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F7180" w14:textId="29093A15" w:rsidR="00F25B31" w:rsidRPr="00FD2239" w:rsidRDefault="00F25B31" w:rsidP="00566951">
      <w:pPr>
        <w:spacing w:line="240" w:lineRule="auto"/>
        <w:contextualSpacing w:val="0"/>
        <w:jc w:val="center"/>
        <w:rPr>
          <w:rFonts w:ascii="Times New Roman" w:hAnsi="Times New Roman" w:cs="Times New Roman"/>
          <w:b/>
          <w:sz w:val="24"/>
          <w:szCs w:val="24"/>
          <w:lang w:val="en-US"/>
        </w:rPr>
      </w:pPr>
      <w:bookmarkStart w:id="0" w:name="_GoBack"/>
      <w:bookmarkEnd w:id="0"/>
      <w:r w:rsidRPr="00566951">
        <w:rPr>
          <w:rFonts w:ascii="Times New Roman" w:hAnsi="Times New Roman" w:cs="Times New Roman"/>
          <w:b/>
          <w:sz w:val="32"/>
          <w:szCs w:val="24"/>
          <w:lang w:val="en-US"/>
        </w:rPr>
        <w:t xml:space="preserve">Canada’s </w:t>
      </w:r>
      <w:r w:rsidR="00483463" w:rsidRPr="00566951">
        <w:rPr>
          <w:rFonts w:ascii="Times New Roman" w:hAnsi="Times New Roman" w:cs="Times New Roman"/>
          <w:b/>
          <w:sz w:val="32"/>
          <w:szCs w:val="24"/>
          <w:lang w:val="en-US"/>
        </w:rPr>
        <w:t>Fifth</w:t>
      </w:r>
      <w:r w:rsidRPr="00566951">
        <w:rPr>
          <w:rFonts w:ascii="Times New Roman" w:hAnsi="Times New Roman" w:cs="Times New Roman"/>
          <w:b/>
          <w:sz w:val="32"/>
          <w:szCs w:val="24"/>
          <w:lang w:val="en-US"/>
        </w:rPr>
        <w:t xml:space="preserve"> and </w:t>
      </w:r>
      <w:r w:rsidR="00483463" w:rsidRPr="00566951">
        <w:rPr>
          <w:rFonts w:ascii="Times New Roman" w:hAnsi="Times New Roman" w:cs="Times New Roman"/>
          <w:b/>
          <w:sz w:val="32"/>
          <w:szCs w:val="24"/>
          <w:lang w:val="en-US"/>
        </w:rPr>
        <w:t xml:space="preserve">Sixth </w:t>
      </w:r>
      <w:r w:rsidR="00EF2A2C" w:rsidRPr="00566951">
        <w:rPr>
          <w:rFonts w:ascii="Times New Roman" w:hAnsi="Times New Roman" w:cs="Times New Roman"/>
          <w:b/>
          <w:sz w:val="32"/>
          <w:szCs w:val="24"/>
          <w:lang w:val="en-US"/>
        </w:rPr>
        <w:t>Reports</w:t>
      </w:r>
      <w:r w:rsidR="00566951">
        <w:rPr>
          <w:rFonts w:ascii="Times New Roman" w:hAnsi="Times New Roman" w:cs="Times New Roman"/>
          <w:b/>
          <w:sz w:val="32"/>
          <w:szCs w:val="24"/>
          <w:lang w:val="en-US"/>
        </w:rPr>
        <w:t xml:space="preserve"> on the</w:t>
      </w:r>
      <w:r w:rsidR="001A75D8">
        <w:rPr>
          <w:rFonts w:ascii="Times New Roman" w:hAnsi="Times New Roman" w:cs="Times New Roman"/>
          <w:b/>
          <w:sz w:val="32"/>
          <w:szCs w:val="24"/>
          <w:lang w:val="en-US"/>
        </w:rPr>
        <w:t xml:space="preserve"> </w:t>
      </w:r>
      <w:r w:rsidR="00FA79DB">
        <w:rPr>
          <w:rFonts w:ascii="Times New Roman" w:hAnsi="Times New Roman" w:cs="Times New Roman"/>
          <w:b/>
          <w:sz w:val="32"/>
          <w:szCs w:val="24"/>
          <w:lang w:val="en-US"/>
        </w:rPr>
        <w:t>Convention on the Rights </w:t>
      </w:r>
      <w:r w:rsidRPr="00566951">
        <w:rPr>
          <w:rFonts w:ascii="Times New Roman" w:hAnsi="Times New Roman" w:cs="Times New Roman"/>
          <w:b/>
          <w:sz w:val="32"/>
          <w:szCs w:val="24"/>
          <w:lang w:val="en-US"/>
        </w:rPr>
        <w:t>of the Child</w:t>
      </w:r>
      <w:r w:rsidR="003E106A" w:rsidRPr="00566951">
        <w:rPr>
          <w:rFonts w:ascii="Times New Roman" w:hAnsi="Times New Roman" w:cs="Times New Roman"/>
          <w:b/>
          <w:sz w:val="32"/>
          <w:szCs w:val="24"/>
          <w:lang w:val="en-US"/>
        </w:rPr>
        <w:t xml:space="preserve"> </w:t>
      </w:r>
      <w:r w:rsidR="00933F29">
        <w:rPr>
          <w:rFonts w:ascii="Times New Roman" w:hAnsi="Times New Roman" w:cs="Times New Roman"/>
          <w:b/>
          <w:sz w:val="24"/>
          <w:szCs w:val="24"/>
          <w:lang w:val="en-US"/>
        </w:rPr>
        <w:br/>
      </w:r>
    </w:p>
    <w:p w14:paraId="2C8218CA" w14:textId="19277BD4" w:rsidR="00392DB0" w:rsidRPr="00566951" w:rsidRDefault="00FC1793" w:rsidP="00566951">
      <w:pPr>
        <w:pStyle w:val="ListParagraph"/>
        <w:numPr>
          <w:ilvl w:val="0"/>
          <w:numId w:val="8"/>
        </w:numPr>
        <w:spacing w:before="240" w:after="240" w:line="240" w:lineRule="auto"/>
        <w:contextualSpacing w:val="0"/>
        <w:rPr>
          <w:rFonts w:ascii="Times New Roman" w:hAnsi="Times New Roman"/>
          <w:sz w:val="24"/>
        </w:rPr>
      </w:pPr>
      <w:r w:rsidRPr="00566951">
        <w:rPr>
          <w:rFonts w:ascii="Times New Roman" w:hAnsi="Times New Roman"/>
          <w:sz w:val="24"/>
        </w:rPr>
        <w:t>This</w:t>
      </w:r>
      <w:r w:rsidR="009537A5" w:rsidRPr="00566951">
        <w:rPr>
          <w:rFonts w:ascii="Times New Roman" w:hAnsi="Times New Roman"/>
          <w:sz w:val="24"/>
        </w:rPr>
        <w:t xml:space="preserve"> report </w:t>
      </w:r>
      <w:r w:rsidR="00CB2476" w:rsidRPr="00566951">
        <w:rPr>
          <w:rFonts w:ascii="Times New Roman" w:hAnsi="Times New Roman"/>
          <w:sz w:val="24"/>
        </w:rPr>
        <w:t>provides Canada’s response</w:t>
      </w:r>
      <w:r w:rsidR="00AB6E43" w:rsidRPr="00566951">
        <w:rPr>
          <w:rFonts w:ascii="Times New Roman" w:hAnsi="Times New Roman"/>
          <w:sz w:val="24"/>
        </w:rPr>
        <w:t xml:space="preserve"> </w:t>
      </w:r>
      <w:r w:rsidR="00AB2923" w:rsidRPr="00566951">
        <w:rPr>
          <w:rFonts w:ascii="Times New Roman" w:hAnsi="Times New Roman"/>
          <w:sz w:val="24"/>
        </w:rPr>
        <w:t xml:space="preserve">to </w:t>
      </w:r>
      <w:r w:rsidR="004E3A82" w:rsidRPr="00566951">
        <w:rPr>
          <w:rFonts w:ascii="Times New Roman" w:hAnsi="Times New Roman"/>
          <w:sz w:val="24"/>
        </w:rPr>
        <w:t xml:space="preserve">the </w:t>
      </w:r>
      <w:r w:rsidR="009537A5" w:rsidRPr="00566951">
        <w:rPr>
          <w:rFonts w:ascii="Times New Roman" w:hAnsi="Times New Roman"/>
          <w:sz w:val="24"/>
        </w:rPr>
        <w:t xml:space="preserve">Committee’s </w:t>
      </w:r>
      <w:r w:rsidR="004E3A82" w:rsidRPr="00566951">
        <w:rPr>
          <w:rFonts w:ascii="Times New Roman" w:hAnsi="Times New Roman"/>
          <w:sz w:val="24"/>
        </w:rPr>
        <w:t xml:space="preserve">2012 </w:t>
      </w:r>
      <w:r w:rsidR="009537A5" w:rsidRPr="00566951">
        <w:rPr>
          <w:rFonts w:ascii="Times New Roman" w:hAnsi="Times New Roman"/>
          <w:sz w:val="24"/>
        </w:rPr>
        <w:t xml:space="preserve">Concluding Observations on </w:t>
      </w:r>
      <w:r w:rsidR="004E3A82" w:rsidRPr="00566951">
        <w:rPr>
          <w:rFonts w:ascii="Times New Roman" w:hAnsi="Times New Roman"/>
          <w:sz w:val="24"/>
        </w:rPr>
        <w:t xml:space="preserve">the </w:t>
      </w:r>
      <w:r w:rsidR="004E3A82" w:rsidRPr="000D28FD">
        <w:rPr>
          <w:rFonts w:ascii="Times New Roman" w:hAnsi="Times New Roman"/>
          <w:i/>
          <w:sz w:val="24"/>
        </w:rPr>
        <w:t>Convention</w:t>
      </w:r>
      <w:r w:rsidR="00F04295" w:rsidRPr="000D28FD">
        <w:rPr>
          <w:rFonts w:ascii="Times New Roman" w:hAnsi="Times New Roman"/>
          <w:i/>
          <w:sz w:val="24"/>
        </w:rPr>
        <w:t xml:space="preserve"> on the Rights of the Child</w:t>
      </w:r>
      <w:r w:rsidR="00B67F14" w:rsidRPr="00566951">
        <w:rPr>
          <w:rFonts w:ascii="Times New Roman" w:hAnsi="Times New Roman"/>
          <w:sz w:val="24"/>
        </w:rPr>
        <w:t xml:space="preserve"> (CRC/C/CAN/CO/3-4)</w:t>
      </w:r>
      <w:r w:rsidR="00294EAA" w:rsidRPr="00566951">
        <w:rPr>
          <w:rFonts w:ascii="Times New Roman" w:hAnsi="Times New Roman"/>
          <w:sz w:val="24"/>
        </w:rPr>
        <w:t xml:space="preserve">, 2006 Concluding Observations on the </w:t>
      </w:r>
      <w:r w:rsidR="00294EAA" w:rsidRPr="00C56969">
        <w:rPr>
          <w:rFonts w:ascii="Times New Roman" w:hAnsi="Times New Roman"/>
          <w:i/>
          <w:sz w:val="24"/>
        </w:rPr>
        <w:t>Optional Protocol on the involvement of children in armed conflict</w:t>
      </w:r>
      <w:r w:rsidR="00B67F14" w:rsidRPr="00566951">
        <w:rPr>
          <w:rFonts w:ascii="Times New Roman" w:hAnsi="Times New Roman"/>
          <w:sz w:val="24"/>
        </w:rPr>
        <w:t xml:space="preserve"> (CRC/C/OPAC/CAN/CO/1)</w:t>
      </w:r>
      <w:r w:rsidR="004E3A82" w:rsidRPr="00566951">
        <w:rPr>
          <w:rFonts w:ascii="Times New Roman" w:hAnsi="Times New Roman"/>
          <w:sz w:val="24"/>
        </w:rPr>
        <w:t>,</w:t>
      </w:r>
      <w:r w:rsidR="009537A5" w:rsidRPr="00566951">
        <w:rPr>
          <w:rFonts w:ascii="Times New Roman" w:hAnsi="Times New Roman"/>
          <w:sz w:val="24"/>
        </w:rPr>
        <w:t xml:space="preserve"> and </w:t>
      </w:r>
      <w:r w:rsidR="00294EAA" w:rsidRPr="00566951">
        <w:rPr>
          <w:rFonts w:ascii="Times New Roman" w:hAnsi="Times New Roman"/>
          <w:sz w:val="24"/>
        </w:rPr>
        <w:t xml:space="preserve">2012 Concluding Observations on </w:t>
      </w:r>
      <w:r w:rsidR="004E3A82" w:rsidRPr="00566951">
        <w:rPr>
          <w:rFonts w:ascii="Times New Roman" w:hAnsi="Times New Roman"/>
          <w:sz w:val="24"/>
        </w:rPr>
        <w:t>t</w:t>
      </w:r>
      <w:r w:rsidR="00294EAA" w:rsidRPr="00566951">
        <w:rPr>
          <w:rFonts w:ascii="Times New Roman" w:hAnsi="Times New Roman"/>
          <w:sz w:val="24"/>
        </w:rPr>
        <w:t xml:space="preserve">he </w:t>
      </w:r>
      <w:r w:rsidR="00294EAA" w:rsidRPr="00C56969">
        <w:rPr>
          <w:rFonts w:ascii="Times New Roman" w:hAnsi="Times New Roman"/>
          <w:i/>
          <w:sz w:val="24"/>
        </w:rPr>
        <w:t xml:space="preserve">Optional Protocol on </w:t>
      </w:r>
      <w:r w:rsidR="0035236F" w:rsidRPr="00C56969">
        <w:rPr>
          <w:rFonts w:ascii="Times New Roman" w:hAnsi="Times New Roman"/>
          <w:i/>
          <w:sz w:val="24"/>
        </w:rPr>
        <w:t xml:space="preserve">the </w:t>
      </w:r>
      <w:r w:rsidR="00294EAA" w:rsidRPr="00C56969">
        <w:rPr>
          <w:rFonts w:ascii="Times New Roman" w:hAnsi="Times New Roman"/>
          <w:i/>
          <w:sz w:val="24"/>
        </w:rPr>
        <w:t>sale of children, child prostitution and child pornography</w:t>
      </w:r>
      <w:r w:rsidR="00B67F14" w:rsidRPr="00566951">
        <w:rPr>
          <w:rFonts w:ascii="Times New Roman" w:hAnsi="Times New Roman"/>
          <w:sz w:val="24"/>
        </w:rPr>
        <w:t xml:space="preserve"> (CRC/C/OPSC/CAN/CO/1)</w:t>
      </w:r>
      <w:r w:rsidR="00392DB0" w:rsidRPr="00566951">
        <w:rPr>
          <w:rFonts w:ascii="Times New Roman" w:hAnsi="Times New Roman"/>
          <w:sz w:val="24"/>
        </w:rPr>
        <w:t>.</w:t>
      </w:r>
    </w:p>
    <w:p w14:paraId="44BB0873" w14:textId="4896B8E6" w:rsidR="00AB2923" w:rsidRPr="004019BF" w:rsidRDefault="00CB2476" w:rsidP="004019BF">
      <w:pPr>
        <w:pStyle w:val="ListParagraph"/>
        <w:numPr>
          <w:ilvl w:val="0"/>
          <w:numId w:val="8"/>
        </w:numPr>
        <w:spacing w:before="240" w:after="240" w:line="240" w:lineRule="auto"/>
        <w:contextualSpacing w:val="0"/>
        <w:rPr>
          <w:rFonts w:ascii="Times New Roman" w:hAnsi="Times New Roman"/>
          <w:sz w:val="24"/>
        </w:rPr>
      </w:pPr>
      <w:r w:rsidRPr="00566951">
        <w:rPr>
          <w:rFonts w:ascii="Times New Roman" w:hAnsi="Times New Roman"/>
          <w:sz w:val="24"/>
        </w:rPr>
        <w:t xml:space="preserve">Canada </w:t>
      </w:r>
      <w:r w:rsidR="00F16C84" w:rsidRPr="00566951">
        <w:rPr>
          <w:rFonts w:ascii="Times New Roman" w:hAnsi="Times New Roman"/>
          <w:sz w:val="24"/>
        </w:rPr>
        <w:t>address</w:t>
      </w:r>
      <w:r w:rsidR="002D2DF8">
        <w:rPr>
          <w:rFonts w:ascii="Times New Roman" w:hAnsi="Times New Roman"/>
          <w:sz w:val="24"/>
        </w:rPr>
        <w:t>es</w:t>
      </w:r>
      <w:r w:rsidR="00F16C84" w:rsidRPr="00566951">
        <w:rPr>
          <w:rFonts w:ascii="Times New Roman" w:hAnsi="Times New Roman"/>
          <w:sz w:val="24"/>
        </w:rPr>
        <w:t xml:space="preserve"> most of the</w:t>
      </w:r>
      <w:r w:rsidRPr="00566951">
        <w:rPr>
          <w:rFonts w:ascii="Times New Roman" w:hAnsi="Times New Roman"/>
          <w:sz w:val="24"/>
        </w:rPr>
        <w:t xml:space="preserve"> Committee</w:t>
      </w:r>
      <w:r w:rsidR="001F3FE4" w:rsidRPr="00566951">
        <w:rPr>
          <w:rFonts w:ascii="Times New Roman" w:hAnsi="Times New Roman"/>
          <w:sz w:val="24"/>
        </w:rPr>
        <w:t>’s recommendations</w:t>
      </w:r>
      <w:r w:rsidR="00AB2923" w:rsidRPr="00566951">
        <w:rPr>
          <w:rFonts w:ascii="Times New Roman" w:hAnsi="Times New Roman"/>
          <w:sz w:val="24"/>
        </w:rPr>
        <w:t xml:space="preserve"> </w:t>
      </w:r>
      <w:r w:rsidR="00F16C84" w:rsidRPr="00566951">
        <w:rPr>
          <w:rFonts w:ascii="Times New Roman" w:hAnsi="Times New Roman"/>
          <w:sz w:val="24"/>
        </w:rPr>
        <w:t xml:space="preserve">while respecting the word limit. The report </w:t>
      </w:r>
      <w:r w:rsidR="00AB2923" w:rsidRPr="00566951">
        <w:rPr>
          <w:rFonts w:ascii="Times New Roman" w:hAnsi="Times New Roman"/>
          <w:sz w:val="24"/>
        </w:rPr>
        <w:t>provide</w:t>
      </w:r>
      <w:r w:rsidR="00F16C84" w:rsidRPr="00566951">
        <w:rPr>
          <w:rFonts w:ascii="Times New Roman" w:hAnsi="Times New Roman"/>
          <w:sz w:val="24"/>
        </w:rPr>
        <w:t>s</w:t>
      </w:r>
      <w:r w:rsidR="00AB2923" w:rsidRPr="00566951">
        <w:rPr>
          <w:rFonts w:ascii="Times New Roman" w:hAnsi="Times New Roman"/>
          <w:sz w:val="24"/>
        </w:rPr>
        <w:t xml:space="preserve"> a</w:t>
      </w:r>
      <w:r w:rsidR="001F3FE4" w:rsidRPr="00566951">
        <w:rPr>
          <w:rFonts w:ascii="Times New Roman" w:hAnsi="Times New Roman"/>
          <w:sz w:val="24"/>
        </w:rPr>
        <w:t>n overview</w:t>
      </w:r>
      <w:r w:rsidR="00AB2923" w:rsidRPr="00566951">
        <w:rPr>
          <w:rFonts w:ascii="Times New Roman" w:hAnsi="Times New Roman"/>
          <w:sz w:val="24"/>
        </w:rPr>
        <w:t xml:space="preserve"> of </w:t>
      </w:r>
      <w:r w:rsidR="00AB2923" w:rsidRPr="00566951">
        <w:rPr>
          <w:rFonts w:ascii="Times New Roman" w:hAnsi="Times New Roman"/>
          <w:noProof/>
          <w:sz w:val="24"/>
          <w:lang w:val="en-US" w:eastAsia="en-US"/>
        </w:rPr>
        <mc:AlternateContent>
          <mc:Choice Requires="wps">
            <w:drawing>
              <wp:anchor distT="4294967292" distB="4294967292" distL="114296" distR="114296" simplePos="0" relativeHeight="251658240" behindDoc="0" locked="0" layoutInCell="0" allowOverlap="1" wp14:anchorId="24B2E2CA" wp14:editId="7DB3170D">
                <wp:simplePos x="0" y="0"/>
                <wp:positionH relativeFrom="margin">
                  <wp:posOffset>-1</wp:posOffset>
                </wp:positionH>
                <wp:positionV relativeFrom="paragraph">
                  <wp:posOffset>-1</wp:posOffset>
                </wp:positionV>
                <wp:extent cx="0" cy="0"/>
                <wp:effectExtent l="0" t="0" r="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7D3B6" id="Line 32" o:spid="_x0000_s1026" style="position:absolute;z-index:251658240;visibility:visible;mso-wrap-style:square;mso-width-percent:0;mso-height-percent:0;mso-wrap-distance-left:3.17489mm;mso-wrap-distance-top:-1e-4mm;mso-wrap-distance-right:3.17489mm;mso-wrap-distance-bottom:-1e-4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u6DgIAACQ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hZSLug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337B77" w:rsidRPr="00566951">
        <w:rPr>
          <w:rFonts w:ascii="Times New Roman" w:hAnsi="Times New Roman"/>
          <w:noProof/>
          <w:sz w:val="24"/>
          <w:lang w:val="en-US" w:eastAsia="en-US"/>
        </w:rPr>
        <mc:AlternateContent>
          <mc:Choice Requires="wps">
            <w:drawing>
              <wp:anchor distT="4294967292" distB="4294967292" distL="114296" distR="114296" simplePos="0" relativeHeight="251658241" behindDoc="0" locked="0" layoutInCell="0" allowOverlap="1" wp14:anchorId="5A884C5A" wp14:editId="39E5F1A3">
                <wp:simplePos x="0" y="0"/>
                <wp:positionH relativeFrom="margin">
                  <wp:posOffset>-1</wp:posOffset>
                </wp:positionH>
                <wp:positionV relativeFrom="paragraph">
                  <wp:posOffset>-1</wp:posOffset>
                </wp:positionV>
                <wp:extent cx="0" cy="0"/>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55BE" id="Line 32" o:spid="_x0000_s1026" style="position:absolute;z-index:251658241;visibility:visible;mso-wrap-style:square;mso-width-percent:0;mso-height-percent:0;mso-wrap-distance-left:3.17489mm;mso-wrap-distance-top:-1e-4mm;mso-wrap-distance-right:3.17489mm;mso-wrap-distance-bottom:-1e-4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NoDgIAACQ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WmTDa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337B77" w:rsidRPr="00566951">
        <w:rPr>
          <w:rFonts w:ascii="Times New Roman" w:hAnsi="Times New Roman"/>
          <w:sz w:val="24"/>
        </w:rPr>
        <w:t xml:space="preserve">federal, provincial and territorial (FPT) </w:t>
      </w:r>
      <w:r w:rsidR="00AB2923" w:rsidRPr="00566951">
        <w:rPr>
          <w:rFonts w:ascii="Times New Roman" w:hAnsi="Times New Roman"/>
          <w:sz w:val="24"/>
        </w:rPr>
        <w:t>measures</w:t>
      </w:r>
      <w:r w:rsidR="00AB48F5" w:rsidRPr="00566951">
        <w:rPr>
          <w:rFonts w:ascii="Times New Roman" w:hAnsi="Times New Roman"/>
          <w:sz w:val="24"/>
        </w:rPr>
        <w:t xml:space="preserve">, </w:t>
      </w:r>
      <w:r w:rsidR="00D533A8" w:rsidRPr="00566951">
        <w:rPr>
          <w:rFonts w:ascii="Times New Roman" w:hAnsi="Times New Roman"/>
          <w:sz w:val="24"/>
        </w:rPr>
        <w:t>initiated</w:t>
      </w:r>
      <w:r w:rsidR="00AB48F5" w:rsidRPr="00566951">
        <w:rPr>
          <w:rFonts w:ascii="Times New Roman" w:hAnsi="Times New Roman"/>
          <w:sz w:val="24"/>
        </w:rPr>
        <w:t xml:space="preserve"> </w:t>
      </w:r>
      <w:r w:rsidR="002823D7">
        <w:rPr>
          <w:rFonts w:ascii="Times New Roman" w:hAnsi="Times New Roman"/>
          <w:sz w:val="24"/>
        </w:rPr>
        <w:t xml:space="preserve">since </w:t>
      </w:r>
      <w:r w:rsidR="00DC6C7B">
        <w:rPr>
          <w:rFonts w:ascii="Times New Roman" w:hAnsi="Times New Roman"/>
          <w:sz w:val="24"/>
        </w:rPr>
        <w:t>Canada’s appearance in 2012</w:t>
      </w:r>
      <w:r w:rsidR="00AB48F5" w:rsidRPr="00566951">
        <w:rPr>
          <w:rFonts w:ascii="Times New Roman" w:hAnsi="Times New Roman"/>
          <w:sz w:val="24"/>
        </w:rPr>
        <w:t>,</w:t>
      </w:r>
      <w:r w:rsidR="00AB2923" w:rsidRPr="00566951">
        <w:rPr>
          <w:rFonts w:ascii="Times New Roman" w:hAnsi="Times New Roman"/>
          <w:sz w:val="24"/>
        </w:rPr>
        <w:t xml:space="preserve"> related to </w:t>
      </w:r>
      <w:r w:rsidR="00DC3243" w:rsidRPr="00566951">
        <w:rPr>
          <w:rFonts w:ascii="Times New Roman" w:hAnsi="Times New Roman"/>
          <w:sz w:val="24"/>
        </w:rPr>
        <w:t xml:space="preserve">the </w:t>
      </w:r>
      <w:r w:rsidR="00AB2923" w:rsidRPr="00566951">
        <w:rPr>
          <w:rFonts w:ascii="Times New Roman" w:hAnsi="Times New Roman"/>
          <w:sz w:val="24"/>
        </w:rPr>
        <w:t xml:space="preserve">implementation of the </w:t>
      </w:r>
      <w:r w:rsidR="00AB2923" w:rsidRPr="000D28FD">
        <w:rPr>
          <w:rFonts w:ascii="Times New Roman" w:hAnsi="Times New Roman"/>
          <w:i/>
          <w:sz w:val="24"/>
        </w:rPr>
        <w:t>C</w:t>
      </w:r>
      <w:r w:rsidRPr="000D28FD">
        <w:rPr>
          <w:rFonts w:ascii="Times New Roman" w:hAnsi="Times New Roman"/>
          <w:i/>
          <w:sz w:val="24"/>
        </w:rPr>
        <w:t>onvention o</w:t>
      </w:r>
      <w:r w:rsidR="00473DF1" w:rsidRPr="000D28FD">
        <w:rPr>
          <w:rFonts w:ascii="Times New Roman" w:hAnsi="Times New Roman"/>
          <w:i/>
          <w:sz w:val="24"/>
        </w:rPr>
        <w:t>n</w:t>
      </w:r>
      <w:r w:rsidRPr="000D28FD">
        <w:rPr>
          <w:rFonts w:ascii="Times New Roman" w:hAnsi="Times New Roman"/>
          <w:i/>
          <w:sz w:val="24"/>
        </w:rPr>
        <w:t xml:space="preserve"> the </w:t>
      </w:r>
      <w:r w:rsidR="00AB2923" w:rsidRPr="000D28FD">
        <w:rPr>
          <w:rFonts w:ascii="Times New Roman" w:hAnsi="Times New Roman"/>
          <w:i/>
          <w:sz w:val="24"/>
        </w:rPr>
        <w:t>R</w:t>
      </w:r>
      <w:r w:rsidRPr="000D28FD">
        <w:rPr>
          <w:rFonts w:ascii="Times New Roman" w:hAnsi="Times New Roman"/>
          <w:i/>
          <w:sz w:val="24"/>
        </w:rPr>
        <w:t xml:space="preserve">ights of the </w:t>
      </w:r>
      <w:r w:rsidR="00AB2923" w:rsidRPr="000D28FD">
        <w:rPr>
          <w:rFonts w:ascii="Times New Roman" w:hAnsi="Times New Roman"/>
          <w:i/>
          <w:sz w:val="24"/>
        </w:rPr>
        <w:t>C</w:t>
      </w:r>
      <w:r w:rsidRPr="000D28FD">
        <w:rPr>
          <w:rFonts w:ascii="Times New Roman" w:hAnsi="Times New Roman"/>
          <w:i/>
          <w:sz w:val="24"/>
        </w:rPr>
        <w:t>hild</w:t>
      </w:r>
      <w:r w:rsidRPr="00566951">
        <w:rPr>
          <w:rFonts w:ascii="Times New Roman" w:hAnsi="Times New Roman"/>
          <w:sz w:val="24"/>
        </w:rPr>
        <w:t xml:space="preserve"> (CRC)</w:t>
      </w:r>
      <w:r w:rsidR="00C56969">
        <w:rPr>
          <w:rFonts w:ascii="Times New Roman" w:hAnsi="Times New Roman"/>
          <w:sz w:val="24"/>
        </w:rPr>
        <w:t xml:space="preserve"> and its Optional Protocols</w:t>
      </w:r>
      <w:r w:rsidR="00AB2923" w:rsidRPr="00566951">
        <w:rPr>
          <w:rFonts w:ascii="Times New Roman" w:hAnsi="Times New Roman"/>
          <w:sz w:val="24"/>
        </w:rPr>
        <w:t xml:space="preserve">. Information that can be found in reports submitted by Canada to other human rights bodies is referenced. </w:t>
      </w:r>
    </w:p>
    <w:p w14:paraId="70E89CF2" w14:textId="77777777" w:rsidR="00FC1793" w:rsidRPr="00C3166B" w:rsidRDefault="00FC1793" w:rsidP="00357054">
      <w:pPr>
        <w:pStyle w:val="Heading1"/>
        <w:spacing w:after="240" w:line="240" w:lineRule="auto"/>
        <w:contextualSpacing w:val="0"/>
        <w:rPr>
          <w:sz w:val="28"/>
          <w:szCs w:val="28"/>
          <w:lang w:val="en-US"/>
        </w:rPr>
      </w:pPr>
      <w:r w:rsidRPr="00C3166B">
        <w:rPr>
          <w:sz w:val="28"/>
          <w:szCs w:val="28"/>
        </w:rPr>
        <w:t>Consultation</w:t>
      </w:r>
      <w:r w:rsidRPr="00C3166B">
        <w:rPr>
          <w:sz w:val="28"/>
          <w:szCs w:val="28"/>
          <w:lang w:val="en-US"/>
        </w:rPr>
        <w:t xml:space="preserve"> with </w:t>
      </w:r>
      <w:r w:rsidRPr="00C3166B">
        <w:rPr>
          <w:sz w:val="28"/>
          <w:szCs w:val="28"/>
        </w:rPr>
        <w:t>Civil</w:t>
      </w:r>
      <w:r w:rsidRPr="00C3166B">
        <w:rPr>
          <w:sz w:val="28"/>
          <w:szCs w:val="28"/>
          <w:lang w:val="en-US"/>
        </w:rPr>
        <w:t xml:space="preserve"> Society</w:t>
      </w:r>
    </w:p>
    <w:p w14:paraId="577E8577" w14:textId="59401D54" w:rsidR="00483463" w:rsidRPr="00566951" w:rsidRDefault="00FC1793" w:rsidP="00F0590D">
      <w:pPr>
        <w:pStyle w:val="ListParagraph"/>
        <w:numPr>
          <w:ilvl w:val="0"/>
          <w:numId w:val="8"/>
        </w:numPr>
        <w:spacing w:before="240" w:after="240" w:line="240" w:lineRule="auto"/>
        <w:contextualSpacing w:val="0"/>
        <w:rPr>
          <w:rFonts w:ascii="Times New Roman" w:hAnsi="Times New Roman"/>
          <w:sz w:val="24"/>
        </w:rPr>
      </w:pPr>
      <w:r w:rsidRPr="00566951">
        <w:rPr>
          <w:rFonts w:ascii="Times New Roman" w:hAnsi="Times New Roman"/>
          <w:sz w:val="24"/>
        </w:rPr>
        <w:t>In preparing this report,</w:t>
      </w:r>
      <w:r w:rsidR="00EE381B" w:rsidRPr="00566951">
        <w:rPr>
          <w:rFonts w:ascii="Times New Roman" w:hAnsi="Times New Roman"/>
          <w:sz w:val="24"/>
        </w:rPr>
        <w:t xml:space="preserve"> Canada consulted</w:t>
      </w:r>
      <w:r w:rsidRPr="00566951">
        <w:rPr>
          <w:rFonts w:ascii="Times New Roman" w:hAnsi="Times New Roman"/>
          <w:sz w:val="24"/>
        </w:rPr>
        <w:t xml:space="preserve"> </w:t>
      </w:r>
      <w:r w:rsidR="00A75C7F" w:rsidRPr="00566951">
        <w:rPr>
          <w:rFonts w:ascii="Times New Roman" w:hAnsi="Times New Roman"/>
          <w:sz w:val="24"/>
        </w:rPr>
        <w:t xml:space="preserve">select </w:t>
      </w:r>
      <w:r w:rsidRPr="00566951">
        <w:rPr>
          <w:rFonts w:ascii="Times New Roman" w:hAnsi="Times New Roman"/>
          <w:sz w:val="24"/>
        </w:rPr>
        <w:t xml:space="preserve">civil society organizations </w:t>
      </w:r>
      <w:r w:rsidR="002E0F07" w:rsidRPr="00566951">
        <w:rPr>
          <w:rFonts w:ascii="Times New Roman" w:hAnsi="Times New Roman"/>
          <w:sz w:val="24"/>
        </w:rPr>
        <w:t xml:space="preserve">(CSOs) </w:t>
      </w:r>
      <w:r w:rsidR="0077186C" w:rsidRPr="00566951">
        <w:rPr>
          <w:rFonts w:ascii="Times New Roman" w:hAnsi="Times New Roman"/>
          <w:sz w:val="24"/>
        </w:rPr>
        <w:t xml:space="preserve">and Indigenous </w:t>
      </w:r>
      <w:r w:rsidR="00357054">
        <w:rPr>
          <w:rFonts w:ascii="Times New Roman" w:hAnsi="Times New Roman"/>
          <w:sz w:val="24"/>
        </w:rPr>
        <w:t>groups</w:t>
      </w:r>
      <w:r w:rsidR="00357054" w:rsidRPr="00566951">
        <w:rPr>
          <w:rFonts w:ascii="Times New Roman" w:hAnsi="Times New Roman"/>
          <w:sz w:val="24"/>
        </w:rPr>
        <w:t xml:space="preserve"> </w:t>
      </w:r>
      <w:r w:rsidR="0077186C" w:rsidRPr="00566951">
        <w:rPr>
          <w:rFonts w:ascii="Times New Roman" w:hAnsi="Times New Roman"/>
          <w:sz w:val="24"/>
        </w:rPr>
        <w:t xml:space="preserve">on </w:t>
      </w:r>
      <w:r w:rsidR="00F16C84" w:rsidRPr="00566951">
        <w:rPr>
          <w:rFonts w:ascii="Times New Roman" w:hAnsi="Times New Roman"/>
          <w:sz w:val="24"/>
        </w:rPr>
        <w:t>a draft outline of the report.</w:t>
      </w:r>
      <w:r w:rsidR="00A75C7F" w:rsidRPr="00566951">
        <w:rPr>
          <w:rFonts w:ascii="Times New Roman" w:hAnsi="Times New Roman"/>
          <w:sz w:val="24"/>
        </w:rPr>
        <w:t xml:space="preserve"> </w:t>
      </w:r>
      <w:r w:rsidR="000E20F4">
        <w:rPr>
          <w:rFonts w:ascii="Times New Roman" w:hAnsi="Times New Roman"/>
          <w:sz w:val="24"/>
        </w:rPr>
        <w:t>Federal g</w:t>
      </w:r>
      <w:r w:rsidR="004E3A82" w:rsidRPr="00566951">
        <w:rPr>
          <w:rFonts w:ascii="Times New Roman" w:hAnsi="Times New Roman"/>
          <w:sz w:val="24"/>
        </w:rPr>
        <w:t>overnment o</w:t>
      </w:r>
      <w:r w:rsidRPr="00566951">
        <w:rPr>
          <w:rFonts w:ascii="Times New Roman" w:hAnsi="Times New Roman"/>
          <w:sz w:val="24"/>
        </w:rPr>
        <w:t xml:space="preserve">fficials </w:t>
      </w:r>
      <w:r w:rsidR="004E3A82" w:rsidRPr="00566951">
        <w:rPr>
          <w:rFonts w:ascii="Times New Roman" w:hAnsi="Times New Roman"/>
          <w:sz w:val="24"/>
        </w:rPr>
        <w:t xml:space="preserve">also </w:t>
      </w:r>
      <w:r w:rsidRPr="00566951">
        <w:rPr>
          <w:rFonts w:ascii="Times New Roman" w:hAnsi="Times New Roman"/>
          <w:sz w:val="24"/>
        </w:rPr>
        <w:t xml:space="preserve">attended workshops convened by </w:t>
      </w:r>
      <w:r w:rsidR="00460A10" w:rsidRPr="00566951">
        <w:rPr>
          <w:rFonts w:ascii="Times New Roman" w:hAnsi="Times New Roman"/>
          <w:sz w:val="24"/>
        </w:rPr>
        <w:t>CSOs</w:t>
      </w:r>
      <w:r w:rsidRPr="00566951">
        <w:rPr>
          <w:rFonts w:ascii="Times New Roman" w:hAnsi="Times New Roman"/>
          <w:sz w:val="24"/>
        </w:rPr>
        <w:t xml:space="preserve"> and engaged in discussions </w:t>
      </w:r>
      <w:r w:rsidR="007C32EA" w:rsidRPr="00566951">
        <w:rPr>
          <w:rFonts w:ascii="Times New Roman" w:hAnsi="Times New Roman"/>
          <w:sz w:val="24"/>
        </w:rPr>
        <w:t xml:space="preserve">on </w:t>
      </w:r>
      <w:r w:rsidRPr="00566951">
        <w:rPr>
          <w:rFonts w:ascii="Times New Roman" w:hAnsi="Times New Roman"/>
          <w:sz w:val="24"/>
        </w:rPr>
        <w:t>children’s rights.</w:t>
      </w:r>
      <w:r w:rsidR="00CB2476" w:rsidRPr="00566951">
        <w:rPr>
          <w:rFonts w:ascii="Times New Roman" w:hAnsi="Times New Roman"/>
          <w:sz w:val="24"/>
        </w:rPr>
        <w:t xml:space="preserve"> </w:t>
      </w:r>
      <w:r w:rsidRPr="00566951">
        <w:rPr>
          <w:rFonts w:ascii="Times New Roman" w:hAnsi="Times New Roman"/>
          <w:sz w:val="24"/>
        </w:rPr>
        <w:t xml:space="preserve">These have informed </w:t>
      </w:r>
      <w:r w:rsidR="00B4215F" w:rsidRPr="00566951">
        <w:rPr>
          <w:rFonts w:ascii="Times New Roman" w:hAnsi="Times New Roman"/>
          <w:sz w:val="24"/>
        </w:rPr>
        <w:t>the responses provided</w:t>
      </w:r>
      <w:r w:rsidRPr="00566951">
        <w:rPr>
          <w:rFonts w:ascii="Times New Roman" w:hAnsi="Times New Roman"/>
          <w:sz w:val="24"/>
        </w:rPr>
        <w:t xml:space="preserve"> in the report.</w:t>
      </w:r>
      <w:r w:rsidR="00A75C7F" w:rsidRPr="00566951">
        <w:rPr>
          <w:rFonts w:ascii="Times New Roman" w:hAnsi="Times New Roman"/>
          <w:sz w:val="24"/>
        </w:rPr>
        <w:t xml:space="preserve"> </w:t>
      </w:r>
      <w:r w:rsidR="009677BB" w:rsidRPr="00566951">
        <w:rPr>
          <w:rFonts w:ascii="Times New Roman" w:hAnsi="Times New Roman"/>
          <w:sz w:val="24"/>
        </w:rPr>
        <w:t xml:space="preserve">A summary of </w:t>
      </w:r>
      <w:r w:rsidR="00430500" w:rsidRPr="00566951">
        <w:rPr>
          <w:rFonts w:ascii="Times New Roman" w:hAnsi="Times New Roman"/>
          <w:sz w:val="24"/>
        </w:rPr>
        <w:t xml:space="preserve">the </w:t>
      </w:r>
      <w:r w:rsidR="009677BB" w:rsidRPr="00566951">
        <w:rPr>
          <w:rFonts w:ascii="Times New Roman" w:hAnsi="Times New Roman"/>
          <w:sz w:val="24"/>
        </w:rPr>
        <w:t>comments</w:t>
      </w:r>
      <w:r w:rsidR="00CB2476" w:rsidRPr="00566951">
        <w:rPr>
          <w:rFonts w:ascii="Times New Roman" w:hAnsi="Times New Roman"/>
          <w:sz w:val="24"/>
        </w:rPr>
        <w:t xml:space="preserve"> received </w:t>
      </w:r>
      <w:r w:rsidR="009677BB" w:rsidRPr="00566951">
        <w:rPr>
          <w:rFonts w:ascii="Times New Roman" w:hAnsi="Times New Roman"/>
          <w:sz w:val="24"/>
        </w:rPr>
        <w:t>is attached as Annex 2.</w:t>
      </w:r>
    </w:p>
    <w:p w14:paraId="5668284B" w14:textId="36840032" w:rsidR="00FC1793" w:rsidRPr="00C3166B" w:rsidRDefault="00FC1793" w:rsidP="00F0590D">
      <w:pPr>
        <w:pStyle w:val="Heading1"/>
        <w:spacing w:after="240" w:line="240" w:lineRule="auto"/>
        <w:contextualSpacing w:val="0"/>
        <w:rPr>
          <w:sz w:val="28"/>
        </w:rPr>
      </w:pPr>
      <w:r w:rsidRPr="00C3166B">
        <w:rPr>
          <w:sz w:val="28"/>
        </w:rPr>
        <w:t>Consultation with Children and Youth</w:t>
      </w:r>
    </w:p>
    <w:p w14:paraId="1D7E0A2A" w14:textId="6F55810A" w:rsidR="009537A5" w:rsidRPr="00566951" w:rsidRDefault="00FC1793" w:rsidP="00F0590D">
      <w:pPr>
        <w:pStyle w:val="ListParagraph"/>
        <w:numPr>
          <w:ilvl w:val="0"/>
          <w:numId w:val="8"/>
        </w:numPr>
        <w:spacing w:before="240" w:after="240" w:line="240" w:lineRule="auto"/>
        <w:contextualSpacing w:val="0"/>
        <w:rPr>
          <w:rFonts w:ascii="Times New Roman" w:hAnsi="Times New Roman"/>
          <w:sz w:val="24"/>
          <w:lang w:val="en-GB"/>
        </w:rPr>
      </w:pPr>
      <w:r w:rsidRPr="00566951">
        <w:rPr>
          <w:rFonts w:ascii="Times New Roman" w:hAnsi="Times New Roman"/>
          <w:sz w:val="24"/>
        </w:rPr>
        <w:t>The</w:t>
      </w:r>
      <w:r w:rsidRPr="00566951">
        <w:rPr>
          <w:rFonts w:ascii="Times New Roman" w:hAnsi="Times New Roman"/>
          <w:sz w:val="24"/>
          <w:lang w:val="en-GB"/>
        </w:rPr>
        <w:t xml:space="preserve"> Government of</w:t>
      </w:r>
      <w:r w:rsidR="00C56969">
        <w:rPr>
          <w:rFonts w:ascii="Times New Roman" w:hAnsi="Times New Roman"/>
          <w:sz w:val="24"/>
          <w:lang w:val="en-GB"/>
        </w:rPr>
        <w:t xml:space="preserve"> Canada contracted the Students</w:t>
      </w:r>
      <w:r w:rsidRPr="00566951">
        <w:rPr>
          <w:rFonts w:ascii="Times New Roman" w:hAnsi="Times New Roman"/>
          <w:sz w:val="24"/>
          <w:lang w:val="en-GB"/>
        </w:rPr>
        <w:t xml:space="preserve"> Commission of Canada to consult children in advance of this report</w:t>
      </w:r>
      <w:r w:rsidR="007C32EA" w:rsidRPr="00566951">
        <w:rPr>
          <w:rFonts w:ascii="Times New Roman" w:hAnsi="Times New Roman"/>
          <w:sz w:val="24"/>
          <w:lang w:val="en-GB"/>
        </w:rPr>
        <w:t>. The goals of this consultation were</w:t>
      </w:r>
      <w:r w:rsidRPr="00566951">
        <w:rPr>
          <w:rFonts w:ascii="Times New Roman" w:hAnsi="Times New Roman"/>
          <w:sz w:val="24"/>
          <w:lang w:val="en-GB"/>
        </w:rPr>
        <w:t xml:space="preserve"> to raise awareness of the CRC </w:t>
      </w:r>
      <w:r w:rsidR="00460A10" w:rsidRPr="00566951">
        <w:rPr>
          <w:rFonts w:ascii="Times New Roman" w:hAnsi="Times New Roman"/>
          <w:sz w:val="24"/>
          <w:lang w:val="en-GB"/>
        </w:rPr>
        <w:t>and to</w:t>
      </w:r>
      <w:r w:rsidR="00A75C7F" w:rsidRPr="00566951">
        <w:rPr>
          <w:rFonts w:ascii="Times New Roman" w:hAnsi="Times New Roman"/>
          <w:sz w:val="24"/>
          <w:lang w:val="en-GB"/>
        </w:rPr>
        <w:t xml:space="preserve"> </w:t>
      </w:r>
      <w:r w:rsidRPr="00566951">
        <w:rPr>
          <w:rFonts w:ascii="Times New Roman" w:hAnsi="Times New Roman"/>
          <w:sz w:val="24"/>
          <w:lang w:val="en-GB"/>
        </w:rPr>
        <w:t xml:space="preserve">collect </w:t>
      </w:r>
      <w:r w:rsidR="007C32EA" w:rsidRPr="00566951">
        <w:rPr>
          <w:rFonts w:ascii="Times New Roman" w:hAnsi="Times New Roman"/>
          <w:sz w:val="24"/>
          <w:lang w:val="en-GB"/>
        </w:rPr>
        <w:t xml:space="preserve">children’s </w:t>
      </w:r>
      <w:r w:rsidRPr="00566951">
        <w:rPr>
          <w:rFonts w:ascii="Times New Roman" w:hAnsi="Times New Roman"/>
          <w:sz w:val="24"/>
          <w:lang w:val="en-GB"/>
        </w:rPr>
        <w:t xml:space="preserve">views </w:t>
      </w:r>
      <w:r w:rsidR="00F54659" w:rsidRPr="00566951">
        <w:rPr>
          <w:rFonts w:ascii="Times New Roman" w:hAnsi="Times New Roman"/>
          <w:sz w:val="24"/>
          <w:lang w:val="en-GB"/>
        </w:rPr>
        <w:t>on</w:t>
      </w:r>
      <w:r w:rsidRPr="00566951">
        <w:rPr>
          <w:rFonts w:ascii="Times New Roman" w:hAnsi="Times New Roman"/>
          <w:sz w:val="24"/>
          <w:lang w:val="en-GB"/>
        </w:rPr>
        <w:t xml:space="preserve"> their rights</w:t>
      </w:r>
      <w:r w:rsidR="00A75C7F" w:rsidRPr="00566951">
        <w:rPr>
          <w:rFonts w:ascii="Times New Roman" w:hAnsi="Times New Roman"/>
          <w:sz w:val="24"/>
          <w:lang w:val="en-GB"/>
        </w:rPr>
        <w:t xml:space="preserve"> and on important human rights issues facing children in Canada</w:t>
      </w:r>
      <w:r w:rsidRPr="00566951">
        <w:rPr>
          <w:rFonts w:ascii="Times New Roman" w:hAnsi="Times New Roman"/>
          <w:sz w:val="24"/>
          <w:lang w:val="en-GB"/>
        </w:rPr>
        <w:t>.</w:t>
      </w:r>
      <w:r w:rsidR="002E0F07" w:rsidRPr="00566951">
        <w:rPr>
          <w:rFonts w:ascii="Times New Roman" w:hAnsi="Times New Roman"/>
          <w:sz w:val="24"/>
          <w:lang w:val="en-GB"/>
        </w:rPr>
        <w:t xml:space="preserve"> </w:t>
      </w:r>
      <w:r w:rsidR="00A75C7F" w:rsidRPr="00566951">
        <w:rPr>
          <w:rFonts w:ascii="Times New Roman" w:hAnsi="Times New Roman"/>
          <w:sz w:val="24"/>
          <w:lang w:val="en-GB"/>
        </w:rPr>
        <w:t xml:space="preserve">More than 500 children across Canada were consulted </w:t>
      </w:r>
      <w:r w:rsidR="007C32EA" w:rsidRPr="00566951">
        <w:rPr>
          <w:rFonts w:ascii="Times New Roman" w:hAnsi="Times New Roman"/>
          <w:sz w:val="24"/>
          <w:lang w:val="en-GB"/>
        </w:rPr>
        <w:t>through</w:t>
      </w:r>
      <w:r w:rsidR="00F9128C" w:rsidRPr="00566951">
        <w:rPr>
          <w:rFonts w:ascii="Times New Roman" w:hAnsi="Times New Roman"/>
          <w:sz w:val="24"/>
          <w:lang w:val="en-GB"/>
        </w:rPr>
        <w:t xml:space="preserve"> </w:t>
      </w:r>
      <w:r w:rsidR="00F9128C" w:rsidRPr="00566951">
        <w:rPr>
          <w:rFonts w:ascii="Times New Roman" w:hAnsi="Times New Roman"/>
          <w:sz w:val="24"/>
        </w:rPr>
        <w:t xml:space="preserve">video conferences and social media posts, a series of </w:t>
      </w:r>
      <w:r w:rsidR="00F9128C" w:rsidRPr="00566951">
        <w:rPr>
          <w:rFonts w:ascii="Times New Roman" w:hAnsi="Times New Roman"/>
          <w:sz w:val="24"/>
          <w:lang w:val="en-GB"/>
        </w:rPr>
        <w:t xml:space="preserve">17 workshops, </w:t>
      </w:r>
      <w:r w:rsidR="007C32EA" w:rsidRPr="00566951">
        <w:rPr>
          <w:rFonts w:ascii="Times New Roman" w:hAnsi="Times New Roman"/>
          <w:sz w:val="24"/>
          <w:lang w:val="en-GB"/>
        </w:rPr>
        <w:t>and a pan-</w:t>
      </w:r>
      <w:r w:rsidR="00F9128C" w:rsidRPr="00566951">
        <w:rPr>
          <w:rFonts w:ascii="Times New Roman" w:hAnsi="Times New Roman"/>
          <w:sz w:val="24"/>
          <w:lang w:val="en-GB"/>
        </w:rPr>
        <w:t>national</w:t>
      </w:r>
      <w:r w:rsidR="007C32EA" w:rsidRPr="00566951">
        <w:rPr>
          <w:rFonts w:ascii="Times New Roman" w:hAnsi="Times New Roman"/>
          <w:sz w:val="24"/>
          <w:lang w:val="en-GB"/>
        </w:rPr>
        <w:t xml:space="preserve"> conference</w:t>
      </w:r>
      <w:r w:rsidR="00A75C7F" w:rsidRPr="00566951">
        <w:rPr>
          <w:rFonts w:ascii="Times New Roman" w:hAnsi="Times New Roman"/>
          <w:sz w:val="24"/>
          <w:lang w:val="en-GB"/>
        </w:rPr>
        <w:t xml:space="preserve">. </w:t>
      </w:r>
      <w:r w:rsidR="00F16C84" w:rsidRPr="00566951">
        <w:rPr>
          <w:rFonts w:ascii="Times New Roman" w:hAnsi="Times New Roman"/>
          <w:sz w:val="24"/>
          <w:lang w:val="en-GB"/>
        </w:rPr>
        <w:t>An Executive Summary of the results of this consultation is attached as Annex 3.</w:t>
      </w:r>
      <w:r w:rsidR="00F16C84" w:rsidRPr="00566951">
        <w:rPr>
          <w:rStyle w:val="FootnoteReference"/>
          <w:rFonts w:ascii="Times New Roman" w:hAnsi="Times New Roman"/>
          <w:sz w:val="24"/>
          <w:lang w:val="en-GB"/>
        </w:rPr>
        <w:footnoteReference w:id="2"/>
      </w:r>
    </w:p>
    <w:p w14:paraId="6FD00A4F" w14:textId="77777777" w:rsidR="00E24162" w:rsidRPr="00C3166B" w:rsidRDefault="00853AA1" w:rsidP="00F0590D">
      <w:pPr>
        <w:pStyle w:val="Heading1"/>
        <w:spacing w:after="240" w:line="240" w:lineRule="auto"/>
        <w:contextualSpacing w:val="0"/>
        <w:rPr>
          <w:rFonts w:cs="Times New Roman"/>
          <w:sz w:val="28"/>
          <w:lang w:val="en-US"/>
        </w:rPr>
      </w:pPr>
      <w:r w:rsidRPr="00C3166B">
        <w:rPr>
          <w:sz w:val="28"/>
        </w:rPr>
        <w:t>General</w:t>
      </w:r>
      <w:r w:rsidRPr="00C3166B">
        <w:rPr>
          <w:rFonts w:cs="Times New Roman"/>
          <w:sz w:val="28"/>
          <w:lang w:val="en-US"/>
        </w:rPr>
        <w:t xml:space="preserve"> Measures of Implementation</w:t>
      </w:r>
    </w:p>
    <w:p w14:paraId="3FCD9D41" w14:textId="4E169C68" w:rsidR="007E1A3E" w:rsidRPr="00483463" w:rsidRDefault="00692C72" w:rsidP="00F0590D">
      <w:pPr>
        <w:keepNext/>
        <w:spacing w:before="240" w:after="240" w:line="240" w:lineRule="auto"/>
        <w:contextualSpacing w:val="0"/>
        <w:rPr>
          <w:rFonts w:ascii="Times New Roman" w:hAnsi="Times New Roman" w:cs="Times New Roman"/>
          <w:b/>
          <w:i/>
          <w:sz w:val="24"/>
          <w:szCs w:val="24"/>
          <w:lang w:val="en-US"/>
        </w:rPr>
      </w:pPr>
      <w:r w:rsidRPr="00483463">
        <w:rPr>
          <w:rStyle w:val="CommentReference"/>
          <w:rFonts w:ascii="Times New Roman" w:hAnsi="Times New Roman" w:cs="Times New Roman"/>
          <w:b/>
          <w:i/>
          <w:sz w:val="24"/>
          <w:szCs w:val="24"/>
        </w:rPr>
        <w:t>CRC/C/CAN/CO/3-4</w:t>
      </w:r>
      <w:r w:rsidR="009C1543" w:rsidRPr="00483463">
        <w:rPr>
          <w:rFonts w:ascii="Times New Roman" w:hAnsi="Times New Roman" w:cs="Times New Roman"/>
          <w:b/>
          <w:i/>
          <w:sz w:val="24"/>
          <w:szCs w:val="24"/>
          <w:lang w:val="en-US"/>
        </w:rPr>
        <w:t>,</w:t>
      </w:r>
      <w:r w:rsidR="00D33E5D" w:rsidRPr="00483463">
        <w:rPr>
          <w:rFonts w:ascii="Times New Roman" w:hAnsi="Times New Roman" w:cs="Times New Roman"/>
          <w:b/>
          <w:i/>
          <w:sz w:val="24"/>
          <w:szCs w:val="24"/>
          <w:lang w:val="en-US"/>
        </w:rPr>
        <w:t xml:space="preserve"> </w:t>
      </w:r>
      <w:r w:rsidR="004247D7" w:rsidRPr="00483463">
        <w:rPr>
          <w:rFonts w:ascii="Times New Roman" w:hAnsi="Times New Roman" w:cs="Times New Roman"/>
          <w:b/>
          <w:i/>
          <w:sz w:val="24"/>
          <w:szCs w:val="24"/>
          <w:lang w:val="en-US"/>
        </w:rPr>
        <w:t>para.9</w:t>
      </w:r>
    </w:p>
    <w:p w14:paraId="78BEDE2A" w14:textId="6A12C276" w:rsidR="001409EF" w:rsidRPr="00566951" w:rsidRDefault="009C1543" w:rsidP="00F0590D">
      <w:pPr>
        <w:pStyle w:val="ListParagraph"/>
        <w:numPr>
          <w:ilvl w:val="0"/>
          <w:numId w:val="8"/>
        </w:numPr>
        <w:spacing w:before="240" w:after="240" w:line="240" w:lineRule="auto"/>
        <w:contextualSpacing w:val="0"/>
        <w:rPr>
          <w:rFonts w:ascii="Times New Roman" w:eastAsia="Times New Roman" w:hAnsi="Times New Roman"/>
          <w:sz w:val="24"/>
          <w:szCs w:val="24"/>
        </w:rPr>
      </w:pPr>
      <w:r w:rsidRPr="00566951">
        <w:rPr>
          <w:rFonts w:ascii="Times New Roman" w:hAnsi="Times New Roman"/>
          <w:sz w:val="24"/>
        </w:rPr>
        <w:t xml:space="preserve">Canada continues to review the </w:t>
      </w:r>
      <w:r w:rsidR="009537A5" w:rsidRPr="00566951">
        <w:rPr>
          <w:rFonts w:ascii="Times New Roman" w:hAnsi="Times New Roman"/>
          <w:sz w:val="24"/>
        </w:rPr>
        <w:t xml:space="preserve">necessity </w:t>
      </w:r>
      <w:r w:rsidRPr="00566951">
        <w:rPr>
          <w:rFonts w:ascii="Times New Roman" w:hAnsi="Times New Roman"/>
          <w:sz w:val="24"/>
        </w:rPr>
        <w:t>of its reservation under Article 37(c)</w:t>
      </w:r>
      <w:r w:rsidR="00E24162" w:rsidRPr="00566951">
        <w:rPr>
          <w:rFonts w:ascii="Times New Roman" w:hAnsi="Times New Roman"/>
          <w:sz w:val="24"/>
        </w:rPr>
        <w:t>, but is not considering withdrawing its reservation at this time</w:t>
      </w:r>
      <w:r w:rsidRPr="00566951">
        <w:rPr>
          <w:rFonts w:ascii="Times New Roman" w:hAnsi="Times New Roman"/>
          <w:sz w:val="24"/>
        </w:rPr>
        <w:t xml:space="preserve">. </w:t>
      </w:r>
      <w:r w:rsidR="001409EF" w:rsidRPr="00566951">
        <w:rPr>
          <w:rFonts w:ascii="Times New Roman" w:hAnsi="Times New Roman"/>
          <w:sz w:val="24"/>
        </w:rPr>
        <w:t xml:space="preserve">In 2012, the </w:t>
      </w:r>
      <w:r w:rsidR="001409EF" w:rsidRPr="00566951">
        <w:rPr>
          <w:rFonts w:ascii="Times New Roman" w:hAnsi="Times New Roman"/>
          <w:i/>
          <w:sz w:val="24"/>
        </w:rPr>
        <w:t xml:space="preserve">Youth Criminal Justice </w:t>
      </w:r>
      <w:r w:rsidR="001409EF" w:rsidRPr="00566951">
        <w:rPr>
          <w:rFonts w:ascii="Times New Roman" w:hAnsi="Times New Roman"/>
          <w:i/>
          <w:sz w:val="24"/>
        </w:rPr>
        <w:lastRenderedPageBreak/>
        <w:t>Act</w:t>
      </w:r>
      <w:r w:rsidR="001409EF" w:rsidRPr="00566951">
        <w:rPr>
          <w:rFonts w:ascii="Times New Roman" w:hAnsi="Times New Roman"/>
          <w:sz w:val="24"/>
        </w:rPr>
        <w:t xml:space="preserve"> (YCJA) was amended to provide that no person under 18 is to serve a sentence in an adult institution, regardless of whether he or she is given an adult or youth sentence. Therefore, no child can serve any portion of any sentence in an adult facility. However, at the pre-sentence stage, the YCJA provides that youth must be held separate from adults except in exceptional circumstances, having regard to the best interests of the child.</w:t>
      </w:r>
    </w:p>
    <w:p w14:paraId="4D5DEC24" w14:textId="5B6F2684" w:rsidR="00827228" w:rsidRPr="00566951" w:rsidRDefault="00FD4950" w:rsidP="00F0590D">
      <w:pPr>
        <w:pStyle w:val="ListParagraph"/>
        <w:numPr>
          <w:ilvl w:val="0"/>
          <w:numId w:val="8"/>
        </w:numPr>
        <w:spacing w:before="240" w:after="240" w:line="240" w:lineRule="auto"/>
        <w:contextualSpacing w:val="0"/>
        <w:rPr>
          <w:rFonts w:ascii="Times New Roman" w:hAnsi="Times New Roman"/>
          <w:sz w:val="24"/>
        </w:rPr>
      </w:pPr>
      <w:r w:rsidRPr="00566951">
        <w:rPr>
          <w:rFonts w:ascii="Times New Roman" w:hAnsi="Times New Roman"/>
          <w:sz w:val="24"/>
          <w:lang w:val="en-GB"/>
        </w:rPr>
        <w:t>For</w:t>
      </w:r>
      <w:r w:rsidRPr="00566951">
        <w:rPr>
          <w:rFonts w:ascii="Times New Roman" w:hAnsi="Times New Roman"/>
          <w:sz w:val="24"/>
        </w:rPr>
        <w:t xml:space="preserve"> information on </w:t>
      </w:r>
      <w:r w:rsidR="00DC4E58" w:rsidRPr="00566951">
        <w:rPr>
          <w:rFonts w:ascii="Times New Roman" w:hAnsi="Times New Roman"/>
          <w:sz w:val="24"/>
        </w:rPr>
        <w:t xml:space="preserve">the </w:t>
      </w:r>
      <w:r w:rsidRPr="00566951">
        <w:rPr>
          <w:rFonts w:ascii="Times New Roman" w:hAnsi="Times New Roman"/>
          <w:sz w:val="24"/>
        </w:rPr>
        <w:t xml:space="preserve">administration of juvenile justice, please refer to </w:t>
      </w:r>
      <w:r w:rsidRPr="000A5FB8">
        <w:rPr>
          <w:rFonts w:ascii="Times New Roman" w:hAnsi="Times New Roman"/>
          <w:sz w:val="24"/>
        </w:rPr>
        <w:t xml:space="preserve">paragraphs </w:t>
      </w:r>
      <w:r w:rsidR="00F0323A" w:rsidRPr="005D7D3E">
        <w:rPr>
          <w:rFonts w:ascii="Times New Roman" w:hAnsi="Times New Roman"/>
          <w:sz w:val="24"/>
        </w:rPr>
        <w:t>1</w:t>
      </w:r>
      <w:r w:rsidR="00FB6191" w:rsidRPr="005D7D3E">
        <w:rPr>
          <w:rFonts w:ascii="Times New Roman" w:hAnsi="Times New Roman"/>
          <w:sz w:val="24"/>
        </w:rPr>
        <w:t>7</w:t>
      </w:r>
      <w:r w:rsidR="005D7D3E" w:rsidRPr="005D7D3E">
        <w:rPr>
          <w:rFonts w:ascii="Times New Roman" w:hAnsi="Times New Roman"/>
          <w:sz w:val="24"/>
        </w:rPr>
        <w:t>5</w:t>
      </w:r>
      <w:r w:rsidR="00566951" w:rsidRPr="005D7D3E">
        <w:rPr>
          <w:rFonts w:ascii="Times New Roman" w:hAnsi="Times New Roman"/>
          <w:sz w:val="24"/>
        </w:rPr>
        <w:noBreakHyphen/>
      </w:r>
      <w:r w:rsidR="00F0323A" w:rsidRPr="005D7D3E">
        <w:rPr>
          <w:rFonts w:ascii="Times New Roman" w:hAnsi="Times New Roman"/>
          <w:sz w:val="24"/>
        </w:rPr>
        <w:t>18</w:t>
      </w:r>
      <w:r w:rsidR="005D7D3E" w:rsidRPr="005D7D3E">
        <w:rPr>
          <w:rFonts w:ascii="Times New Roman" w:hAnsi="Times New Roman"/>
          <w:sz w:val="24"/>
        </w:rPr>
        <w:t>6</w:t>
      </w:r>
      <w:r w:rsidR="009B595B">
        <w:rPr>
          <w:rFonts w:ascii="Times New Roman" w:hAnsi="Times New Roman"/>
          <w:sz w:val="24"/>
        </w:rPr>
        <w:t xml:space="preserve"> of this report</w:t>
      </w:r>
      <w:r w:rsidRPr="00442BB5">
        <w:rPr>
          <w:rFonts w:ascii="Times New Roman" w:hAnsi="Times New Roman"/>
          <w:sz w:val="24"/>
        </w:rPr>
        <w:t>.</w:t>
      </w:r>
      <w:r w:rsidRPr="00566951">
        <w:rPr>
          <w:rFonts w:ascii="Times New Roman" w:hAnsi="Times New Roman"/>
          <w:sz w:val="24"/>
        </w:rPr>
        <w:t xml:space="preserve"> </w:t>
      </w:r>
    </w:p>
    <w:p w14:paraId="4F5DE249" w14:textId="2FDFA967" w:rsidR="009C1543" w:rsidRPr="00C3166B" w:rsidRDefault="009C1543" w:rsidP="00F0590D">
      <w:pPr>
        <w:pStyle w:val="Heading2"/>
        <w:spacing w:before="240" w:after="240" w:line="240" w:lineRule="auto"/>
        <w:contextualSpacing w:val="0"/>
        <w:rPr>
          <w:lang w:val="en-US"/>
        </w:rPr>
      </w:pPr>
      <w:r w:rsidRPr="00C3166B">
        <w:t>Comprehensive</w:t>
      </w:r>
      <w:r w:rsidR="00D97B1B" w:rsidRPr="00C3166B">
        <w:rPr>
          <w:lang w:val="en-US"/>
        </w:rPr>
        <w:t xml:space="preserve"> policy and s</w:t>
      </w:r>
      <w:r w:rsidRPr="00C3166B">
        <w:rPr>
          <w:lang w:val="en-US"/>
        </w:rPr>
        <w:t>trategies</w:t>
      </w:r>
    </w:p>
    <w:p w14:paraId="5FBEE482" w14:textId="77777777" w:rsidR="009C1543" w:rsidRPr="00483463" w:rsidRDefault="00692C72" w:rsidP="00F0590D">
      <w:pPr>
        <w:spacing w:before="240" w:after="240" w:line="240" w:lineRule="auto"/>
        <w:contextualSpacing w:val="0"/>
        <w:rPr>
          <w:rFonts w:ascii="Times New Roman" w:hAnsi="Times New Roman" w:cs="Times New Roman"/>
          <w:b/>
          <w:bCs/>
          <w:i/>
          <w:iCs/>
          <w:sz w:val="24"/>
          <w:szCs w:val="24"/>
          <w:lang w:val="en-US"/>
        </w:rPr>
      </w:pPr>
      <w:r w:rsidRPr="00483463">
        <w:rPr>
          <w:rStyle w:val="CommentReference"/>
          <w:rFonts w:ascii="Times New Roman" w:hAnsi="Times New Roman" w:cs="Times New Roman"/>
          <w:b/>
          <w:i/>
          <w:sz w:val="24"/>
          <w:szCs w:val="24"/>
        </w:rPr>
        <w:t>CRC/C/CAN/CO/3-4</w:t>
      </w:r>
      <w:r w:rsidR="00FD2239" w:rsidRPr="00483463">
        <w:rPr>
          <w:rFonts w:ascii="Times New Roman" w:hAnsi="Times New Roman" w:cs="Times New Roman"/>
          <w:b/>
          <w:i/>
          <w:sz w:val="24"/>
          <w:szCs w:val="24"/>
          <w:lang w:val="en-US"/>
        </w:rPr>
        <w:t>, para.</w:t>
      </w:r>
      <w:r w:rsidR="004247D7" w:rsidRPr="00483463">
        <w:rPr>
          <w:rFonts w:ascii="Times New Roman" w:hAnsi="Times New Roman" w:cs="Times New Roman"/>
          <w:b/>
          <w:i/>
          <w:sz w:val="24"/>
          <w:szCs w:val="24"/>
          <w:lang w:val="en-US"/>
        </w:rPr>
        <w:t>13</w:t>
      </w:r>
      <w:r w:rsidR="003E106A" w:rsidRPr="00483463">
        <w:rPr>
          <w:rFonts w:ascii="Times New Roman" w:hAnsi="Times New Roman" w:cs="Times New Roman"/>
          <w:b/>
          <w:i/>
          <w:sz w:val="24"/>
          <w:szCs w:val="24"/>
          <w:lang w:val="en-US"/>
        </w:rPr>
        <w:t xml:space="preserve"> </w:t>
      </w:r>
      <w:r w:rsidR="003E106A" w:rsidRPr="00483463">
        <w:rPr>
          <w:rStyle w:val="CommentReference"/>
          <w:rFonts w:ascii="Times New Roman" w:hAnsi="Times New Roman" w:cs="Times New Roman"/>
          <w:sz w:val="24"/>
          <w:szCs w:val="24"/>
        </w:rPr>
        <w:t xml:space="preserve">and </w:t>
      </w:r>
      <w:r w:rsidR="00793755" w:rsidRPr="00483463">
        <w:rPr>
          <w:rStyle w:val="CommentReference"/>
          <w:rFonts w:ascii="Times New Roman" w:hAnsi="Times New Roman" w:cs="Times New Roman"/>
          <w:b/>
          <w:i/>
          <w:sz w:val="24"/>
          <w:szCs w:val="24"/>
        </w:rPr>
        <w:t>CRC/C/OPSC/CAN/CO/1</w:t>
      </w:r>
      <w:r w:rsidR="00FD2239" w:rsidRPr="00483463">
        <w:rPr>
          <w:rStyle w:val="CommentReference"/>
          <w:rFonts w:ascii="Times New Roman" w:hAnsi="Times New Roman" w:cs="Times New Roman"/>
          <w:b/>
          <w:i/>
          <w:sz w:val="24"/>
          <w:szCs w:val="24"/>
        </w:rPr>
        <w:t>,</w:t>
      </w:r>
      <w:r w:rsidR="00392DB0" w:rsidRPr="00483463">
        <w:rPr>
          <w:rStyle w:val="CommentReference"/>
          <w:rFonts w:ascii="Times New Roman" w:hAnsi="Times New Roman" w:cs="Times New Roman"/>
          <w:b/>
          <w:i/>
          <w:sz w:val="24"/>
          <w:szCs w:val="24"/>
        </w:rPr>
        <w:t xml:space="preserve"> </w:t>
      </w:r>
      <w:r w:rsidR="00FD2239" w:rsidRPr="00483463">
        <w:rPr>
          <w:rStyle w:val="CommentReference"/>
          <w:rFonts w:ascii="Times New Roman" w:hAnsi="Times New Roman" w:cs="Times New Roman"/>
          <w:b/>
          <w:i/>
          <w:sz w:val="24"/>
          <w:szCs w:val="24"/>
        </w:rPr>
        <w:t>para.</w:t>
      </w:r>
      <w:r w:rsidR="006726EB" w:rsidRPr="00483463">
        <w:rPr>
          <w:rStyle w:val="CommentReference"/>
          <w:rFonts w:ascii="Times New Roman" w:hAnsi="Times New Roman" w:cs="Times New Roman"/>
          <w:b/>
          <w:i/>
          <w:sz w:val="24"/>
          <w:szCs w:val="24"/>
        </w:rPr>
        <w:t>11</w:t>
      </w:r>
    </w:p>
    <w:p w14:paraId="39512ED6" w14:textId="6E0A4583" w:rsidR="009C1543" w:rsidRPr="00566951" w:rsidRDefault="009C1543" w:rsidP="00F0590D">
      <w:pPr>
        <w:pStyle w:val="ListParagraph"/>
        <w:numPr>
          <w:ilvl w:val="0"/>
          <w:numId w:val="8"/>
        </w:numPr>
        <w:spacing w:before="240" w:after="240" w:line="240" w:lineRule="auto"/>
        <w:contextualSpacing w:val="0"/>
        <w:rPr>
          <w:rFonts w:ascii="Times New Roman" w:hAnsi="Times New Roman"/>
          <w:sz w:val="24"/>
          <w:lang w:val="en-US"/>
        </w:rPr>
      </w:pPr>
      <w:r w:rsidRPr="00566951">
        <w:rPr>
          <w:rFonts w:ascii="Times New Roman" w:hAnsi="Times New Roman"/>
          <w:sz w:val="24"/>
        </w:rPr>
        <w:t>Since</w:t>
      </w:r>
      <w:r w:rsidRPr="00566951">
        <w:rPr>
          <w:rFonts w:ascii="Times New Roman" w:hAnsi="Times New Roman"/>
          <w:sz w:val="24"/>
          <w:lang w:val="en-US"/>
        </w:rPr>
        <w:t xml:space="preserve"> </w:t>
      </w:r>
      <w:r w:rsidR="008651BE">
        <w:rPr>
          <w:rFonts w:ascii="Times New Roman" w:hAnsi="Times New Roman"/>
          <w:sz w:val="24"/>
          <w:lang w:val="en-US"/>
        </w:rPr>
        <w:t>Canada’s last appearance</w:t>
      </w:r>
      <w:r w:rsidRPr="00566951">
        <w:rPr>
          <w:rFonts w:ascii="Times New Roman" w:hAnsi="Times New Roman"/>
          <w:sz w:val="24"/>
          <w:lang w:val="en-US"/>
        </w:rPr>
        <w:t xml:space="preserve">, </w:t>
      </w:r>
      <w:r w:rsidR="009B595B">
        <w:rPr>
          <w:rFonts w:ascii="Times New Roman" w:hAnsi="Times New Roman"/>
          <w:sz w:val="24"/>
          <w:lang w:val="en-US"/>
        </w:rPr>
        <w:t>FPT</w:t>
      </w:r>
      <w:r w:rsidRPr="00566951">
        <w:rPr>
          <w:rFonts w:ascii="Times New Roman" w:hAnsi="Times New Roman"/>
          <w:sz w:val="24"/>
          <w:lang w:val="en-US"/>
        </w:rPr>
        <w:t xml:space="preserve"> </w:t>
      </w:r>
      <w:r w:rsidR="009B595B">
        <w:rPr>
          <w:rFonts w:ascii="Times New Roman" w:hAnsi="Times New Roman"/>
          <w:sz w:val="24"/>
          <w:lang w:val="en-US"/>
        </w:rPr>
        <w:t>governments have</w:t>
      </w:r>
      <w:r w:rsidRPr="00566951">
        <w:rPr>
          <w:rFonts w:ascii="Times New Roman" w:hAnsi="Times New Roman"/>
          <w:sz w:val="24"/>
          <w:lang w:val="en-US"/>
        </w:rPr>
        <w:t xml:space="preserve"> adopted </w:t>
      </w:r>
      <w:r w:rsidR="005E79AA" w:rsidRPr="00566951">
        <w:rPr>
          <w:rFonts w:ascii="Times New Roman" w:hAnsi="Times New Roman"/>
          <w:sz w:val="24"/>
          <w:lang w:val="en-US"/>
        </w:rPr>
        <w:t>and</w:t>
      </w:r>
      <w:r w:rsidR="00BB7428" w:rsidRPr="00566951">
        <w:rPr>
          <w:rFonts w:ascii="Times New Roman" w:hAnsi="Times New Roman"/>
          <w:sz w:val="24"/>
          <w:lang w:val="en-US"/>
        </w:rPr>
        <w:t xml:space="preserve"> </w:t>
      </w:r>
      <w:r w:rsidR="009B595B">
        <w:rPr>
          <w:rFonts w:ascii="Times New Roman" w:hAnsi="Times New Roman"/>
          <w:sz w:val="24"/>
          <w:lang w:val="en-US"/>
        </w:rPr>
        <w:t>have</w:t>
      </w:r>
      <w:r w:rsidRPr="00566951">
        <w:rPr>
          <w:rFonts w:ascii="Times New Roman" w:hAnsi="Times New Roman"/>
          <w:sz w:val="24"/>
          <w:lang w:val="en-US"/>
        </w:rPr>
        <w:t xml:space="preserve"> begun</w:t>
      </w:r>
      <w:r w:rsidR="00BB7428" w:rsidRPr="00566951">
        <w:rPr>
          <w:rFonts w:ascii="Times New Roman" w:hAnsi="Times New Roman"/>
          <w:sz w:val="24"/>
          <w:lang w:val="en-US"/>
        </w:rPr>
        <w:t xml:space="preserve"> implementing </w:t>
      </w:r>
      <w:r w:rsidRPr="00566951">
        <w:rPr>
          <w:rFonts w:ascii="Times New Roman" w:hAnsi="Times New Roman"/>
          <w:sz w:val="24"/>
          <w:lang w:val="en-US"/>
        </w:rPr>
        <w:t>strategies on a number of issues, including</w:t>
      </w:r>
      <w:r w:rsidR="00FD4950" w:rsidRPr="00566951">
        <w:rPr>
          <w:rFonts w:ascii="Times New Roman" w:hAnsi="Times New Roman"/>
          <w:sz w:val="24"/>
          <w:lang w:val="en-US"/>
        </w:rPr>
        <w:t xml:space="preserve"> but not limited to,</w:t>
      </w:r>
      <w:r w:rsidRPr="00566951">
        <w:rPr>
          <w:rFonts w:ascii="Times New Roman" w:hAnsi="Times New Roman"/>
          <w:sz w:val="24"/>
          <w:lang w:val="en-US"/>
        </w:rPr>
        <w:t xml:space="preserve"> gender-based violence, housing and homelessness, poverty reduction, and early learning and </w:t>
      </w:r>
      <w:r w:rsidR="002E69A8" w:rsidRPr="00566951">
        <w:rPr>
          <w:rFonts w:ascii="Times New Roman" w:hAnsi="Times New Roman"/>
          <w:sz w:val="24"/>
          <w:lang w:val="en-US"/>
        </w:rPr>
        <w:t>childcare</w:t>
      </w:r>
      <w:r w:rsidRPr="00566951">
        <w:rPr>
          <w:rFonts w:ascii="Times New Roman" w:hAnsi="Times New Roman"/>
          <w:sz w:val="24"/>
          <w:lang w:val="en-US"/>
        </w:rPr>
        <w:t>. More inform</w:t>
      </w:r>
      <w:r w:rsidR="00915FCC" w:rsidRPr="00566951">
        <w:rPr>
          <w:rFonts w:ascii="Times New Roman" w:hAnsi="Times New Roman"/>
          <w:sz w:val="24"/>
          <w:lang w:val="en-US"/>
        </w:rPr>
        <w:t xml:space="preserve">ation can be found in Canada’s </w:t>
      </w:r>
      <w:r w:rsidR="00305069">
        <w:rPr>
          <w:rFonts w:ascii="Times New Roman" w:hAnsi="Times New Roman"/>
          <w:sz w:val="24"/>
          <w:lang w:val="en-US"/>
        </w:rPr>
        <w:t>t</w:t>
      </w:r>
      <w:r w:rsidR="00915FCC" w:rsidRPr="00566951">
        <w:rPr>
          <w:rFonts w:ascii="Times New Roman" w:hAnsi="Times New Roman"/>
          <w:sz w:val="24"/>
          <w:lang w:val="en-US"/>
        </w:rPr>
        <w:t>hird</w:t>
      </w:r>
      <w:r w:rsidRPr="00566951">
        <w:rPr>
          <w:rFonts w:ascii="Times New Roman" w:hAnsi="Times New Roman"/>
          <w:sz w:val="24"/>
          <w:lang w:val="en-US"/>
        </w:rPr>
        <w:t xml:space="preserve"> </w:t>
      </w:r>
      <w:r w:rsidR="0055526C">
        <w:rPr>
          <w:rFonts w:ascii="Times New Roman" w:hAnsi="Times New Roman"/>
          <w:sz w:val="24"/>
          <w:lang w:val="en-US"/>
        </w:rPr>
        <w:t xml:space="preserve">report under the </w:t>
      </w:r>
      <w:r w:rsidRPr="00566951">
        <w:rPr>
          <w:rFonts w:ascii="Times New Roman" w:hAnsi="Times New Roman"/>
          <w:sz w:val="24"/>
          <w:lang w:val="en-US"/>
        </w:rPr>
        <w:t>U</w:t>
      </w:r>
      <w:r w:rsidR="0029235D" w:rsidRPr="00566951">
        <w:rPr>
          <w:rFonts w:ascii="Times New Roman" w:hAnsi="Times New Roman"/>
          <w:sz w:val="24"/>
          <w:lang w:val="en-US"/>
        </w:rPr>
        <w:t xml:space="preserve">niversal </w:t>
      </w:r>
      <w:r w:rsidRPr="00566951">
        <w:rPr>
          <w:rFonts w:ascii="Times New Roman" w:hAnsi="Times New Roman"/>
          <w:sz w:val="24"/>
          <w:lang w:val="en-US"/>
        </w:rPr>
        <w:t>P</w:t>
      </w:r>
      <w:r w:rsidR="0029235D" w:rsidRPr="00566951">
        <w:rPr>
          <w:rFonts w:ascii="Times New Roman" w:hAnsi="Times New Roman"/>
          <w:sz w:val="24"/>
          <w:lang w:val="en-US"/>
        </w:rPr>
        <w:t xml:space="preserve">eriodic </w:t>
      </w:r>
      <w:r w:rsidRPr="00566951">
        <w:rPr>
          <w:rFonts w:ascii="Times New Roman" w:hAnsi="Times New Roman"/>
          <w:sz w:val="24"/>
          <w:lang w:val="en-US"/>
        </w:rPr>
        <w:t>R</w:t>
      </w:r>
      <w:r w:rsidR="0029235D" w:rsidRPr="00566951">
        <w:rPr>
          <w:rFonts w:ascii="Times New Roman" w:hAnsi="Times New Roman"/>
          <w:sz w:val="24"/>
          <w:lang w:val="en-US"/>
        </w:rPr>
        <w:t>eview (UPR)</w:t>
      </w:r>
      <w:r w:rsidRPr="00566951">
        <w:rPr>
          <w:rFonts w:ascii="Times New Roman" w:hAnsi="Times New Roman"/>
          <w:sz w:val="24"/>
          <w:lang w:val="en-US"/>
        </w:rPr>
        <w:t xml:space="preserve"> </w:t>
      </w:r>
      <w:r w:rsidR="00DC4E58" w:rsidRPr="00566951">
        <w:rPr>
          <w:rFonts w:ascii="Times New Roman" w:hAnsi="Times New Roman"/>
          <w:sz w:val="24"/>
          <w:lang w:val="en-US"/>
        </w:rPr>
        <w:t>at</w:t>
      </w:r>
      <w:r w:rsidRPr="00566951">
        <w:rPr>
          <w:rFonts w:ascii="Times New Roman" w:hAnsi="Times New Roman"/>
          <w:sz w:val="24"/>
          <w:lang w:val="en-US"/>
        </w:rPr>
        <w:t xml:space="preserve"> para</w:t>
      </w:r>
      <w:r w:rsidR="00F0323A" w:rsidRPr="00566951">
        <w:rPr>
          <w:rFonts w:ascii="Times New Roman" w:hAnsi="Times New Roman"/>
          <w:sz w:val="24"/>
          <w:lang w:val="en-US"/>
        </w:rPr>
        <w:t>graph</w:t>
      </w:r>
      <w:r w:rsidRPr="00566951">
        <w:rPr>
          <w:rFonts w:ascii="Times New Roman" w:hAnsi="Times New Roman"/>
          <w:sz w:val="24"/>
          <w:lang w:val="en-US"/>
        </w:rPr>
        <w:t xml:space="preserve">s </w:t>
      </w:r>
      <w:r w:rsidR="00A03722" w:rsidRPr="00566951">
        <w:rPr>
          <w:rFonts w:ascii="Times New Roman" w:hAnsi="Times New Roman"/>
          <w:sz w:val="24"/>
          <w:lang w:val="en-US"/>
        </w:rPr>
        <w:t>42-</w:t>
      </w:r>
      <w:r w:rsidR="004A1B72" w:rsidRPr="00566951">
        <w:rPr>
          <w:rFonts w:ascii="Times New Roman" w:hAnsi="Times New Roman"/>
          <w:sz w:val="24"/>
          <w:lang w:val="en-US"/>
        </w:rPr>
        <w:t>49</w:t>
      </w:r>
      <w:r w:rsidR="00A03722" w:rsidRPr="00566951">
        <w:rPr>
          <w:rFonts w:ascii="Times New Roman" w:hAnsi="Times New Roman"/>
          <w:sz w:val="24"/>
          <w:lang w:val="en-US"/>
        </w:rPr>
        <w:t>, 71 and 10</w:t>
      </w:r>
      <w:r w:rsidR="00687B0D">
        <w:rPr>
          <w:rFonts w:ascii="Times New Roman" w:hAnsi="Times New Roman"/>
          <w:sz w:val="24"/>
          <w:lang w:val="en-US"/>
        </w:rPr>
        <w:t>6</w:t>
      </w:r>
      <w:r w:rsidR="00A03722" w:rsidRPr="00566951">
        <w:rPr>
          <w:rFonts w:ascii="Times New Roman" w:hAnsi="Times New Roman"/>
          <w:sz w:val="24"/>
          <w:lang w:val="en-US"/>
        </w:rPr>
        <w:t>-10</w:t>
      </w:r>
      <w:r w:rsidR="00687B0D">
        <w:rPr>
          <w:rFonts w:ascii="Times New Roman" w:hAnsi="Times New Roman"/>
          <w:sz w:val="24"/>
          <w:lang w:val="en-US"/>
        </w:rPr>
        <w:t>8</w:t>
      </w:r>
      <w:r w:rsidR="008036C0" w:rsidRPr="00566951">
        <w:rPr>
          <w:rFonts w:ascii="Times New Roman" w:hAnsi="Times New Roman"/>
          <w:sz w:val="24"/>
          <w:lang w:val="en-US"/>
        </w:rPr>
        <w:t xml:space="preserve">, </w:t>
      </w:r>
      <w:r w:rsidR="00F0323A" w:rsidRPr="00566951">
        <w:rPr>
          <w:rFonts w:ascii="Times New Roman" w:hAnsi="Times New Roman"/>
          <w:sz w:val="24"/>
          <w:lang w:val="en-US"/>
        </w:rPr>
        <w:t>as well as</w:t>
      </w:r>
      <w:r w:rsidR="008036C0" w:rsidRPr="00566951">
        <w:rPr>
          <w:rFonts w:ascii="Times New Roman" w:hAnsi="Times New Roman"/>
          <w:sz w:val="24"/>
          <w:lang w:val="en-US"/>
        </w:rPr>
        <w:t xml:space="preserve"> </w:t>
      </w:r>
      <w:r w:rsidR="00FD4950" w:rsidRPr="00566951">
        <w:rPr>
          <w:rFonts w:ascii="Times New Roman" w:hAnsi="Times New Roman"/>
          <w:sz w:val="24"/>
          <w:lang w:val="en-US"/>
        </w:rPr>
        <w:t>throughout this report.</w:t>
      </w:r>
    </w:p>
    <w:p w14:paraId="65BC31CD" w14:textId="77777777" w:rsidR="00A46CC7" w:rsidRPr="00C3166B" w:rsidRDefault="009C1543" w:rsidP="00F0590D">
      <w:pPr>
        <w:pStyle w:val="Heading2"/>
        <w:spacing w:before="240" w:after="240" w:line="240" w:lineRule="auto"/>
        <w:contextualSpacing w:val="0"/>
        <w:rPr>
          <w:lang w:val="en-US"/>
        </w:rPr>
      </w:pPr>
      <w:r w:rsidRPr="00C3166B">
        <w:t>Coordination</w:t>
      </w:r>
      <w:r w:rsidRPr="00C3166B">
        <w:rPr>
          <w:lang w:val="en-US"/>
        </w:rPr>
        <w:t> </w:t>
      </w:r>
    </w:p>
    <w:p w14:paraId="7FCF70B1" w14:textId="77777777" w:rsidR="009C1543" w:rsidRPr="00483463" w:rsidRDefault="00692C72" w:rsidP="00F0590D">
      <w:pPr>
        <w:spacing w:before="240" w:after="240" w:line="240" w:lineRule="auto"/>
        <w:contextualSpacing w:val="0"/>
        <w:rPr>
          <w:rFonts w:ascii="Times New Roman" w:hAnsi="Times New Roman" w:cs="Times New Roman"/>
          <w:b/>
          <w:bCs/>
          <w:i/>
          <w:iCs/>
          <w:sz w:val="24"/>
          <w:szCs w:val="24"/>
          <w:lang w:val="en-US"/>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w:t>
      </w:r>
      <w:r w:rsidR="00961739" w:rsidRPr="00483463">
        <w:rPr>
          <w:rFonts w:ascii="Times New Roman" w:hAnsi="Times New Roman" w:cs="Times New Roman"/>
          <w:b/>
          <w:i/>
          <w:sz w:val="24"/>
          <w:szCs w:val="24"/>
          <w:lang w:val="en-US"/>
        </w:rPr>
        <w:t xml:space="preserve"> para.</w:t>
      </w:r>
      <w:r w:rsidR="007F3991" w:rsidRPr="00483463">
        <w:rPr>
          <w:rFonts w:ascii="Times New Roman" w:hAnsi="Times New Roman" w:cs="Times New Roman"/>
          <w:b/>
          <w:i/>
          <w:sz w:val="24"/>
          <w:szCs w:val="24"/>
          <w:lang w:val="en-US"/>
        </w:rPr>
        <w:t xml:space="preserve"> </w:t>
      </w:r>
      <w:r w:rsidR="004247D7" w:rsidRPr="00483463">
        <w:rPr>
          <w:rFonts w:ascii="Times New Roman" w:hAnsi="Times New Roman" w:cs="Times New Roman"/>
          <w:b/>
          <w:i/>
          <w:sz w:val="24"/>
          <w:szCs w:val="24"/>
          <w:lang w:val="en-US"/>
        </w:rPr>
        <w:t>15</w:t>
      </w:r>
    </w:p>
    <w:p w14:paraId="542333BB" w14:textId="7BDBE698" w:rsidR="00D700B2" w:rsidRPr="00566951" w:rsidRDefault="00D700B2" w:rsidP="00F0590D">
      <w:pPr>
        <w:pStyle w:val="ListParagraph"/>
        <w:numPr>
          <w:ilvl w:val="0"/>
          <w:numId w:val="8"/>
        </w:numPr>
        <w:spacing w:before="240" w:after="240" w:line="240" w:lineRule="auto"/>
        <w:contextualSpacing w:val="0"/>
        <w:rPr>
          <w:rFonts w:ascii="Times New Roman" w:hAnsi="Times New Roman"/>
          <w:sz w:val="24"/>
          <w:szCs w:val="24"/>
          <w:lang w:val="en-US"/>
        </w:rPr>
      </w:pPr>
      <w:r w:rsidRPr="00566951">
        <w:rPr>
          <w:rFonts w:ascii="Times New Roman" w:hAnsi="Times New Roman"/>
          <w:sz w:val="24"/>
          <w:szCs w:val="24"/>
          <w:lang w:val="en-US"/>
        </w:rPr>
        <w:t>In 201</w:t>
      </w:r>
      <w:r w:rsidR="00BB7428" w:rsidRPr="00566951">
        <w:rPr>
          <w:rFonts w:ascii="Times New Roman" w:hAnsi="Times New Roman"/>
          <w:sz w:val="24"/>
          <w:szCs w:val="24"/>
          <w:lang w:val="en-US"/>
        </w:rPr>
        <w:t>5</w:t>
      </w:r>
      <w:r w:rsidRPr="00566951">
        <w:rPr>
          <w:rFonts w:ascii="Times New Roman" w:hAnsi="Times New Roman"/>
          <w:sz w:val="24"/>
          <w:szCs w:val="24"/>
          <w:lang w:val="en-US"/>
        </w:rPr>
        <w:t>, the Government of Canada created the new Cabinet position of Minister of Families, Children and Social Development</w:t>
      </w:r>
      <w:r w:rsidR="00046D5B" w:rsidRPr="00566951">
        <w:rPr>
          <w:rFonts w:ascii="Times New Roman" w:hAnsi="Times New Roman"/>
          <w:sz w:val="24"/>
          <w:szCs w:val="24"/>
          <w:lang w:val="en-US"/>
        </w:rPr>
        <w:t xml:space="preserve"> which provides better coordinated efforts on many children’s issues</w:t>
      </w:r>
      <w:r w:rsidRPr="00566951">
        <w:rPr>
          <w:rFonts w:ascii="Times New Roman" w:hAnsi="Times New Roman"/>
          <w:sz w:val="24"/>
          <w:szCs w:val="24"/>
          <w:lang w:val="en-US"/>
        </w:rPr>
        <w:t>. This Minister’s mandate is to increase Canadians’ economic and social security, including providing support and services for families with children. The Minister is also responsible for such issues as</w:t>
      </w:r>
      <w:r w:rsidR="00F10BC2" w:rsidRPr="00566951">
        <w:rPr>
          <w:rFonts w:ascii="Times New Roman" w:hAnsi="Times New Roman"/>
          <w:sz w:val="24"/>
          <w:szCs w:val="24"/>
          <w:lang w:val="en-US"/>
        </w:rPr>
        <w:t xml:space="preserve"> early learning and </w:t>
      </w:r>
      <w:r w:rsidR="002E69A8" w:rsidRPr="00566951">
        <w:rPr>
          <w:rFonts w:ascii="Times New Roman" w:hAnsi="Times New Roman"/>
          <w:sz w:val="24"/>
          <w:szCs w:val="24"/>
          <w:lang w:val="en-US"/>
        </w:rPr>
        <w:t>childcare</w:t>
      </w:r>
      <w:r w:rsidRPr="00566951">
        <w:rPr>
          <w:rFonts w:ascii="Times New Roman" w:hAnsi="Times New Roman"/>
          <w:sz w:val="24"/>
          <w:szCs w:val="24"/>
          <w:lang w:val="en-US"/>
        </w:rPr>
        <w:t>, housing and homelessness, and poverty reduction.</w:t>
      </w:r>
    </w:p>
    <w:p w14:paraId="65846978" w14:textId="05D64442" w:rsidR="00680B6F" w:rsidRPr="00566951" w:rsidRDefault="009C1543" w:rsidP="00F0590D">
      <w:pPr>
        <w:pStyle w:val="ListParagraph"/>
        <w:numPr>
          <w:ilvl w:val="0"/>
          <w:numId w:val="8"/>
        </w:numPr>
        <w:spacing w:before="240" w:after="240" w:line="240" w:lineRule="auto"/>
        <w:contextualSpacing w:val="0"/>
        <w:rPr>
          <w:rFonts w:ascii="Times New Roman" w:hAnsi="Times New Roman"/>
          <w:sz w:val="24"/>
          <w:szCs w:val="24"/>
          <w:lang w:val="en-US"/>
        </w:rPr>
      </w:pPr>
      <w:r w:rsidRPr="00566951">
        <w:rPr>
          <w:rFonts w:ascii="Times New Roman" w:hAnsi="Times New Roman"/>
          <w:sz w:val="24"/>
          <w:szCs w:val="24"/>
          <w:lang w:val="en-US"/>
        </w:rPr>
        <w:t>The Interdepartmental Working Group on Children´s Rights</w:t>
      </w:r>
      <w:r w:rsidR="00B90D23" w:rsidRPr="00566951">
        <w:rPr>
          <w:rFonts w:ascii="Times New Roman" w:hAnsi="Times New Roman"/>
          <w:sz w:val="24"/>
          <w:szCs w:val="24"/>
          <w:lang w:val="en-US"/>
        </w:rPr>
        <w:t xml:space="preserve"> (IWGCR)</w:t>
      </w:r>
      <w:r w:rsidRPr="00566951">
        <w:rPr>
          <w:rFonts w:ascii="Times New Roman" w:hAnsi="Times New Roman"/>
          <w:sz w:val="24"/>
          <w:szCs w:val="24"/>
          <w:lang w:val="en-US"/>
        </w:rPr>
        <w:t xml:space="preserve"> continues to be the main forum at the federal level to promote coordination and collaboration on children’s rights issues, including the implementation of the </w:t>
      </w:r>
      <w:r w:rsidR="007642B8" w:rsidRPr="00566951">
        <w:rPr>
          <w:rFonts w:ascii="Times New Roman" w:hAnsi="Times New Roman"/>
          <w:sz w:val="24"/>
          <w:szCs w:val="24"/>
          <w:lang w:val="en-US"/>
        </w:rPr>
        <w:t>CRC</w:t>
      </w:r>
      <w:r w:rsidRPr="00566951">
        <w:rPr>
          <w:rFonts w:ascii="Times New Roman" w:hAnsi="Times New Roman"/>
          <w:sz w:val="24"/>
          <w:szCs w:val="24"/>
          <w:lang w:val="en-US"/>
        </w:rPr>
        <w:t xml:space="preserve">. For information on the IWGCR, see </w:t>
      </w:r>
      <w:r w:rsidRPr="000A5FB8">
        <w:rPr>
          <w:rFonts w:ascii="Times New Roman" w:hAnsi="Times New Roman"/>
          <w:sz w:val="24"/>
          <w:szCs w:val="24"/>
          <w:lang w:val="en-US"/>
        </w:rPr>
        <w:t>para</w:t>
      </w:r>
      <w:r w:rsidR="00F0323A" w:rsidRPr="000A5FB8">
        <w:rPr>
          <w:rFonts w:ascii="Times New Roman" w:hAnsi="Times New Roman"/>
          <w:sz w:val="24"/>
          <w:szCs w:val="24"/>
          <w:lang w:val="en-US"/>
        </w:rPr>
        <w:t>graph</w:t>
      </w:r>
      <w:r w:rsidRPr="000A5FB8">
        <w:rPr>
          <w:rFonts w:ascii="Times New Roman" w:hAnsi="Times New Roman"/>
          <w:sz w:val="24"/>
          <w:szCs w:val="24"/>
          <w:lang w:val="en-US"/>
        </w:rPr>
        <w:t xml:space="preserve"> </w:t>
      </w:r>
      <w:r w:rsidR="00A06989" w:rsidRPr="000A5FB8">
        <w:rPr>
          <w:rFonts w:ascii="Times New Roman" w:hAnsi="Times New Roman"/>
          <w:sz w:val="24"/>
          <w:szCs w:val="24"/>
          <w:lang w:val="en-US"/>
        </w:rPr>
        <w:t>164</w:t>
      </w:r>
      <w:r w:rsidRPr="00566951">
        <w:rPr>
          <w:rFonts w:ascii="Times New Roman" w:hAnsi="Times New Roman"/>
          <w:sz w:val="24"/>
          <w:szCs w:val="24"/>
          <w:lang w:val="en-US"/>
        </w:rPr>
        <w:t xml:space="preserve"> of Canada’s Common Core Document.</w:t>
      </w:r>
      <w:r w:rsidR="003E106A" w:rsidRPr="00566951" w:rsidDel="003E106A">
        <w:rPr>
          <w:rFonts w:ascii="Times New Roman" w:hAnsi="Times New Roman"/>
          <w:sz w:val="24"/>
          <w:szCs w:val="24"/>
          <w:lang w:val="en-US"/>
        </w:rPr>
        <w:t xml:space="preserve"> </w:t>
      </w:r>
    </w:p>
    <w:p w14:paraId="23CF06F3" w14:textId="1A7BA92B" w:rsidR="007642B8" w:rsidRPr="00566951" w:rsidRDefault="000D24AF" w:rsidP="00F0590D">
      <w:pPr>
        <w:pStyle w:val="ListParagraph"/>
        <w:numPr>
          <w:ilvl w:val="0"/>
          <w:numId w:val="8"/>
        </w:numPr>
        <w:spacing w:before="240" w:after="240" w:line="240" w:lineRule="auto"/>
        <w:contextualSpacing w:val="0"/>
        <w:rPr>
          <w:rFonts w:ascii="Times New Roman" w:hAnsi="Times New Roman"/>
          <w:sz w:val="24"/>
          <w:szCs w:val="24"/>
        </w:rPr>
      </w:pPr>
      <w:r w:rsidRPr="00566951">
        <w:rPr>
          <w:rFonts w:ascii="Times New Roman" w:hAnsi="Times New Roman"/>
          <w:sz w:val="24"/>
          <w:szCs w:val="24"/>
          <w:lang w:val="en-US"/>
        </w:rPr>
        <w:t xml:space="preserve">The Continuing Committee of Officials on Human Rights (CCOHR) remains the main intergovernmental body responsible for consultations and information-sharing among </w:t>
      </w:r>
      <w:r w:rsidR="00305069">
        <w:rPr>
          <w:rFonts w:ascii="Times New Roman" w:hAnsi="Times New Roman"/>
          <w:sz w:val="24"/>
          <w:szCs w:val="24"/>
          <w:lang w:val="en-US"/>
        </w:rPr>
        <w:t xml:space="preserve">FPT </w:t>
      </w:r>
      <w:r w:rsidRPr="00566951">
        <w:rPr>
          <w:rFonts w:ascii="Times New Roman" w:hAnsi="Times New Roman"/>
          <w:sz w:val="24"/>
          <w:szCs w:val="24"/>
          <w:lang w:val="en-US"/>
        </w:rPr>
        <w:t xml:space="preserve">governments with respect to the adherence to and implementation of international human rights </w:t>
      </w:r>
      <w:r w:rsidR="007E1A3E" w:rsidRPr="00566951">
        <w:rPr>
          <w:rFonts w:ascii="Times New Roman" w:hAnsi="Times New Roman"/>
          <w:sz w:val="24"/>
          <w:szCs w:val="24"/>
          <w:lang w:val="en-US"/>
        </w:rPr>
        <w:t>treaties</w:t>
      </w:r>
      <w:r w:rsidRPr="00566951">
        <w:rPr>
          <w:rFonts w:ascii="Times New Roman" w:hAnsi="Times New Roman"/>
          <w:sz w:val="24"/>
          <w:szCs w:val="24"/>
          <w:lang w:val="en-US"/>
        </w:rPr>
        <w:t>.</w:t>
      </w:r>
      <w:r w:rsidR="0029235D" w:rsidRPr="00566951">
        <w:rPr>
          <w:rFonts w:ascii="Times New Roman" w:hAnsi="Times New Roman"/>
          <w:sz w:val="24"/>
          <w:szCs w:val="24"/>
          <w:lang w:val="en-US"/>
        </w:rPr>
        <w:t xml:space="preserve"> </w:t>
      </w:r>
      <w:r w:rsidR="009E7FF7" w:rsidRPr="00566951">
        <w:rPr>
          <w:rFonts w:ascii="Times New Roman" w:hAnsi="Times New Roman"/>
          <w:sz w:val="24"/>
          <w:szCs w:val="24"/>
          <w:lang w:val="en-US"/>
        </w:rPr>
        <w:t xml:space="preserve">For more information on the CCOHR, see </w:t>
      </w:r>
      <w:r w:rsidR="00421D23" w:rsidRPr="00566951">
        <w:rPr>
          <w:rFonts w:ascii="Times New Roman" w:hAnsi="Times New Roman"/>
          <w:sz w:val="24"/>
          <w:szCs w:val="24"/>
          <w:lang w:val="en-US"/>
        </w:rPr>
        <w:t xml:space="preserve">Canada’s Common Core Document, </w:t>
      </w:r>
      <w:r w:rsidR="00421D23" w:rsidRPr="000A5FB8">
        <w:rPr>
          <w:rFonts w:ascii="Times New Roman" w:hAnsi="Times New Roman"/>
          <w:sz w:val="24"/>
          <w:szCs w:val="24"/>
          <w:lang w:val="en-US"/>
        </w:rPr>
        <w:t>p</w:t>
      </w:r>
      <w:r w:rsidR="00A06989" w:rsidRPr="000A5FB8">
        <w:rPr>
          <w:rFonts w:ascii="Times New Roman" w:hAnsi="Times New Roman"/>
          <w:sz w:val="24"/>
          <w:szCs w:val="24"/>
          <w:lang w:val="en-US"/>
        </w:rPr>
        <w:t>aragraphs 131 and 132</w:t>
      </w:r>
      <w:r w:rsidR="009E7FF7" w:rsidRPr="00566951">
        <w:rPr>
          <w:rFonts w:ascii="Times New Roman" w:hAnsi="Times New Roman"/>
          <w:sz w:val="24"/>
          <w:szCs w:val="24"/>
          <w:lang w:val="en-US"/>
        </w:rPr>
        <w:t>. M</w:t>
      </w:r>
      <w:r w:rsidR="0029235D" w:rsidRPr="00566951">
        <w:rPr>
          <w:rFonts w:ascii="Times New Roman" w:hAnsi="Times New Roman"/>
          <w:sz w:val="24"/>
          <w:szCs w:val="24"/>
          <w:lang w:val="en-US"/>
        </w:rPr>
        <w:t>any other FPT groups</w:t>
      </w:r>
      <w:r w:rsidR="009E7FF7" w:rsidRPr="00566951">
        <w:rPr>
          <w:rFonts w:ascii="Times New Roman" w:hAnsi="Times New Roman"/>
          <w:sz w:val="24"/>
          <w:szCs w:val="24"/>
          <w:lang w:val="en-US"/>
        </w:rPr>
        <w:t xml:space="preserve"> </w:t>
      </w:r>
      <w:r w:rsidR="00421D23" w:rsidRPr="00566951">
        <w:rPr>
          <w:rFonts w:ascii="Times New Roman" w:hAnsi="Times New Roman"/>
          <w:sz w:val="24"/>
          <w:szCs w:val="24"/>
          <w:lang w:val="en-US"/>
        </w:rPr>
        <w:t xml:space="preserve">and provincial-territorial (PT) fora </w:t>
      </w:r>
      <w:r w:rsidR="009E7FF7" w:rsidRPr="00566951">
        <w:rPr>
          <w:rFonts w:ascii="Times New Roman" w:hAnsi="Times New Roman"/>
          <w:sz w:val="24"/>
          <w:szCs w:val="24"/>
          <w:lang w:val="en-US"/>
        </w:rPr>
        <w:t>also</w:t>
      </w:r>
      <w:r w:rsidR="0029235D" w:rsidRPr="00566951">
        <w:rPr>
          <w:rFonts w:ascii="Times New Roman" w:hAnsi="Times New Roman"/>
          <w:sz w:val="24"/>
          <w:szCs w:val="24"/>
        </w:rPr>
        <w:t xml:space="preserve"> deal with </w:t>
      </w:r>
      <w:r w:rsidR="007E1B85" w:rsidRPr="00566951">
        <w:rPr>
          <w:rFonts w:ascii="Times New Roman" w:hAnsi="Times New Roman"/>
          <w:sz w:val="24"/>
          <w:szCs w:val="24"/>
        </w:rPr>
        <w:t>relevant</w:t>
      </w:r>
      <w:r w:rsidR="0029235D" w:rsidRPr="00566951">
        <w:rPr>
          <w:rFonts w:ascii="Times New Roman" w:hAnsi="Times New Roman"/>
          <w:sz w:val="24"/>
          <w:szCs w:val="24"/>
        </w:rPr>
        <w:t xml:space="preserve"> issues such as </w:t>
      </w:r>
      <w:r w:rsidR="00421D23" w:rsidRPr="00566951">
        <w:rPr>
          <w:rFonts w:ascii="Times New Roman" w:hAnsi="Times New Roman"/>
          <w:sz w:val="24"/>
          <w:szCs w:val="24"/>
        </w:rPr>
        <w:t xml:space="preserve">child welfare, </w:t>
      </w:r>
      <w:r w:rsidR="0029235D" w:rsidRPr="00566951">
        <w:rPr>
          <w:rFonts w:ascii="Times New Roman" w:hAnsi="Times New Roman"/>
          <w:sz w:val="24"/>
          <w:szCs w:val="24"/>
        </w:rPr>
        <w:t>health and youth justice.</w:t>
      </w:r>
    </w:p>
    <w:p w14:paraId="584A5066" w14:textId="46859041" w:rsidR="00EA347D" w:rsidRPr="00566951" w:rsidRDefault="007F2AB8" w:rsidP="00F0590D">
      <w:pPr>
        <w:pStyle w:val="ListParagraph"/>
        <w:numPr>
          <w:ilvl w:val="0"/>
          <w:numId w:val="8"/>
        </w:numPr>
        <w:spacing w:before="240" w:after="240" w:line="240" w:lineRule="auto"/>
        <w:contextualSpacing w:val="0"/>
        <w:rPr>
          <w:rFonts w:ascii="Times New Roman" w:hAnsi="Times New Roman"/>
          <w:sz w:val="24"/>
          <w:szCs w:val="24"/>
        </w:rPr>
      </w:pPr>
      <w:r w:rsidRPr="00566951">
        <w:rPr>
          <w:rFonts w:ascii="Times New Roman" w:hAnsi="Times New Roman"/>
          <w:sz w:val="24"/>
          <w:szCs w:val="24"/>
        </w:rPr>
        <w:t xml:space="preserve">In December 2017, </w:t>
      </w:r>
      <w:r w:rsidR="0039543A" w:rsidRPr="00566951">
        <w:rPr>
          <w:rFonts w:ascii="Times New Roman" w:hAnsi="Times New Roman"/>
          <w:sz w:val="24"/>
          <w:szCs w:val="24"/>
        </w:rPr>
        <w:t>FPT</w:t>
      </w:r>
      <w:r w:rsidR="00C93CBC">
        <w:rPr>
          <w:rFonts w:ascii="Times New Roman" w:hAnsi="Times New Roman"/>
          <w:sz w:val="24"/>
          <w:szCs w:val="24"/>
        </w:rPr>
        <w:t xml:space="preserve"> M</w:t>
      </w:r>
      <w:r w:rsidRPr="00566951">
        <w:rPr>
          <w:rFonts w:ascii="Times New Roman" w:hAnsi="Times New Roman"/>
          <w:sz w:val="24"/>
          <w:szCs w:val="24"/>
        </w:rPr>
        <w:t xml:space="preserve">inisters responsible for human rights met to discuss key priorities in relation to Canada’s international human rights obligations. </w:t>
      </w:r>
      <w:r w:rsidR="0063589C" w:rsidRPr="00566951">
        <w:rPr>
          <w:rFonts w:ascii="Times New Roman" w:hAnsi="Times New Roman"/>
          <w:sz w:val="24"/>
          <w:szCs w:val="24"/>
        </w:rPr>
        <w:t>During the</w:t>
      </w:r>
      <w:r w:rsidR="00F01ECE" w:rsidRPr="00566951">
        <w:rPr>
          <w:rFonts w:ascii="Times New Roman" w:hAnsi="Times New Roman"/>
          <w:sz w:val="24"/>
          <w:szCs w:val="24"/>
        </w:rPr>
        <w:t>ir</w:t>
      </w:r>
      <w:r w:rsidR="0063589C" w:rsidRPr="00566951">
        <w:rPr>
          <w:rFonts w:ascii="Times New Roman" w:hAnsi="Times New Roman"/>
          <w:sz w:val="24"/>
          <w:szCs w:val="24"/>
        </w:rPr>
        <w:t xml:space="preserve"> </w:t>
      </w:r>
      <w:r w:rsidR="0063589C" w:rsidRPr="00566951">
        <w:rPr>
          <w:rFonts w:ascii="Times New Roman" w:hAnsi="Times New Roman"/>
          <w:sz w:val="24"/>
          <w:szCs w:val="24"/>
        </w:rPr>
        <w:lastRenderedPageBreak/>
        <w:t>meeting, t</w:t>
      </w:r>
      <w:r w:rsidRPr="00566951">
        <w:rPr>
          <w:rFonts w:ascii="Times New Roman" w:hAnsi="Times New Roman"/>
          <w:sz w:val="24"/>
          <w:szCs w:val="24"/>
        </w:rPr>
        <w:t xml:space="preserve">he Ministers agreed </w:t>
      </w:r>
      <w:r w:rsidR="007E1B85" w:rsidRPr="00566951">
        <w:rPr>
          <w:rFonts w:ascii="Times New Roman" w:hAnsi="Times New Roman"/>
          <w:sz w:val="24"/>
          <w:szCs w:val="24"/>
          <w:lang w:val="en"/>
        </w:rPr>
        <w:t xml:space="preserve">to </w:t>
      </w:r>
      <w:r w:rsidRPr="00566951">
        <w:rPr>
          <w:rFonts w:ascii="Times New Roman" w:hAnsi="Times New Roman"/>
          <w:sz w:val="24"/>
          <w:szCs w:val="24"/>
          <w:lang w:val="en"/>
        </w:rPr>
        <w:t xml:space="preserve">modernize the mandate of the </w:t>
      </w:r>
      <w:r w:rsidR="000D24AF" w:rsidRPr="00566951">
        <w:rPr>
          <w:rFonts w:ascii="Times New Roman" w:hAnsi="Times New Roman"/>
          <w:sz w:val="24"/>
          <w:szCs w:val="24"/>
          <w:lang w:val="en"/>
        </w:rPr>
        <w:t>CCOHR</w:t>
      </w:r>
      <w:r w:rsidR="0063589C" w:rsidRPr="00566951">
        <w:rPr>
          <w:rFonts w:ascii="Times New Roman" w:hAnsi="Times New Roman"/>
          <w:sz w:val="24"/>
          <w:szCs w:val="24"/>
          <w:lang w:val="en"/>
        </w:rPr>
        <w:t xml:space="preserve"> and </w:t>
      </w:r>
      <w:r w:rsidR="00421D23" w:rsidRPr="00566951">
        <w:rPr>
          <w:rFonts w:ascii="Times New Roman" w:hAnsi="Times New Roman"/>
          <w:sz w:val="24"/>
          <w:szCs w:val="24"/>
        </w:rPr>
        <w:t>m</w:t>
      </w:r>
      <w:r w:rsidR="00046D5B" w:rsidRPr="00566951">
        <w:rPr>
          <w:rFonts w:ascii="Times New Roman" w:hAnsi="Times New Roman"/>
          <w:sz w:val="24"/>
          <w:szCs w:val="24"/>
        </w:rPr>
        <w:t>ade</w:t>
      </w:r>
      <w:r w:rsidR="00EA347D" w:rsidRPr="00566951">
        <w:rPr>
          <w:rFonts w:ascii="Times New Roman" w:hAnsi="Times New Roman"/>
          <w:sz w:val="24"/>
          <w:szCs w:val="24"/>
        </w:rPr>
        <w:t xml:space="preserve"> three commitments </w:t>
      </w:r>
      <w:r w:rsidR="00046D5B" w:rsidRPr="00566951">
        <w:rPr>
          <w:rFonts w:ascii="Times New Roman" w:hAnsi="Times New Roman"/>
          <w:sz w:val="24"/>
          <w:szCs w:val="24"/>
        </w:rPr>
        <w:t>that were reiterated in</w:t>
      </w:r>
      <w:r w:rsidR="00EA347D" w:rsidRPr="00566951">
        <w:rPr>
          <w:rFonts w:ascii="Times New Roman" w:hAnsi="Times New Roman"/>
          <w:sz w:val="24"/>
          <w:szCs w:val="24"/>
        </w:rPr>
        <w:t xml:space="preserve"> the context of </w:t>
      </w:r>
      <w:r w:rsidR="00EB3F17" w:rsidRPr="00566951">
        <w:rPr>
          <w:rFonts w:ascii="Times New Roman" w:hAnsi="Times New Roman"/>
          <w:sz w:val="24"/>
          <w:szCs w:val="24"/>
        </w:rPr>
        <w:t>Canada’s t</w:t>
      </w:r>
      <w:r w:rsidR="0040340A" w:rsidRPr="00566951">
        <w:rPr>
          <w:rFonts w:ascii="Times New Roman" w:hAnsi="Times New Roman"/>
          <w:sz w:val="24"/>
          <w:szCs w:val="24"/>
        </w:rPr>
        <w:t>hi</w:t>
      </w:r>
      <w:r w:rsidR="002E0F07" w:rsidRPr="00566951">
        <w:rPr>
          <w:rFonts w:ascii="Times New Roman" w:hAnsi="Times New Roman"/>
          <w:sz w:val="24"/>
          <w:szCs w:val="24"/>
        </w:rPr>
        <w:t xml:space="preserve">rd UPR voluntary commitments. </w:t>
      </w:r>
      <w:r w:rsidR="00EA347D" w:rsidRPr="00566951">
        <w:rPr>
          <w:rFonts w:ascii="Times New Roman" w:hAnsi="Times New Roman"/>
          <w:sz w:val="24"/>
          <w:szCs w:val="24"/>
        </w:rPr>
        <w:t>They are:</w:t>
      </w:r>
    </w:p>
    <w:p w14:paraId="35FB34C5" w14:textId="2C2B5FFC" w:rsidR="00EA347D" w:rsidRPr="00566951" w:rsidRDefault="00EA347D" w:rsidP="00F0590D">
      <w:pPr>
        <w:pStyle w:val="ListParagraph"/>
        <w:numPr>
          <w:ilvl w:val="0"/>
          <w:numId w:val="49"/>
        </w:numPr>
        <w:spacing w:before="240" w:after="240" w:line="240" w:lineRule="auto"/>
        <w:contextualSpacing w:val="0"/>
        <w:rPr>
          <w:rFonts w:ascii="Times New Roman" w:hAnsi="Times New Roman"/>
          <w:sz w:val="24"/>
          <w:szCs w:val="24"/>
        </w:rPr>
      </w:pPr>
      <w:r w:rsidRPr="00566951">
        <w:rPr>
          <w:rFonts w:ascii="Times New Roman" w:hAnsi="Times New Roman"/>
          <w:sz w:val="24"/>
          <w:szCs w:val="24"/>
        </w:rPr>
        <w:t>Strengthening intergovernmental collaboration and public dialogue on human rights, through the development of a protocol for following up on the recommendations Canada receives from international human rights bodies and a stakeholder engagement strategy.</w:t>
      </w:r>
    </w:p>
    <w:p w14:paraId="012429A2" w14:textId="59012481" w:rsidR="00EA347D" w:rsidRPr="00566951" w:rsidRDefault="00C93CBC" w:rsidP="00F0590D">
      <w:pPr>
        <w:pStyle w:val="ListParagraph"/>
        <w:numPr>
          <w:ilvl w:val="0"/>
          <w:numId w:val="49"/>
        </w:numPr>
        <w:spacing w:before="240" w:after="240" w:line="240" w:lineRule="auto"/>
        <w:contextualSpacing w:val="0"/>
        <w:rPr>
          <w:rFonts w:ascii="Times New Roman" w:hAnsi="Times New Roman"/>
          <w:color w:val="000000" w:themeColor="text1"/>
          <w:sz w:val="24"/>
          <w:szCs w:val="24"/>
          <w:lang w:val="en-GB"/>
        </w:rPr>
      </w:pPr>
      <w:r>
        <w:rPr>
          <w:rFonts w:ascii="Times New Roman" w:hAnsi="Times New Roman"/>
          <w:color w:val="000000" w:themeColor="text1"/>
          <w:sz w:val="24"/>
          <w:szCs w:val="24"/>
        </w:rPr>
        <w:t>Enhancing FPT</w:t>
      </w:r>
      <w:r w:rsidR="00EA347D" w:rsidRPr="00566951">
        <w:rPr>
          <w:rFonts w:ascii="Times New Roman" w:hAnsi="Times New Roman"/>
          <w:color w:val="000000" w:themeColor="text1"/>
          <w:sz w:val="24"/>
          <w:szCs w:val="24"/>
          <w:lang w:val="en-GB"/>
        </w:rPr>
        <w:t xml:space="preserve"> collaboration on human rights implementation through the creation of a senior intergovernmental mechanism. </w:t>
      </w:r>
    </w:p>
    <w:p w14:paraId="635DEAF0" w14:textId="01C2AC13" w:rsidR="0006006B" w:rsidRPr="00566951" w:rsidRDefault="00EA347D" w:rsidP="00F0590D">
      <w:pPr>
        <w:pStyle w:val="ListParagraph"/>
        <w:numPr>
          <w:ilvl w:val="0"/>
          <w:numId w:val="49"/>
        </w:numPr>
        <w:spacing w:before="240" w:after="240" w:line="240" w:lineRule="auto"/>
        <w:contextualSpacing w:val="0"/>
        <w:rPr>
          <w:rFonts w:ascii="Times New Roman" w:hAnsi="Times New Roman"/>
          <w:sz w:val="24"/>
          <w:szCs w:val="24"/>
        </w:rPr>
      </w:pPr>
      <w:r w:rsidRPr="00566951">
        <w:rPr>
          <w:rFonts w:ascii="Times New Roman" w:hAnsi="Times New Roman"/>
          <w:color w:val="000000" w:themeColor="text1"/>
          <w:sz w:val="24"/>
          <w:szCs w:val="24"/>
          <w:lang w:val="en-GB"/>
        </w:rPr>
        <w:t xml:space="preserve">Holding future </w:t>
      </w:r>
      <w:r w:rsidR="00C93CBC">
        <w:rPr>
          <w:rFonts w:ascii="Times New Roman" w:hAnsi="Times New Roman"/>
          <w:color w:val="000000" w:themeColor="text1"/>
          <w:sz w:val="24"/>
          <w:szCs w:val="24"/>
          <w:lang w:val="en-GB"/>
        </w:rPr>
        <w:t>FPT</w:t>
      </w:r>
      <w:r w:rsidRPr="00566951">
        <w:rPr>
          <w:rFonts w:ascii="Times New Roman" w:hAnsi="Times New Roman"/>
          <w:color w:val="000000" w:themeColor="text1"/>
          <w:sz w:val="24"/>
          <w:szCs w:val="24"/>
          <w:lang w:val="en-GB"/>
        </w:rPr>
        <w:t xml:space="preserve"> human rights ministerial meetings</w:t>
      </w:r>
      <w:r w:rsidR="00915FCC" w:rsidRPr="00566951">
        <w:rPr>
          <w:rFonts w:ascii="Times New Roman" w:hAnsi="Times New Roman"/>
          <w:color w:val="000000" w:themeColor="text1"/>
          <w:sz w:val="24"/>
          <w:szCs w:val="24"/>
          <w:lang w:val="en-GB"/>
        </w:rPr>
        <w:t>.</w:t>
      </w:r>
    </w:p>
    <w:p w14:paraId="250AF725" w14:textId="5CBCEDC3" w:rsidR="00B6116B" w:rsidRPr="00566951" w:rsidRDefault="009C1543" w:rsidP="0036668A">
      <w:pPr>
        <w:pStyle w:val="ListParagraph"/>
        <w:numPr>
          <w:ilvl w:val="0"/>
          <w:numId w:val="8"/>
        </w:numPr>
        <w:spacing w:before="240" w:after="240" w:line="240" w:lineRule="auto"/>
        <w:contextualSpacing w:val="0"/>
        <w:rPr>
          <w:rFonts w:ascii="Times New Roman" w:hAnsi="Times New Roman"/>
          <w:sz w:val="24"/>
          <w:szCs w:val="24"/>
        </w:rPr>
      </w:pPr>
      <w:r w:rsidRPr="00566951">
        <w:rPr>
          <w:rFonts w:ascii="Times New Roman" w:hAnsi="Times New Roman"/>
          <w:sz w:val="24"/>
          <w:szCs w:val="24"/>
        </w:rPr>
        <w:t>In line with its vision of reconciliation and a renewed nation-to-natio</w:t>
      </w:r>
      <w:r w:rsidR="00915FCC" w:rsidRPr="00566951">
        <w:rPr>
          <w:rFonts w:ascii="Times New Roman" w:hAnsi="Times New Roman"/>
          <w:sz w:val="24"/>
          <w:szCs w:val="24"/>
        </w:rPr>
        <w:t>n relationship with Indigenous P</w:t>
      </w:r>
      <w:r w:rsidRPr="00566951">
        <w:rPr>
          <w:rFonts w:ascii="Times New Roman" w:hAnsi="Times New Roman"/>
          <w:sz w:val="24"/>
          <w:szCs w:val="24"/>
        </w:rPr>
        <w:t xml:space="preserve">eoples, </w:t>
      </w:r>
      <w:r w:rsidR="00D4133D">
        <w:rPr>
          <w:rFonts w:ascii="Times New Roman" w:hAnsi="Times New Roman"/>
          <w:sz w:val="24"/>
          <w:szCs w:val="24"/>
        </w:rPr>
        <w:t xml:space="preserve">the Government of </w:t>
      </w:r>
      <w:r w:rsidRPr="00566951">
        <w:rPr>
          <w:rFonts w:ascii="Times New Roman" w:hAnsi="Times New Roman"/>
          <w:sz w:val="24"/>
          <w:szCs w:val="24"/>
        </w:rPr>
        <w:t xml:space="preserve">Canada has been coordinating its efforts with </w:t>
      </w:r>
      <w:r w:rsidR="0040340A" w:rsidRPr="00566951">
        <w:rPr>
          <w:rFonts w:ascii="Times New Roman" w:hAnsi="Times New Roman"/>
          <w:sz w:val="24"/>
          <w:szCs w:val="24"/>
        </w:rPr>
        <w:t xml:space="preserve">the National </w:t>
      </w:r>
      <w:r w:rsidR="00CB2476" w:rsidRPr="00566951">
        <w:rPr>
          <w:rFonts w:ascii="Times New Roman" w:hAnsi="Times New Roman"/>
          <w:sz w:val="24"/>
          <w:szCs w:val="24"/>
        </w:rPr>
        <w:t xml:space="preserve">Indigenous </w:t>
      </w:r>
      <w:r w:rsidR="000259C4" w:rsidRPr="00566951">
        <w:rPr>
          <w:rFonts w:ascii="Times New Roman" w:hAnsi="Times New Roman"/>
          <w:sz w:val="24"/>
          <w:szCs w:val="24"/>
        </w:rPr>
        <w:t>Organizations and</w:t>
      </w:r>
      <w:r w:rsidR="0040340A" w:rsidRPr="00566951">
        <w:rPr>
          <w:rFonts w:ascii="Times New Roman" w:hAnsi="Times New Roman"/>
          <w:sz w:val="24"/>
          <w:szCs w:val="24"/>
        </w:rPr>
        <w:t xml:space="preserve"> </w:t>
      </w:r>
      <w:r w:rsidRPr="00566951">
        <w:rPr>
          <w:rFonts w:ascii="Times New Roman" w:hAnsi="Times New Roman"/>
          <w:sz w:val="24"/>
          <w:szCs w:val="24"/>
        </w:rPr>
        <w:t>Indigenous leadership</w:t>
      </w:r>
      <w:r w:rsidR="000259C4" w:rsidRPr="00566951">
        <w:rPr>
          <w:rFonts w:ascii="Times New Roman" w:hAnsi="Times New Roman"/>
          <w:sz w:val="24"/>
          <w:szCs w:val="24"/>
        </w:rPr>
        <w:t>, as well as</w:t>
      </w:r>
      <w:r w:rsidRPr="00566951">
        <w:rPr>
          <w:rFonts w:ascii="Times New Roman" w:hAnsi="Times New Roman"/>
          <w:sz w:val="24"/>
          <w:szCs w:val="24"/>
        </w:rPr>
        <w:t xml:space="preserve"> </w:t>
      </w:r>
      <w:r w:rsidR="000259C4" w:rsidRPr="00566951">
        <w:rPr>
          <w:rFonts w:ascii="Times New Roman" w:hAnsi="Times New Roman"/>
          <w:sz w:val="24"/>
          <w:szCs w:val="24"/>
        </w:rPr>
        <w:t xml:space="preserve">other </w:t>
      </w:r>
      <w:r w:rsidRPr="00566951">
        <w:rPr>
          <w:rFonts w:ascii="Times New Roman" w:hAnsi="Times New Roman"/>
          <w:sz w:val="24"/>
          <w:szCs w:val="24"/>
        </w:rPr>
        <w:t>stakeholders</w:t>
      </w:r>
      <w:r w:rsidR="007F3991" w:rsidRPr="00566951">
        <w:rPr>
          <w:rFonts w:ascii="Times New Roman" w:hAnsi="Times New Roman"/>
          <w:sz w:val="24"/>
          <w:szCs w:val="24"/>
        </w:rPr>
        <w:t>,</w:t>
      </w:r>
      <w:r w:rsidRPr="00566951">
        <w:rPr>
          <w:rFonts w:ascii="Times New Roman" w:hAnsi="Times New Roman"/>
          <w:sz w:val="24"/>
          <w:szCs w:val="24"/>
        </w:rPr>
        <w:t xml:space="preserve"> on a number of fronts</w:t>
      </w:r>
      <w:r w:rsidR="00361F6E" w:rsidRPr="00566951">
        <w:rPr>
          <w:rFonts w:ascii="Times New Roman" w:hAnsi="Times New Roman"/>
          <w:sz w:val="24"/>
          <w:szCs w:val="24"/>
        </w:rPr>
        <w:t xml:space="preserve"> discussed throughout this report</w:t>
      </w:r>
      <w:r w:rsidRPr="00566951">
        <w:rPr>
          <w:rFonts w:ascii="Times New Roman" w:hAnsi="Times New Roman"/>
          <w:sz w:val="24"/>
          <w:szCs w:val="24"/>
        </w:rPr>
        <w:t xml:space="preserve">. </w:t>
      </w:r>
      <w:r w:rsidR="00046D5B" w:rsidRPr="00566951">
        <w:rPr>
          <w:rFonts w:ascii="Times New Roman" w:hAnsi="Times New Roman"/>
          <w:sz w:val="24"/>
          <w:szCs w:val="24"/>
          <w:lang w:val="en-US"/>
        </w:rPr>
        <w:t>For instance</w:t>
      </w:r>
      <w:r w:rsidR="00046D5B" w:rsidRPr="008651BE">
        <w:rPr>
          <w:rFonts w:ascii="Times New Roman" w:hAnsi="Times New Roman"/>
          <w:sz w:val="24"/>
          <w:szCs w:val="24"/>
          <w:lang w:val="en-US"/>
        </w:rPr>
        <w:t xml:space="preserve">, </w:t>
      </w:r>
      <w:r w:rsidR="0036668A" w:rsidRPr="008651BE">
        <w:rPr>
          <w:rFonts w:ascii="Times New Roman" w:hAnsi="Times New Roman"/>
          <w:sz w:val="24"/>
          <w:szCs w:val="24"/>
          <w:lang w:val="en-US"/>
        </w:rPr>
        <w:t>in December 2016, the Government of Canada created permanent bilateral mechanisms with First Nations, Inuit and Métis Nation leaders to identify joint priorities, co-develop policy and monitor progress. National Indigenous Organization representatives are also now regularly invited to engage with FPT governments on the occasion of FPT ministerial meetings. The Government of Canada has been working with National Indigenous Organizations to co-develop federal legislation on Indigenous child and family services.  In addition,</w:t>
      </w:r>
      <w:r w:rsidR="00046D5B" w:rsidRPr="00566951">
        <w:rPr>
          <w:rFonts w:ascii="Times New Roman" w:hAnsi="Times New Roman"/>
          <w:sz w:val="24"/>
          <w:szCs w:val="24"/>
        </w:rPr>
        <w:t xml:space="preserve"> the Government of Canada has established numerous partnerships with First Nations in the field of education to improve student achievement and develop greater capacity</w:t>
      </w:r>
      <w:r w:rsidR="00473DF1" w:rsidRPr="00566951">
        <w:rPr>
          <w:rFonts w:ascii="Times New Roman" w:hAnsi="Times New Roman"/>
          <w:sz w:val="24"/>
          <w:szCs w:val="24"/>
        </w:rPr>
        <w:t>.</w:t>
      </w:r>
    </w:p>
    <w:p w14:paraId="78A07349" w14:textId="593066A9" w:rsidR="00C93CBC" w:rsidRPr="00C93CBC" w:rsidRDefault="00B76F05" w:rsidP="00414705">
      <w:pPr>
        <w:pStyle w:val="ListParagraph"/>
        <w:numPr>
          <w:ilvl w:val="0"/>
          <w:numId w:val="8"/>
        </w:numPr>
        <w:spacing w:before="240" w:after="240" w:line="240" w:lineRule="auto"/>
        <w:contextualSpacing w:val="0"/>
        <w:rPr>
          <w:rFonts w:ascii="Times New Roman" w:hAnsi="Times New Roman"/>
          <w:sz w:val="24"/>
          <w:szCs w:val="24"/>
        </w:rPr>
      </w:pPr>
      <w:r w:rsidRPr="00177026">
        <w:rPr>
          <w:rFonts w:ascii="Times New Roman" w:hAnsi="Times New Roman"/>
          <w:sz w:val="24"/>
          <w:szCs w:val="24"/>
        </w:rPr>
        <w:t>The Canadian Council of Child and Youth Advocates</w:t>
      </w:r>
      <w:r w:rsidR="00473DF1" w:rsidRPr="00177026">
        <w:rPr>
          <w:rFonts w:ascii="Times New Roman" w:hAnsi="Times New Roman"/>
          <w:sz w:val="24"/>
          <w:szCs w:val="24"/>
        </w:rPr>
        <w:t xml:space="preserve"> is</w:t>
      </w:r>
      <w:r w:rsidR="00207093" w:rsidRPr="00177026">
        <w:rPr>
          <w:rFonts w:ascii="Times New Roman" w:hAnsi="Times New Roman"/>
          <w:sz w:val="24"/>
          <w:szCs w:val="24"/>
        </w:rPr>
        <w:t xml:space="preserve"> </w:t>
      </w:r>
      <w:r w:rsidRPr="00177026">
        <w:rPr>
          <w:rFonts w:ascii="Times New Roman" w:hAnsi="Times New Roman"/>
          <w:sz w:val="24"/>
          <w:szCs w:val="24"/>
        </w:rPr>
        <w:t>an association of children</w:t>
      </w:r>
      <w:r w:rsidR="00414705" w:rsidRPr="00414705">
        <w:rPr>
          <w:rFonts w:ascii="Times New Roman" w:hAnsi="Times New Roman"/>
          <w:sz w:val="24"/>
          <w:szCs w:val="24"/>
        </w:rPr>
        <w:t>’</w:t>
      </w:r>
      <w:r w:rsidRPr="00177026">
        <w:rPr>
          <w:rFonts w:ascii="Times New Roman" w:hAnsi="Times New Roman"/>
          <w:sz w:val="24"/>
          <w:szCs w:val="24"/>
        </w:rPr>
        <w:t xml:space="preserve">s advocates from across </w:t>
      </w:r>
      <w:r w:rsidR="003E0EFC" w:rsidRPr="00177026">
        <w:rPr>
          <w:rFonts w:ascii="Times New Roman" w:hAnsi="Times New Roman"/>
          <w:sz w:val="24"/>
          <w:szCs w:val="24"/>
        </w:rPr>
        <w:t>the country</w:t>
      </w:r>
      <w:r w:rsidRPr="00177026">
        <w:rPr>
          <w:rFonts w:ascii="Times New Roman" w:hAnsi="Times New Roman"/>
          <w:sz w:val="24"/>
          <w:szCs w:val="24"/>
        </w:rPr>
        <w:t xml:space="preserve"> who have mandates to advance the rights of children and youth. Although their legislative mandates vary, </w:t>
      </w:r>
      <w:r w:rsidR="0020494D" w:rsidRPr="0020494D">
        <w:rPr>
          <w:rFonts w:ascii="Times New Roman" w:hAnsi="Times New Roman"/>
          <w:sz w:val="24"/>
          <w:szCs w:val="24"/>
        </w:rPr>
        <w:t>th</w:t>
      </w:r>
      <w:r w:rsidR="0020494D">
        <w:rPr>
          <w:rFonts w:ascii="Times New Roman" w:hAnsi="Times New Roman"/>
          <w:sz w:val="24"/>
          <w:szCs w:val="24"/>
        </w:rPr>
        <w:t>e members are independent officers</w:t>
      </w:r>
      <w:r w:rsidR="0020494D" w:rsidRPr="0020494D">
        <w:rPr>
          <w:rFonts w:ascii="Times New Roman" w:hAnsi="Times New Roman"/>
          <w:sz w:val="24"/>
          <w:szCs w:val="24"/>
        </w:rPr>
        <w:t xml:space="preserve"> who report directly to their legislature</w:t>
      </w:r>
      <w:r w:rsidRPr="00177026">
        <w:rPr>
          <w:rFonts w:ascii="Times New Roman" w:hAnsi="Times New Roman"/>
          <w:sz w:val="24"/>
          <w:szCs w:val="24"/>
        </w:rPr>
        <w:t>.</w:t>
      </w:r>
      <w:r w:rsidR="00913AB3" w:rsidRPr="00177026">
        <w:rPr>
          <w:rFonts w:ascii="Times New Roman" w:hAnsi="Times New Roman"/>
          <w:sz w:val="24"/>
          <w:szCs w:val="24"/>
        </w:rPr>
        <w:t xml:space="preserve"> </w:t>
      </w:r>
      <w:r w:rsidRPr="00177026">
        <w:rPr>
          <w:rFonts w:ascii="Times New Roman" w:hAnsi="Times New Roman"/>
          <w:sz w:val="24"/>
          <w:szCs w:val="24"/>
        </w:rPr>
        <w:t>Through the Council, they identify areas of mutual concern, and work to address issues at a national level.</w:t>
      </w:r>
      <w:r w:rsidRPr="00566951">
        <w:rPr>
          <w:rFonts w:ascii="Times New Roman" w:hAnsi="Times New Roman"/>
          <w:sz w:val="24"/>
          <w:szCs w:val="24"/>
        </w:rPr>
        <w:t xml:space="preserve">  </w:t>
      </w:r>
    </w:p>
    <w:p w14:paraId="64CA1DBD" w14:textId="2D8C40D8" w:rsidR="009C1543" w:rsidRPr="00C3166B" w:rsidRDefault="009C1543" w:rsidP="00F0590D">
      <w:pPr>
        <w:pStyle w:val="Heading2"/>
        <w:spacing w:before="240" w:after="240" w:line="240" w:lineRule="auto"/>
        <w:contextualSpacing w:val="0"/>
        <w:rPr>
          <w:rFonts w:cs="Times New Roman"/>
          <w:lang w:val="en-US"/>
        </w:rPr>
      </w:pPr>
      <w:r w:rsidRPr="00C3166B">
        <w:rPr>
          <w:rFonts w:cs="Times New Roman"/>
          <w:lang w:val="en-US"/>
        </w:rPr>
        <w:t>Allocation of resources</w:t>
      </w:r>
    </w:p>
    <w:p w14:paraId="38E3D74B" w14:textId="77777777" w:rsidR="00A46CC7" w:rsidRPr="00483463" w:rsidRDefault="00692C72" w:rsidP="00F0590D">
      <w:pPr>
        <w:spacing w:before="240" w:after="240" w:line="240" w:lineRule="auto"/>
        <w:contextualSpacing w:val="0"/>
        <w:rPr>
          <w:rFonts w:ascii="Times New Roman" w:hAnsi="Times New Roman" w:cs="Times New Roman"/>
          <w:b/>
          <w:i/>
          <w:sz w:val="24"/>
          <w:szCs w:val="24"/>
          <w:lang w:val="en-US"/>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w:t>
      </w:r>
      <w:r w:rsidR="00D33E5D" w:rsidRPr="00483463">
        <w:rPr>
          <w:rFonts w:ascii="Times New Roman" w:hAnsi="Times New Roman" w:cs="Times New Roman"/>
          <w:b/>
          <w:i/>
          <w:sz w:val="24"/>
          <w:szCs w:val="24"/>
          <w:lang w:val="en-US"/>
        </w:rPr>
        <w:t xml:space="preserve"> para.</w:t>
      </w:r>
      <w:r w:rsidR="007F3991" w:rsidRPr="00483463">
        <w:rPr>
          <w:rFonts w:ascii="Times New Roman" w:hAnsi="Times New Roman" w:cs="Times New Roman"/>
          <w:b/>
          <w:i/>
          <w:sz w:val="24"/>
          <w:szCs w:val="24"/>
          <w:lang w:val="en-US"/>
        </w:rPr>
        <w:t xml:space="preserve"> </w:t>
      </w:r>
      <w:r w:rsidR="004247D7" w:rsidRPr="00483463">
        <w:rPr>
          <w:rFonts w:ascii="Times New Roman" w:hAnsi="Times New Roman" w:cs="Times New Roman"/>
          <w:b/>
          <w:i/>
          <w:sz w:val="24"/>
          <w:szCs w:val="24"/>
          <w:lang w:val="en-US"/>
        </w:rPr>
        <w:t>17</w:t>
      </w:r>
    </w:p>
    <w:p w14:paraId="17C726D9" w14:textId="7E3B269D" w:rsidR="00FD6386" w:rsidRPr="00566951" w:rsidRDefault="007B333A" w:rsidP="00F0590D">
      <w:pPr>
        <w:pStyle w:val="ListParagraph"/>
        <w:numPr>
          <w:ilvl w:val="0"/>
          <w:numId w:val="8"/>
        </w:numPr>
        <w:spacing w:before="240" w:after="240" w:line="240" w:lineRule="auto"/>
        <w:contextualSpacing w:val="0"/>
        <w:rPr>
          <w:rFonts w:ascii="Times New Roman" w:hAnsi="Times New Roman"/>
          <w:sz w:val="24"/>
        </w:rPr>
      </w:pPr>
      <w:r w:rsidRPr="00566951">
        <w:rPr>
          <w:rFonts w:ascii="Times New Roman" w:hAnsi="Times New Roman"/>
          <w:sz w:val="24"/>
          <w:lang w:val="en-US"/>
        </w:rPr>
        <w:t>E</w:t>
      </w:r>
      <w:r w:rsidR="00460901" w:rsidRPr="00566951">
        <w:rPr>
          <w:rFonts w:ascii="Times New Roman" w:hAnsi="Times New Roman"/>
          <w:sz w:val="24"/>
        </w:rPr>
        <w:t xml:space="preserve">very </w:t>
      </w:r>
      <w:r w:rsidR="00966231" w:rsidRPr="00566951">
        <w:rPr>
          <w:rFonts w:ascii="Times New Roman" w:hAnsi="Times New Roman"/>
          <w:sz w:val="24"/>
        </w:rPr>
        <w:t>decision on expenditure</w:t>
      </w:r>
      <w:r w:rsidR="00473DF1" w:rsidRPr="00566951">
        <w:rPr>
          <w:rFonts w:ascii="Times New Roman" w:hAnsi="Times New Roman"/>
          <w:sz w:val="24"/>
        </w:rPr>
        <w:t>s</w:t>
      </w:r>
      <w:r w:rsidR="00966231" w:rsidRPr="00566951">
        <w:rPr>
          <w:rFonts w:ascii="Times New Roman" w:hAnsi="Times New Roman"/>
          <w:sz w:val="24"/>
        </w:rPr>
        <w:t xml:space="preserve"> and tax measures in the 2018 federal budget </w:t>
      </w:r>
      <w:r w:rsidR="007F3991" w:rsidRPr="00566951">
        <w:rPr>
          <w:rFonts w:ascii="Times New Roman" w:hAnsi="Times New Roman"/>
          <w:sz w:val="24"/>
        </w:rPr>
        <w:t xml:space="preserve">was </w:t>
      </w:r>
      <w:r w:rsidR="00966231" w:rsidRPr="00566951">
        <w:rPr>
          <w:rFonts w:ascii="Times New Roman" w:hAnsi="Times New Roman"/>
          <w:sz w:val="24"/>
        </w:rPr>
        <w:t>informed by Gender-Based Analysis Plus (GBA</w:t>
      </w:r>
      <w:r w:rsidR="00BB6065" w:rsidRPr="00566951">
        <w:rPr>
          <w:rFonts w:ascii="Times New Roman" w:hAnsi="Times New Roman"/>
          <w:sz w:val="24"/>
        </w:rPr>
        <w:t>+),</w:t>
      </w:r>
      <w:r w:rsidR="00966231" w:rsidRPr="00566951">
        <w:rPr>
          <w:rFonts w:ascii="Times New Roman" w:hAnsi="Times New Roman"/>
          <w:sz w:val="24"/>
        </w:rPr>
        <w:t xml:space="preserve"> to understand how these decision</w:t>
      </w:r>
      <w:r w:rsidR="008B42A2" w:rsidRPr="00566951">
        <w:rPr>
          <w:rFonts w:ascii="Times New Roman" w:hAnsi="Times New Roman"/>
          <w:sz w:val="24"/>
        </w:rPr>
        <w:t>s</w:t>
      </w:r>
      <w:r w:rsidR="00966231" w:rsidRPr="00566951">
        <w:rPr>
          <w:rFonts w:ascii="Times New Roman" w:hAnsi="Times New Roman"/>
          <w:sz w:val="24"/>
        </w:rPr>
        <w:t xml:space="preserve"> affect </w:t>
      </w:r>
      <w:r w:rsidR="00BB6065" w:rsidRPr="00566951">
        <w:rPr>
          <w:rFonts w:ascii="Times New Roman" w:hAnsi="Times New Roman"/>
          <w:sz w:val="24"/>
        </w:rPr>
        <w:t xml:space="preserve">different </w:t>
      </w:r>
      <w:r w:rsidR="00E00D40" w:rsidRPr="00566951">
        <w:rPr>
          <w:rFonts w:ascii="Times New Roman" w:hAnsi="Times New Roman"/>
          <w:sz w:val="24"/>
        </w:rPr>
        <w:t>Canadians</w:t>
      </w:r>
      <w:r w:rsidR="00B90D23" w:rsidRPr="00566951">
        <w:rPr>
          <w:rFonts w:ascii="Times New Roman" w:hAnsi="Times New Roman"/>
          <w:sz w:val="24"/>
        </w:rPr>
        <w:t>, including children,</w:t>
      </w:r>
      <w:r w:rsidR="00966231" w:rsidRPr="00566951">
        <w:rPr>
          <w:rFonts w:ascii="Times New Roman" w:hAnsi="Times New Roman"/>
          <w:sz w:val="24"/>
        </w:rPr>
        <w:t xml:space="preserve"> differently. </w:t>
      </w:r>
      <w:r w:rsidR="00355CC3" w:rsidRPr="00566951">
        <w:rPr>
          <w:rFonts w:ascii="Times New Roman" w:eastAsia="Times New Roman" w:hAnsi="Times New Roman"/>
          <w:sz w:val="24"/>
        </w:rPr>
        <w:t xml:space="preserve">Going forward, the Government of Canada will seek to legislate GBA+ to make gender budgeting a permanent part of Canada’s budget-making process. </w:t>
      </w:r>
      <w:r w:rsidR="002A2F15" w:rsidRPr="00566951">
        <w:rPr>
          <w:rFonts w:ascii="Times New Roman" w:eastAsia="Times New Roman" w:hAnsi="Times New Roman"/>
          <w:sz w:val="24"/>
        </w:rPr>
        <w:t xml:space="preserve">These efforts align with the views expressed by children during consultations that governments should focus on fulfilling the rights of the most vulnerable children in Canada, including LGBTQ2 and Indigenous </w:t>
      </w:r>
      <w:r w:rsidR="002A2F15" w:rsidRPr="00566951">
        <w:rPr>
          <w:rFonts w:ascii="Times New Roman" w:eastAsia="Times New Roman" w:hAnsi="Times New Roman"/>
          <w:sz w:val="24"/>
        </w:rPr>
        <w:lastRenderedPageBreak/>
        <w:t xml:space="preserve">children. </w:t>
      </w:r>
      <w:r w:rsidR="00A308B1" w:rsidRPr="00566951">
        <w:rPr>
          <w:rFonts w:ascii="Times New Roman" w:hAnsi="Times New Roman"/>
          <w:sz w:val="24"/>
        </w:rPr>
        <w:t xml:space="preserve">Additional information </w:t>
      </w:r>
      <w:r w:rsidR="002A2F15" w:rsidRPr="00566951">
        <w:rPr>
          <w:rFonts w:ascii="Times New Roman" w:hAnsi="Times New Roman"/>
          <w:sz w:val="24"/>
        </w:rPr>
        <w:t xml:space="preserve">on GBA+ </w:t>
      </w:r>
      <w:r w:rsidR="007D1A2A">
        <w:rPr>
          <w:rFonts w:ascii="Times New Roman" w:hAnsi="Times New Roman"/>
          <w:sz w:val="24"/>
        </w:rPr>
        <w:t>can be found in Canada’s t</w:t>
      </w:r>
      <w:r w:rsidR="00EB3F17" w:rsidRPr="00566951">
        <w:rPr>
          <w:rFonts w:ascii="Times New Roman" w:hAnsi="Times New Roman"/>
          <w:sz w:val="24"/>
        </w:rPr>
        <w:t>hird</w:t>
      </w:r>
      <w:r w:rsidR="00A308B1" w:rsidRPr="00566951">
        <w:rPr>
          <w:rFonts w:ascii="Times New Roman" w:hAnsi="Times New Roman"/>
          <w:sz w:val="24"/>
        </w:rPr>
        <w:t xml:space="preserve"> UPR report, paragraphs </w:t>
      </w:r>
      <w:r w:rsidR="00233F23" w:rsidRPr="00566951">
        <w:rPr>
          <w:rFonts w:ascii="Times New Roman" w:hAnsi="Times New Roman"/>
          <w:sz w:val="24"/>
        </w:rPr>
        <w:t>37-41</w:t>
      </w:r>
      <w:r w:rsidR="00A308B1" w:rsidRPr="00566951">
        <w:rPr>
          <w:rFonts w:ascii="Times New Roman" w:hAnsi="Times New Roman"/>
          <w:sz w:val="24"/>
        </w:rPr>
        <w:t>.</w:t>
      </w:r>
    </w:p>
    <w:p w14:paraId="405D128C" w14:textId="0F5C14DB" w:rsidR="00C61A7D" w:rsidRPr="00566951" w:rsidRDefault="00C61A7D" w:rsidP="00F0590D">
      <w:pPr>
        <w:pStyle w:val="ListParagraph"/>
        <w:numPr>
          <w:ilvl w:val="0"/>
          <w:numId w:val="8"/>
        </w:numPr>
        <w:spacing w:before="240" w:after="240" w:line="240" w:lineRule="auto"/>
        <w:contextualSpacing w:val="0"/>
        <w:rPr>
          <w:rFonts w:ascii="Times New Roman" w:hAnsi="Times New Roman"/>
          <w:sz w:val="24"/>
        </w:rPr>
      </w:pPr>
      <w:r w:rsidRPr="00566951">
        <w:rPr>
          <w:rFonts w:ascii="Times New Roman" w:hAnsi="Times New Roman"/>
          <w:sz w:val="24"/>
        </w:rPr>
        <w:t xml:space="preserve">The needs of children are a fundamental consideration that informs annual budgeting in </w:t>
      </w:r>
      <w:r w:rsidR="00B014E6" w:rsidRPr="00566951">
        <w:rPr>
          <w:rFonts w:ascii="Times New Roman" w:hAnsi="Times New Roman"/>
          <w:sz w:val="24"/>
        </w:rPr>
        <w:t>FPT governments</w:t>
      </w:r>
      <w:r w:rsidR="00DA15C7" w:rsidRPr="00566951">
        <w:rPr>
          <w:rFonts w:ascii="Times New Roman" w:hAnsi="Times New Roman"/>
          <w:sz w:val="24"/>
        </w:rPr>
        <w:t>.</w:t>
      </w:r>
      <w:r w:rsidRPr="00566951">
        <w:rPr>
          <w:rFonts w:ascii="Times New Roman" w:hAnsi="Times New Roman"/>
          <w:sz w:val="24"/>
        </w:rPr>
        <w:t xml:space="preserve"> </w:t>
      </w:r>
      <w:r w:rsidR="00C841A6">
        <w:rPr>
          <w:rFonts w:ascii="Times New Roman" w:hAnsi="Times New Roman"/>
          <w:sz w:val="24"/>
        </w:rPr>
        <w:t xml:space="preserve">For example: </w:t>
      </w:r>
    </w:p>
    <w:p w14:paraId="4D9D679D" w14:textId="5F9739DC" w:rsidR="00DA15C7" w:rsidRPr="00566951" w:rsidRDefault="00460901" w:rsidP="00F0590D">
      <w:pPr>
        <w:pStyle w:val="ListParagraph"/>
        <w:numPr>
          <w:ilvl w:val="0"/>
          <w:numId w:val="9"/>
        </w:numPr>
        <w:spacing w:before="240" w:after="240" w:line="240" w:lineRule="auto"/>
        <w:contextualSpacing w:val="0"/>
        <w:rPr>
          <w:rFonts w:ascii="Times New Roman" w:hAnsi="Times New Roman"/>
          <w:sz w:val="24"/>
        </w:rPr>
      </w:pPr>
      <w:r w:rsidRPr="00566951">
        <w:rPr>
          <w:rFonts w:ascii="Times New Roman" w:hAnsi="Times New Roman"/>
          <w:sz w:val="24"/>
        </w:rPr>
        <w:t xml:space="preserve">In </w:t>
      </w:r>
      <w:r w:rsidR="00C61A7D" w:rsidRPr="00566951">
        <w:rPr>
          <w:rFonts w:ascii="Times New Roman" w:hAnsi="Times New Roman"/>
          <w:sz w:val="24"/>
        </w:rPr>
        <w:t xml:space="preserve">2013, New Brunswick </w:t>
      </w:r>
      <w:r w:rsidRPr="00566951">
        <w:rPr>
          <w:rFonts w:ascii="Times New Roman" w:hAnsi="Times New Roman"/>
          <w:sz w:val="24"/>
        </w:rPr>
        <w:t xml:space="preserve">adopted </w:t>
      </w:r>
      <w:r w:rsidR="00C61A7D" w:rsidRPr="00566951">
        <w:rPr>
          <w:rFonts w:ascii="Times New Roman" w:hAnsi="Times New Roman"/>
          <w:sz w:val="24"/>
        </w:rPr>
        <w:t xml:space="preserve">a Child Rights Impact Assessment process, modelled directly on the </w:t>
      </w:r>
      <w:r w:rsidR="0039756C" w:rsidRPr="00566951">
        <w:rPr>
          <w:rFonts w:ascii="Times New Roman" w:hAnsi="Times New Roman"/>
          <w:sz w:val="24"/>
        </w:rPr>
        <w:t>CRC</w:t>
      </w:r>
      <w:r w:rsidR="00C61A7D" w:rsidRPr="00566951">
        <w:rPr>
          <w:rFonts w:ascii="Times New Roman" w:hAnsi="Times New Roman"/>
          <w:sz w:val="24"/>
        </w:rPr>
        <w:t>, for all major legislative and policy decisions of Cabinet</w:t>
      </w:r>
      <w:r w:rsidRPr="00566951">
        <w:rPr>
          <w:rFonts w:ascii="Times New Roman" w:hAnsi="Times New Roman"/>
          <w:sz w:val="24"/>
        </w:rPr>
        <w:t>. This has</w:t>
      </w:r>
      <w:r w:rsidR="00913AB3" w:rsidRPr="00566951">
        <w:rPr>
          <w:rFonts w:ascii="Times New Roman" w:hAnsi="Times New Roman"/>
          <w:sz w:val="24"/>
        </w:rPr>
        <w:t xml:space="preserve"> a direct impact on the province’s budget</w:t>
      </w:r>
      <w:r w:rsidR="00C61A7D" w:rsidRPr="00566951">
        <w:rPr>
          <w:rFonts w:ascii="Times New Roman" w:hAnsi="Times New Roman"/>
          <w:sz w:val="24"/>
        </w:rPr>
        <w:t>.</w:t>
      </w:r>
    </w:p>
    <w:p w14:paraId="2A9CDB50" w14:textId="47939885" w:rsidR="00460901" w:rsidRPr="00566951" w:rsidRDefault="00C61A7D" w:rsidP="00F0590D">
      <w:pPr>
        <w:pStyle w:val="ListParagraph"/>
        <w:numPr>
          <w:ilvl w:val="0"/>
          <w:numId w:val="9"/>
        </w:numPr>
        <w:spacing w:before="240" w:after="240" w:line="240" w:lineRule="auto"/>
        <w:contextualSpacing w:val="0"/>
        <w:rPr>
          <w:rFonts w:ascii="Times New Roman" w:hAnsi="Times New Roman"/>
          <w:sz w:val="24"/>
        </w:rPr>
      </w:pPr>
      <w:r w:rsidRPr="00566951">
        <w:rPr>
          <w:rFonts w:ascii="Times New Roman" w:hAnsi="Times New Roman"/>
          <w:sz w:val="24"/>
        </w:rPr>
        <w:t xml:space="preserve">To assist children in foster care, Nova Scotia has increased its budget to help foster parents meet the day-to-day needs of children in their care. </w:t>
      </w:r>
    </w:p>
    <w:p w14:paraId="5E964767" w14:textId="044EF9DE" w:rsidR="00C61A7D" w:rsidRPr="00566951" w:rsidRDefault="00C61A7D" w:rsidP="00F0590D">
      <w:pPr>
        <w:pStyle w:val="ListParagraph"/>
        <w:numPr>
          <w:ilvl w:val="0"/>
          <w:numId w:val="9"/>
        </w:numPr>
        <w:spacing w:before="240" w:after="240" w:line="240" w:lineRule="auto"/>
        <w:contextualSpacing w:val="0"/>
        <w:rPr>
          <w:rFonts w:ascii="Times New Roman" w:hAnsi="Times New Roman"/>
          <w:sz w:val="24"/>
        </w:rPr>
      </w:pPr>
      <w:r w:rsidRPr="00566951">
        <w:rPr>
          <w:rFonts w:ascii="Times New Roman" w:hAnsi="Times New Roman"/>
          <w:sz w:val="24"/>
        </w:rPr>
        <w:t xml:space="preserve">Alberta’s budget includes funding for intervention services to assist at-risk children and youth; reduce the number of children coming into care; and provide temporary, safe and nurturing homes </w:t>
      </w:r>
      <w:r w:rsidR="00AE0715" w:rsidRPr="00566951">
        <w:rPr>
          <w:rFonts w:ascii="Times New Roman" w:hAnsi="Times New Roman"/>
          <w:sz w:val="24"/>
        </w:rPr>
        <w:t xml:space="preserve">for </w:t>
      </w:r>
      <w:r w:rsidRPr="00566951">
        <w:rPr>
          <w:rFonts w:ascii="Times New Roman" w:hAnsi="Times New Roman"/>
          <w:sz w:val="24"/>
        </w:rPr>
        <w:t>children.</w:t>
      </w:r>
    </w:p>
    <w:p w14:paraId="463E353A" w14:textId="0D931D42" w:rsidR="00C61A7D" w:rsidRPr="00566951" w:rsidRDefault="0039543A" w:rsidP="00F0590D">
      <w:pPr>
        <w:pStyle w:val="ListParagraph"/>
        <w:numPr>
          <w:ilvl w:val="0"/>
          <w:numId w:val="9"/>
        </w:numPr>
        <w:spacing w:before="240" w:after="240" w:line="240" w:lineRule="auto"/>
        <w:contextualSpacing w:val="0"/>
        <w:rPr>
          <w:rFonts w:ascii="Times New Roman" w:hAnsi="Times New Roman"/>
          <w:sz w:val="24"/>
        </w:rPr>
      </w:pPr>
      <w:r w:rsidRPr="00566951">
        <w:rPr>
          <w:rFonts w:ascii="Times New Roman" w:hAnsi="Times New Roman"/>
          <w:sz w:val="24"/>
        </w:rPr>
        <w:t xml:space="preserve">British Columbia </w:t>
      </w:r>
      <w:r w:rsidR="00460901" w:rsidRPr="00566951">
        <w:rPr>
          <w:rFonts w:ascii="Times New Roman" w:hAnsi="Times New Roman"/>
          <w:sz w:val="24"/>
        </w:rPr>
        <w:t xml:space="preserve">has </w:t>
      </w:r>
      <w:r w:rsidRPr="00566951">
        <w:rPr>
          <w:rFonts w:ascii="Times New Roman" w:hAnsi="Times New Roman"/>
          <w:sz w:val="24"/>
        </w:rPr>
        <w:t xml:space="preserve">significantly increased investments in </w:t>
      </w:r>
      <w:r w:rsidR="002E69A8" w:rsidRPr="00566951">
        <w:rPr>
          <w:rFonts w:ascii="Times New Roman" w:hAnsi="Times New Roman"/>
          <w:sz w:val="24"/>
        </w:rPr>
        <w:t>childcare</w:t>
      </w:r>
      <w:r w:rsidRPr="00566951">
        <w:rPr>
          <w:rFonts w:ascii="Times New Roman" w:hAnsi="Times New Roman"/>
          <w:sz w:val="24"/>
        </w:rPr>
        <w:t xml:space="preserve"> and early learning over the next three budget years to</w:t>
      </w:r>
      <w:r w:rsidR="00974068" w:rsidRPr="00566951">
        <w:rPr>
          <w:rFonts w:ascii="Times New Roman" w:hAnsi="Times New Roman"/>
          <w:sz w:val="24"/>
        </w:rPr>
        <w:t>ward</w:t>
      </w:r>
      <w:r w:rsidRPr="00566951">
        <w:rPr>
          <w:rFonts w:ascii="Times New Roman" w:hAnsi="Times New Roman"/>
          <w:sz w:val="24"/>
        </w:rPr>
        <w:t xml:space="preserve"> lay</w:t>
      </w:r>
      <w:r w:rsidR="00974068" w:rsidRPr="00566951">
        <w:rPr>
          <w:rFonts w:ascii="Times New Roman" w:hAnsi="Times New Roman"/>
          <w:sz w:val="24"/>
        </w:rPr>
        <w:t>ing</w:t>
      </w:r>
      <w:r w:rsidRPr="00566951">
        <w:rPr>
          <w:rFonts w:ascii="Times New Roman" w:hAnsi="Times New Roman"/>
          <w:sz w:val="24"/>
        </w:rPr>
        <w:t xml:space="preserve"> the foundation for provincial universal </w:t>
      </w:r>
      <w:r w:rsidR="002E69A8" w:rsidRPr="00566951">
        <w:rPr>
          <w:rFonts w:ascii="Times New Roman" w:hAnsi="Times New Roman"/>
          <w:sz w:val="24"/>
        </w:rPr>
        <w:t>childcare</w:t>
      </w:r>
      <w:r w:rsidR="00460901" w:rsidRPr="00566951">
        <w:rPr>
          <w:rFonts w:ascii="Times New Roman" w:hAnsi="Times New Roman"/>
          <w:sz w:val="24"/>
        </w:rPr>
        <w:t>.</w:t>
      </w:r>
      <w:r w:rsidRPr="00566951">
        <w:rPr>
          <w:rFonts w:ascii="Times New Roman" w:hAnsi="Times New Roman"/>
          <w:sz w:val="24"/>
        </w:rPr>
        <w:t xml:space="preserve"> </w:t>
      </w:r>
      <w:r w:rsidR="007B333A" w:rsidRPr="00566951">
        <w:rPr>
          <w:rFonts w:ascii="Times New Roman" w:hAnsi="Times New Roman"/>
          <w:sz w:val="24"/>
        </w:rPr>
        <w:t>P</w:t>
      </w:r>
      <w:r w:rsidRPr="00566951">
        <w:rPr>
          <w:rFonts w:ascii="Times New Roman" w:hAnsi="Times New Roman"/>
          <w:sz w:val="24"/>
        </w:rPr>
        <w:t>rograms that service vulnerable populations include those for child and youth mental health; children and youth with special needs; Indigenous child and family services (developed and delivered through partnerships with Indigenous leaders and communities); and supports for youth</w:t>
      </w:r>
      <w:r w:rsidR="00D37B39">
        <w:rPr>
          <w:rFonts w:ascii="Times New Roman" w:hAnsi="Times New Roman"/>
          <w:sz w:val="24"/>
        </w:rPr>
        <w:t xml:space="preserve"> formerly in care in transition to independent living. </w:t>
      </w:r>
    </w:p>
    <w:p w14:paraId="41CB2E96" w14:textId="0C3ACF31" w:rsidR="00C61A7D" w:rsidRPr="00566951" w:rsidRDefault="00974068" w:rsidP="00F0590D">
      <w:pPr>
        <w:pStyle w:val="ListParagraph"/>
        <w:numPr>
          <w:ilvl w:val="0"/>
          <w:numId w:val="8"/>
        </w:numPr>
        <w:spacing w:before="240" w:after="240" w:line="240" w:lineRule="auto"/>
        <w:contextualSpacing w:val="0"/>
        <w:rPr>
          <w:rFonts w:ascii="Times New Roman" w:hAnsi="Times New Roman"/>
          <w:sz w:val="24"/>
        </w:rPr>
      </w:pPr>
      <w:r w:rsidRPr="00566951">
        <w:rPr>
          <w:rFonts w:ascii="Times New Roman" w:hAnsi="Times New Roman"/>
          <w:sz w:val="24"/>
        </w:rPr>
        <w:t xml:space="preserve">To help </w:t>
      </w:r>
      <w:r w:rsidR="0039543A" w:rsidRPr="00566951">
        <w:rPr>
          <w:rFonts w:ascii="Times New Roman" w:hAnsi="Times New Roman"/>
          <w:sz w:val="24"/>
        </w:rPr>
        <w:t xml:space="preserve">address the mental health needs of children, </w:t>
      </w:r>
      <w:r w:rsidR="00C61A7D" w:rsidRPr="00566951">
        <w:rPr>
          <w:rFonts w:ascii="Times New Roman" w:hAnsi="Times New Roman"/>
          <w:sz w:val="24"/>
        </w:rPr>
        <w:t>British Columbia and</w:t>
      </w:r>
      <w:r w:rsidR="0039543A" w:rsidRPr="00566951">
        <w:rPr>
          <w:rFonts w:ascii="Times New Roman" w:hAnsi="Times New Roman"/>
          <w:sz w:val="24"/>
        </w:rPr>
        <w:t xml:space="preserve"> Nova Scotia fund programs that</w:t>
      </w:r>
      <w:r w:rsidR="00C61A7D" w:rsidRPr="00566951">
        <w:rPr>
          <w:rFonts w:ascii="Times New Roman" w:hAnsi="Times New Roman"/>
          <w:sz w:val="24"/>
        </w:rPr>
        <w:t xml:space="preserve"> provide </w:t>
      </w:r>
      <w:r w:rsidRPr="00566951">
        <w:rPr>
          <w:rFonts w:ascii="Times New Roman" w:hAnsi="Times New Roman"/>
          <w:sz w:val="24"/>
        </w:rPr>
        <w:t xml:space="preserve">services such as </w:t>
      </w:r>
      <w:r w:rsidR="00C61A7D" w:rsidRPr="00566951">
        <w:rPr>
          <w:rFonts w:ascii="Times New Roman" w:hAnsi="Times New Roman"/>
          <w:sz w:val="24"/>
        </w:rPr>
        <w:t xml:space="preserve">counselling for children, </w:t>
      </w:r>
      <w:r w:rsidR="0039543A" w:rsidRPr="00566951">
        <w:rPr>
          <w:rFonts w:ascii="Times New Roman" w:hAnsi="Times New Roman"/>
          <w:sz w:val="24"/>
        </w:rPr>
        <w:t>improve</w:t>
      </w:r>
      <w:r w:rsidR="00C61A7D" w:rsidRPr="00566951">
        <w:rPr>
          <w:rFonts w:ascii="Times New Roman" w:hAnsi="Times New Roman"/>
          <w:sz w:val="24"/>
        </w:rPr>
        <w:t xml:space="preserve"> access</w:t>
      </w:r>
      <w:r w:rsidR="0039543A" w:rsidRPr="00566951">
        <w:rPr>
          <w:rFonts w:ascii="Times New Roman" w:hAnsi="Times New Roman"/>
          <w:sz w:val="24"/>
        </w:rPr>
        <w:t xml:space="preserve"> to services</w:t>
      </w:r>
      <w:r w:rsidR="00C61A7D" w:rsidRPr="00566951">
        <w:rPr>
          <w:rFonts w:ascii="Times New Roman" w:hAnsi="Times New Roman"/>
          <w:sz w:val="24"/>
        </w:rPr>
        <w:t xml:space="preserve"> and increase the presence of support staff in school.</w:t>
      </w:r>
    </w:p>
    <w:p w14:paraId="30DB90F1" w14:textId="2633C957" w:rsidR="00DA15C7" w:rsidRPr="00566951" w:rsidRDefault="00ED4669" w:rsidP="00F0590D">
      <w:pPr>
        <w:pStyle w:val="ListParagraph"/>
        <w:numPr>
          <w:ilvl w:val="0"/>
          <w:numId w:val="8"/>
        </w:numPr>
        <w:spacing w:before="240" w:after="240" w:line="240" w:lineRule="auto"/>
        <w:contextualSpacing w:val="0"/>
        <w:rPr>
          <w:rFonts w:ascii="Times New Roman" w:hAnsi="Times New Roman"/>
          <w:sz w:val="24"/>
        </w:rPr>
      </w:pPr>
      <w:r>
        <w:rPr>
          <w:rFonts w:ascii="Times New Roman" w:hAnsi="Times New Roman"/>
          <w:sz w:val="24"/>
        </w:rPr>
        <w:t>Since Canada’s appearance</w:t>
      </w:r>
      <w:r w:rsidR="00DA15C7" w:rsidRPr="00566951">
        <w:rPr>
          <w:rFonts w:ascii="Times New Roman" w:hAnsi="Times New Roman"/>
          <w:sz w:val="24"/>
        </w:rPr>
        <w:t>, m</w:t>
      </w:r>
      <w:r w:rsidR="0039543A" w:rsidRPr="00566951">
        <w:rPr>
          <w:rFonts w:ascii="Times New Roman" w:hAnsi="Times New Roman"/>
          <w:sz w:val="24"/>
        </w:rPr>
        <w:t xml:space="preserve">any provinces </w:t>
      </w:r>
      <w:r w:rsidR="00DA15C7" w:rsidRPr="00566951">
        <w:rPr>
          <w:rFonts w:ascii="Times New Roman" w:hAnsi="Times New Roman"/>
          <w:sz w:val="24"/>
        </w:rPr>
        <w:t xml:space="preserve">amplified </w:t>
      </w:r>
      <w:r w:rsidR="0039543A" w:rsidRPr="00566951">
        <w:rPr>
          <w:rFonts w:ascii="Times New Roman" w:hAnsi="Times New Roman"/>
          <w:sz w:val="24"/>
        </w:rPr>
        <w:t>e</w:t>
      </w:r>
      <w:r w:rsidR="00C61A7D" w:rsidRPr="00566951">
        <w:rPr>
          <w:rFonts w:ascii="Times New Roman" w:hAnsi="Times New Roman"/>
          <w:sz w:val="24"/>
        </w:rPr>
        <w:t xml:space="preserve">mphasis </w:t>
      </w:r>
      <w:r w:rsidR="00DA15C7" w:rsidRPr="00566951">
        <w:rPr>
          <w:rFonts w:ascii="Times New Roman" w:hAnsi="Times New Roman"/>
          <w:sz w:val="24"/>
        </w:rPr>
        <w:t xml:space="preserve">on </w:t>
      </w:r>
      <w:r w:rsidR="00C61A7D" w:rsidRPr="00566951">
        <w:rPr>
          <w:rFonts w:ascii="Times New Roman" w:hAnsi="Times New Roman"/>
          <w:sz w:val="24"/>
        </w:rPr>
        <w:t xml:space="preserve">early childhood programs </w:t>
      </w:r>
      <w:r w:rsidR="0039543A" w:rsidRPr="00566951">
        <w:rPr>
          <w:rFonts w:ascii="Times New Roman" w:hAnsi="Times New Roman"/>
          <w:sz w:val="24"/>
        </w:rPr>
        <w:t>through</w:t>
      </w:r>
      <w:r w:rsidR="00C61A7D" w:rsidRPr="00566951">
        <w:rPr>
          <w:rFonts w:ascii="Times New Roman" w:hAnsi="Times New Roman"/>
          <w:sz w:val="24"/>
        </w:rPr>
        <w:t xml:space="preserve"> increased funding to assist</w:t>
      </w:r>
      <w:r w:rsidR="0039543A" w:rsidRPr="00566951">
        <w:rPr>
          <w:rFonts w:ascii="Times New Roman" w:hAnsi="Times New Roman"/>
          <w:sz w:val="24"/>
        </w:rPr>
        <w:t xml:space="preserve"> families</w:t>
      </w:r>
      <w:r w:rsidR="00C61A7D" w:rsidRPr="00566951">
        <w:rPr>
          <w:rFonts w:ascii="Times New Roman" w:hAnsi="Times New Roman"/>
          <w:sz w:val="24"/>
        </w:rPr>
        <w:t xml:space="preserve"> with the cost of </w:t>
      </w:r>
      <w:r w:rsidR="002E69A8" w:rsidRPr="00566951">
        <w:rPr>
          <w:rFonts w:ascii="Times New Roman" w:hAnsi="Times New Roman"/>
          <w:sz w:val="24"/>
        </w:rPr>
        <w:t>childcare</w:t>
      </w:r>
      <w:r w:rsidR="00C61A7D" w:rsidRPr="00566951">
        <w:rPr>
          <w:rFonts w:ascii="Times New Roman" w:hAnsi="Times New Roman"/>
          <w:sz w:val="24"/>
        </w:rPr>
        <w:t xml:space="preserve">. </w:t>
      </w:r>
    </w:p>
    <w:p w14:paraId="161198A8" w14:textId="77777777" w:rsidR="005440B2" w:rsidRPr="00566951" w:rsidRDefault="00373C24" w:rsidP="00F0590D">
      <w:pPr>
        <w:pStyle w:val="ListParagraph"/>
        <w:numPr>
          <w:ilvl w:val="0"/>
          <w:numId w:val="8"/>
        </w:numPr>
        <w:spacing w:before="240" w:after="240" w:line="240" w:lineRule="auto"/>
        <w:contextualSpacing w:val="0"/>
        <w:rPr>
          <w:rFonts w:ascii="Times New Roman" w:hAnsi="Times New Roman"/>
          <w:sz w:val="24"/>
        </w:rPr>
      </w:pPr>
      <w:r w:rsidRPr="00566951">
        <w:rPr>
          <w:rFonts w:ascii="Times New Roman" w:hAnsi="Times New Roman"/>
          <w:sz w:val="24"/>
        </w:rPr>
        <w:t xml:space="preserve">Strategic budgetary lines </w:t>
      </w:r>
      <w:r w:rsidR="00AE0715" w:rsidRPr="00566951">
        <w:rPr>
          <w:rFonts w:ascii="Times New Roman" w:hAnsi="Times New Roman"/>
          <w:sz w:val="24"/>
        </w:rPr>
        <w:t>are</w:t>
      </w:r>
      <w:r w:rsidR="00996AF2" w:rsidRPr="00566951">
        <w:rPr>
          <w:rFonts w:ascii="Times New Roman" w:hAnsi="Times New Roman"/>
          <w:sz w:val="24"/>
        </w:rPr>
        <w:t xml:space="preserve"> also </w:t>
      </w:r>
      <w:r w:rsidR="00AE0715" w:rsidRPr="00566951">
        <w:rPr>
          <w:rFonts w:ascii="Times New Roman" w:hAnsi="Times New Roman"/>
          <w:sz w:val="24"/>
        </w:rPr>
        <w:t>identified in</w:t>
      </w:r>
      <w:r w:rsidR="00421D23" w:rsidRPr="00566951">
        <w:rPr>
          <w:rFonts w:ascii="Times New Roman" w:hAnsi="Times New Roman"/>
          <w:sz w:val="24"/>
        </w:rPr>
        <w:t xml:space="preserve"> </w:t>
      </w:r>
      <w:r w:rsidR="00AE0715" w:rsidRPr="00566951">
        <w:rPr>
          <w:rFonts w:ascii="Times New Roman" w:hAnsi="Times New Roman"/>
          <w:sz w:val="24"/>
        </w:rPr>
        <w:t xml:space="preserve">PT budgets </w:t>
      </w:r>
      <w:r w:rsidRPr="00566951">
        <w:rPr>
          <w:rFonts w:ascii="Times New Roman" w:hAnsi="Times New Roman"/>
          <w:sz w:val="24"/>
        </w:rPr>
        <w:t>for children in disadvantaged or vulnerable situations. For example</w:t>
      </w:r>
      <w:r w:rsidR="00AE0715" w:rsidRPr="00566951">
        <w:rPr>
          <w:rFonts w:ascii="Times New Roman" w:hAnsi="Times New Roman"/>
          <w:sz w:val="24"/>
        </w:rPr>
        <w:t xml:space="preserve">, </w:t>
      </w:r>
      <w:r w:rsidR="00F0553B" w:rsidRPr="00566951">
        <w:rPr>
          <w:rFonts w:ascii="Times New Roman" w:hAnsi="Times New Roman"/>
          <w:sz w:val="24"/>
        </w:rPr>
        <w:t>PTs identify</w:t>
      </w:r>
      <w:r w:rsidR="00AE0715" w:rsidRPr="00566951">
        <w:rPr>
          <w:rFonts w:ascii="Times New Roman" w:hAnsi="Times New Roman"/>
          <w:sz w:val="24"/>
        </w:rPr>
        <w:t xml:space="preserve"> a program </w:t>
      </w:r>
      <w:hyperlink r:id="rId11" w:history="1">
        <w:r w:rsidR="00AE0715" w:rsidRPr="00566951">
          <w:rPr>
            <w:rFonts w:ascii="Times New Roman" w:hAnsi="Times New Roman"/>
            <w:sz w:val="24"/>
          </w:rPr>
          <w:t>specific budgetary line</w:t>
        </w:r>
      </w:hyperlink>
      <w:r w:rsidR="00AE0715" w:rsidRPr="00566951">
        <w:rPr>
          <w:rFonts w:ascii="Times New Roman" w:hAnsi="Times New Roman"/>
          <w:sz w:val="24"/>
        </w:rPr>
        <w:t xml:space="preserve"> annually for </w:t>
      </w:r>
      <w:r w:rsidR="00F0553B" w:rsidRPr="00566951">
        <w:rPr>
          <w:rFonts w:ascii="Times New Roman" w:hAnsi="Times New Roman"/>
          <w:sz w:val="24"/>
        </w:rPr>
        <w:t>children and youth advocates,</w:t>
      </w:r>
      <w:r w:rsidR="00AE0715" w:rsidRPr="00566951">
        <w:rPr>
          <w:rFonts w:ascii="Times New Roman" w:hAnsi="Times New Roman"/>
          <w:sz w:val="24"/>
        </w:rPr>
        <w:t xml:space="preserve"> as well as for </w:t>
      </w:r>
      <w:r w:rsidR="00F0553B" w:rsidRPr="00566951">
        <w:rPr>
          <w:rFonts w:ascii="Times New Roman" w:hAnsi="Times New Roman"/>
          <w:sz w:val="24"/>
        </w:rPr>
        <w:t>child welfare services</w:t>
      </w:r>
      <w:r w:rsidR="00AE0715" w:rsidRPr="00566951">
        <w:rPr>
          <w:rFonts w:ascii="Times New Roman" w:hAnsi="Times New Roman"/>
          <w:sz w:val="24"/>
        </w:rPr>
        <w:t>.</w:t>
      </w:r>
    </w:p>
    <w:p w14:paraId="7B396B0F" w14:textId="265109A3" w:rsidR="00115F20" w:rsidRPr="00483463" w:rsidRDefault="00A73CF2" w:rsidP="00F0590D">
      <w:pPr>
        <w:spacing w:before="240" w:after="240" w:line="240" w:lineRule="auto"/>
        <w:contextualSpacing w:val="0"/>
        <w:rPr>
          <w:rFonts w:ascii="Times New Roman" w:hAnsi="Times New Roman" w:cs="Times New Roman"/>
          <w:sz w:val="24"/>
          <w:szCs w:val="24"/>
        </w:rPr>
      </w:pPr>
      <w:r w:rsidRPr="005440B2">
        <w:rPr>
          <w:rStyle w:val="CommentReference"/>
          <w:rFonts w:ascii="Times New Roman" w:hAnsi="Times New Roman" w:cs="Times New Roman"/>
          <w:b/>
          <w:i/>
          <w:sz w:val="24"/>
          <w:szCs w:val="24"/>
        </w:rPr>
        <w:t>CRC/C/CAN/CO/3-4</w:t>
      </w:r>
      <w:r w:rsidRPr="005440B2">
        <w:rPr>
          <w:rFonts w:ascii="Times New Roman" w:hAnsi="Times New Roman"/>
          <w:b/>
          <w:i/>
          <w:sz w:val="24"/>
          <w:szCs w:val="24"/>
          <w:lang w:val="en-US"/>
        </w:rPr>
        <w:t xml:space="preserve">, para. 19. </w:t>
      </w:r>
    </w:p>
    <w:p w14:paraId="5A51D814" w14:textId="2C96218C" w:rsidR="00F43573" w:rsidRPr="00566951" w:rsidRDefault="003A0083" w:rsidP="00F0590D">
      <w:pPr>
        <w:pStyle w:val="ListParagraph"/>
        <w:numPr>
          <w:ilvl w:val="0"/>
          <w:numId w:val="8"/>
        </w:numPr>
        <w:spacing w:before="240" w:after="240" w:line="240" w:lineRule="auto"/>
        <w:contextualSpacing w:val="0"/>
        <w:rPr>
          <w:rFonts w:ascii="Times New Roman" w:hAnsi="Times New Roman"/>
          <w:sz w:val="24"/>
          <w:szCs w:val="24"/>
        </w:rPr>
      </w:pPr>
      <w:r w:rsidRPr="00566951">
        <w:rPr>
          <w:rFonts w:ascii="Times New Roman" w:hAnsi="Times New Roman"/>
          <w:sz w:val="24"/>
        </w:rPr>
        <w:t xml:space="preserve">Between </w:t>
      </w:r>
      <w:r w:rsidR="001409A6" w:rsidRPr="00566951">
        <w:rPr>
          <w:rFonts w:ascii="Times New Roman" w:hAnsi="Times New Roman"/>
          <w:sz w:val="24"/>
        </w:rPr>
        <w:t>2009</w:t>
      </w:r>
      <w:r w:rsidRPr="00566951">
        <w:rPr>
          <w:rFonts w:ascii="Times New Roman" w:hAnsi="Times New Roman"/>
          <w:sz w:val="24"/>
        </w:rPr>
        <w:t xml:space="preserve"> and </w:t>
      </w:r>
      <w:r w:rsidR="008844DA">
        <w:rPr>
          <w:rFonts w:ascii="Times New Roman" w:hAnsi="Times New Roman"/>
          <w:sz w:val="24"/>
        </w:rPr>
        <w:t xml:space="preserve">2017, </w:t>
      </w:r>
      <w:r w:rsidR="001409A6" w:rsidRPr="00566951">
        <w:rPr>
          <w:rFonts w:ascii="Times New Roman" w:hAnsi="Times New Roman"/>
          <w:sz w:val="24"/>
        </w:rPr>
        <w:t xml:space="preserve">annual expenditures for development programming on children and youth </w:t>
      </w:r>
      <w:r w:rsidR="00A73CF2" w:rsidRPr="00566951">
        <w:rPr>
          <w:rFonts w:ascii="Times New Roman" w:hAnsi="Times New Roman"/>
          <w:sz w:val="24"/>
          <w:szCs w:val="24"/>
        </w:rPr>
        <w:t xml:space="preserve">focused on three paths: child survival (including maternal health); access to quality education and safe and secure futures for children and youth (focusing on strengthening national child protection frameworks); and ending child, early and forced marriage. </w:t>
      </w:r>
    </w:p>
    <w:p w14:paraId="64CD08D8" w14:textId="59810A47" w:rsidR="00A73CF2" w:rsidRPr="00566951" w:rsidRDefault="00F43573" w:rsidP="00F0590D">
      <w:pPr>
        <w:pStyle w:val="ListParagraph"/>
        <w:numPr>
          <w:ilvl w:val="0"/>
          <w:numId w:val="8"/>
        </w:numPr>
        <w:spacing w:before="240" w:after="240" w:line="240" w:lineRule="auto"/>
        <w:contextualSpacing w:val="0"/>
        <w:rPr>
          <w:rFonts w:ascii="Times New Roman" w:hAnsi="Times New Roman"/>
          <w:sz w:val="24"/>
          <w:szCs w:val="24"/>
        </w:rPr>
      </w:pPr>
      <w:r w:rsidRPr="00566951">
        <w:rPr>
          <w:rFonts w:ascii="Times New Roman" w:hAnsi="Times New Roman"/>
          <w:sz w:val="24"/>
          <w:szCs w:val="24"/>
        </w:rPr>
        <w:t xml:space="preserve">Moreover, the Government of Canada, in collaboration with the PTs, has been involved with the Global Partnership to End Violence against Children (End Violence) </w:t>
      </w:r>
      <w:r w:rsidR="008D603D">
        <w:rPr>
          <w:rFonts w:ascii="Times New Roman" w:hAnsi="Times New Roman"/>
          <w:sz w:val="24"/>
          <w:szCs w:val="24"/>
        </w:rPr>
        <w:t>which</w:t>
      </w:r>
      <w:r w:rsidRPr="00566951">
        <w:rPr>
          <w:rFonts w:ascii="Times New Roman" w:hAnsi="Times New Roman"/>
          <w:sz w:val="24"/>
          <w:szCs w:val="24"/>
        </w:rPr>
        <w:t xml:space="preserve"> was established in 2016, with the aim of ending all forms of violence against children </w:t>
      </w:r>
      <w:r w:rsidRPr="00566951">
        <w:rPr>
          <w:rFonts w:ascii="Times New Roman" w:hAnsi="Times New Roman"/>
          <w:sz w:val="24"/>
          <w:szCs w:val="24"/>
        </w:rPr>
        <w:lastRenderedPageBreak/>
        <w:t>by</w:t>
      </w:r>
      <w:r w:rsidR="00525268">
        <w:rPr>
          <w:rFonts w:ascii="Times New Roman" w:hAnsi="Times New Roman"/>
          <w:sz w:val="24"/>
          <w:szCs w:val="24"/>
        </w:rPr>
        <w:t> </w:t>
      </w:r>
      <w:r w:rsidRPr="00566951">
        <w:rPr>
          <w:rFonts w:ascii="Times New Roman" w:hAnsi="Times New Roman"/>
          <w:sz w:val="24"/>
          <w:szCs w:val="24"/>
        </w:rPr>
        <w:t xml:space="preserve">2030. In 2018, Canada </w:t>
      </w:r>
      <w:r w:rsidRPr="00AA60D4">
        <w:rPr>
          <w:rFonts w:ascii="Times New Roman" w:hAnsi="Times New Roman"/>
          <w:sz w:val="24"/>
          <w:szCs w:val="24"/>
        </w:rPr>
        <w:t>joined End Violence as</w:t>
      </w:r>
      <w:r w:rsidRPr="00566951">
        <w:rPr>
          <w:rFonts w:ascii="Times New Roman" w:hAnsi="Times New Roman"/>
          <w:sz w:val="24"/>
          <w:szCs w:val="24"/>
        </w:rPr>
        <w:t xml:space="preserve"> a pathfinding country: a country that commits to accelerating achievement of the partnership’s goals over a period of three to five years. </w:t>
      </w:r>
    </w:p>
    <w:p w14:paraId="28D943FA" w14:textId="0D8C3428" w:rsidR="001409A6" w:rsidRPr="00566951" w:rsidRDefault="001409A6" w:rsidP="00F0590D">
      <w:pPr>
        <w:pStyle w:val="ListParagraph"/>
        <w:numPr>
          <w:ilvl w:val="0"/>
          <w:numId w:val="8"/>
        </w:numPr>
        <w:spacing w:before="240" w:after="240" w:line="240" w:lineRule="auto"/>
        <w:contextualSpacing w:val="0"/>
        <w:rPr>
          <w:rFonts w:ascii="Times New Roman" w:eastAsia="Times New Roman" w:hAnsi="Times New Roman"/>
          <w:sz w:val="24"/>
        </w:rPr>
      </w:pPr>
      <w:r w:rsidRPr="00566951">
        <w:rPr>
          <w:rFonts w:ascii="Times New Roman" w:eastAsia="Times New Roman" w:hAnsi="Times New Roman"/>
          <w:sz w:val="24"/>
        </w:rPr>
        <w:t>In 2017, Canada launched a new Feminist International Assistance Policy</w:t>
      </w:r>
      <w:r w:rsidR="00AA60D4">
        <w:rPr>
          <w:rFonts w:ascii="Times New Roman" w:eastAsia="Times New Roman" w:hAnsi="Times New Roman"/>
          <w:sz w:val="24"/>
        </w:rPr>
        <w:t xml:space="preserve"> </w:t>
      </w:r>
      <w:r w:rsidR="00111141" w:rsidRPr="00566951">
        <w:rPr>
          <w:rFonts w:ascii="Times New Roman" w:eastAsia="Times New Roman" w:hAnsi="Times New Roman"/>
          <w:sz w:val="24"/>
        </w:rPr>
        <w:t>which</w:t>
      </w:r>
      <w:r w:rsidRPr="00566951">
        <w:rPr>
          <w:rFonts w:ascii="Times New Roman" w:eastAsia="Times New Roman" w:hAnsi="Times New Roman"/>
          <w:sz w:val="24"/>
        </w:rPr>
        <w:t xml:space="preserve"> puts gender equality </w:t>
      </w:r>
      <w:r w:rsidR="00723080" w:rsidRPr="00FC4A44">
        <w:rPr>
          <w:rFonts w:ascii="Times New Roman" w:hAnsi="Times New Roman"/>
          <w:sz w:val="24"/>
        </w:rPr>
        <w:t>and the empowerment of women and girls</w:t>
      </w:r>
      <w:r w:rsidR="00723080" w:rsidRPr="00FC4A44">
        <w:rPr>
          <w:sz w:val="24"/>
        </w:rPr>
        <w:t xml:space="preserve"> </w:t>
      </w:r>
      <w:r w:rsidRPr="00566951">
        <w:rPr>
          <w:rFonts w:ascii="Times New Roman" w:eastAsia="Times New Roman" w:hAnsi="Times New Roman"/>
          <w:sz w:val="24"/>
        </w:rPr>
        <w:t xml:space="preserve">at the </w:t>
      </w:r>
      <w:r w:rsidR="00723080">
        <w:rPr>
          <w:rFonts w:ascii="Times New Roman" w:eastAsia="Times New Roman" w:hAnsi="Times New Roman"/>
          <w:sz w:val="24"/>
        </w:rPr>
        <w:t>centre</w:t>
      </w:r>
      <w:r w:rsidRPr="00566951">
        <w:rPr>
          <w:rFonts w:ascii="Times New Roman" w:eastAsia="Times New Roman" w:hAnsi="Times New Roman"/>
          <w:sz w:val="24"/>
        </w:rPr>
        <w:t xml:space="preserve"> of Canada’s international assistance efforts and helps to protect and promote the human rights of all people</w:t>
      </w:r>
      <w:r w:rsidR="007B333A" w:rsidRPr="00566951">
        <w:rPr>
          <w:rFonts w:ascii="Times New Roman" w:eastAsia="Times New Roman" w:hAnsi="Times New Roman"/>
          <w:sz w:val="24"/>
        </w:rPr>
        <w:t>. T</w:t>
      </w:r>
      <w:r w:rsidRPr="00566951">
        <w:rPr>
          <w:rFonts w:ascii="Times New Roman" w:eastAsia="Times New Roman" w:hAnsi="Times New Roman"/>
          <w:sz w:val="24"/>
        </w:rPr>
        <w:t>he policy recognizes the urgency of addressing challenges faced by girls by providing targeted support to:</w:t>
      </w:r>
    </w:p>
    <w:p w14:paraId="32118AD0" w14:textId="1CEB6C87" w:rsidR="001409A6" w:rsidRPr="00566951" w:rsidRDefault="00723080" w:rsidP="00F0590D">
      <w:pPr>
        <w:pStyle w:val="ListParagraph"/>
        <w:numPr>
          <w:ilvl w:val="0"/>
          <w:numId w:val="50"/>
        </w:numPr>
        <w:spacing w:before="240" w:after="240" w:line="240" w:lineRule="auto"/>
        <w:contextualSpacing w:val="0"/>
        <w:rPr>
          <w:rFonts w:ascii="Times New Roman" w:eastAsia="Times New Roman" w:hAnsi="Times New Roman"/>
          <w:sz w:val="24"/>
        </w:rPr>
      </w:pPr>
      <w:r>
        <w:rPr>
          <w:rFonts w:ascii="Times New Roman" w:eastAsia="Times New Roman" w:hAnsi="Times New Roman"/>
          <w:sz w:val="24"/>
        </w:rPr>
        <w:t>The nutritional needs of a</w:t>
      </w:r>
      <w:r w:rsidR="001409A6" w:rsidRPr="00566951">
        <w:rPr>
          <w:rFonts w:ascii="Times New Roman" w:eastAsia="Times New Roman" w:hAnsi="Times New Roman"/>
          <w:sz w:val="24"/>
        </w:rPr>
        <w:t>dolescent</w:t>
      </w:r>
      <w:r>
        <w:rPr>
          <w:rFonts w:ascii="Times New Roman" w:eastAsia="Times New Roman" w:hAnsi="Times New Roman"/>
          <w:sz w:val="24"/>
        </w:rPr>
        <w:t>s</w:t>
      </w:r>
      <w:r w:rsidR="001409A6" w:rsidRPr="00566951">
        <w:rPr>
          <w:rFonts w:ascii="Times New Roman" w:eastAsia="Times New Roman" w:hAnsi="Times New Roman"/>
          <w:sz w:val="24"/>
        </w:rPr>
        <w:t xml:space="preserve"> and young child</w:t>
      </w:r>
      <w:r>
        <w:rPr>
          <w:rFonts w:ascii="Times New Roman" w:eastAsia="Times New Roman" w:hAnsi="Times New Roman"/>
          <w:sz w:val="24"/>
        </w:rPr>
        <w:t>ren</w:t>
      </w:r>
      <w:r w:rsidR="001409A6" w:rsidRPr="00566951">
        <w:rPr>
          <w:rFonts w:ascii="Times New Roman" w:eastAsia="Times New Roman" w:hAnsi="Times New Roman"/>
          <w:sz w:val="24"/>
        </w:rPr>
        <w:t>;</w:t>
      </w:r>
    </w:p>
    <w:p w14:paraId="660721DB" w14:textId="62E6E502" w:rsidR="001409A6" w:rsidRPr="00566951" w:rsidRDefault="001409A6" w:rsidP="00F0590D">
      <w:pPr>
        <w:pStyle w:val="ListParagraph"/>
        <w:numPr>
          <w:ilvl w:val="0"/>
          <w:numId w:val="50"/>
        </w:numPr>
        <w:spacing w:before="240" w:after="240" w:line="240" w:lineRule="auto"/>
        <w:contextualSpacing w:val="0"/>
        <w:rPr>
          <w:rFonts w:ascii="Times New Roman" w:eastAsia="Times New Roman" w:hAnsi="Times New Roman"/>
          <w:sz w:val="24"/>
        </w:rPr>
      </w:pPr>
      <w:r w:rsidRPr="00566951">
        <w:rPr>
          <w:rFonts w:ascii="Times New Roman" w:eastAsia="Times New Roman" w:hAnsi="Times New Roman"/>
          <w:sz w:val="24"/>
        </w:rPr>
        <w:t>Comprehensive sexual and reproductive health and rights;</w:t>
      </w:r>
    </w:p>
    <w:p w14:paraId="3AAAB5A9" w14:textId="77777777" w:rsidR="001409A6" w:rsidRPr="00566951" w:rsidRDefault="001409A6" w:rsidP="00F0590D">
      <w:pPr>
        <w:pStyle w:val="ListParagraph"/>
        <w:numPr>
          <w:ilvl w:val="0"/>
          <w:numId w:val="50"/>
        </w:numPr>
        <w:spacing w:before="240" w:after="240" w:line="240" w:lineRule="auto"/>
        <w:contextualSpacing w:val="0"/>
        <w:rPr>
          <w:rFonts w:ascii="Times New Roman" w:eastAsia="Times New Roman" w:hAnsi="Times New Roman"/>
          <w:sz w:val="24"/>
        </w:rPr>
      </w:pPr>
      <w:r w:rsidRPr="00566951">
        <w:rPr>
          <w:rFonts w:ascii="Times New Roman" w:eastAsia="Times New Roman" w:hAnsi="Times New Roman"/>
          <w:sz w:val="24"/>
        </w:rPr>
        <w:t xml:space="preserve">Completion of secondary education; and </w:t>
      </w:r>
    </w:p>
    <w:p w14:paraId="4207EBD6" w14:textId="77777777" w:rsidR="001409A6" w:rsidRPr="00566951" w:rsidRDefault="001409A6" w:rsidP="00F0590D">
      <w:pPr>
        <w:pStyle w:val="ListParagraph"/>
        <w:numPr>
          <w:ilvl w:val="0"/>
          <w:numId w:val="50"/>
        </w:numPr>
        <w:spacing w:before="240" w:after="240" w:line="240" w:lineRule="auto"/>
        <w:contextualSpacing w:val="0"/>
        <w:rPr>
          <w:rFonts w:ascii="Times New Roman" w:eastAsia="Times New Roman" w:hAnsi="Times New Roman"/>
          <w:sz w:val="24"/>
        </w:rPr>
      </w:pPr>
      <w:r w:rsidRPr="00566951">
        <w:rPr>
          <w:rFonts w:ascii="Times New Roman" w:eastAsia="Times New Roman" w:hAnsi="Times New Roman"/>
          <w:sz w:val="24"/>
        </w:rPr>
        <w:t xml:space="preserve">The elimination of </w:t>
      </w:r>
      <w:r w:rsidR="006D7FC1" w:rsidRPr="00566951">
        <w:rPr>
          <w:rFonts w:ascii="Times New Roman" w:eastAsia="Times New Roman" w:hAnsi="Times New Roman"/>
          <w:sz w:val="24"/>
        </w:rPr>
        <w:t xml:space="preserve">sexual and </w:t>
      </w:r>
      <w:r w:rsidRPr="00566951">
        <w:rPr>
          <w:rFonts w:ascii="Times New Roman" w:eastAsia="Times New Roman" w:hAnsi="Times New Roman"/>
          <w:sz w:val="24"/>
        </w:rPr>
        <w:t xml:space="preserve">gender-based violence, including child, early and forced marriage and female genital mutilation/cutting. </w:t>
      </w:r>
    </w:p>
    <w:p w14:paraId="578C1E4E" w14:textId="76097163" w:rsidR="00107450" w:rsidRPr="00566951" w:rsidRDefault="001409A6" w:rsidP="00F0590D">
      <w:pPr>
        <w:pStyle w:val="ListParagraph"/>
        <w:numPr>
          <w:ilvl w:val="0"/>
          <w:numId w:val="8"/>
        </w:numPr>
        <w:spacing w:before="240" w:after="240" w:line="240" w:lineRule="auto"/>
        <w:contextualSpacing w:val="0"/>
        <w:rPr>
          <w:rFonts w:ascii="Times New Roman" w:hAnsi="Times New Roman"/>
          <w:sz w:val="24"/>
        </w:rPr>
      </w:pPr>
      <w:r w:rsidRPr="00566951">
        <w:rPr>
          <w:rFonts w:ascii="Times New Roman" w:hAnsi="Times New Roman"/>
          <w:sz w:val="24"/>
        </w:rPr>
        <w:t xml:space="preserve">Also in 2017, Canada announced </w:t>
      </w:r>
      <w:r w:rsidR="00672823" w:rsidRPr="00566951">
        <w:rPr>
          <w:rFonts w:ascii="Times New Roman" w:hAnsi="Times New Roman"/>
          <w:sz w:val="24"/>
        </w:rPr>
        <w:t xml:space="preserve">financial </w:t>
      </w:r>
      <w:r w:rsidR="00EB3F17" w:rsidRPr="00566951">
        <w:rPr>
          <w:rFonts w:ascii="Times New Roman" w:hAnsi="Times New Roman"/>
          <w:sz w:val="24"/>
        </w:rPr>
        <w:t>support for</w:t>
      </w:r>
      <w:r w:rsidRPr="00566951">
        <w:rPr>
          <w:rFonts w:ascii="Times New Roman" w:hAnsi="Times New Roman"/>
          <w:sz w:val="24"/>
        </w:rPr>
        <w:t xml:space="preserve"> sexual and reproductive health and rights</w:t>
      </w:r>
      <w:r w:rsidR="003A0083" w:rsidRPr="00566951">
        <w:rPr>
          <w:rFonts w:ascii="Times New Roman" w:hAnsi="Times New Roman"/>
          <w:sz w:val="24"/>
        </w:rPr>
        <w:t>, which will provide</w:t>
      </w:r>
      <w:r w:rsidRPr="00566951">
        <w:rPr>
          <w:rFonts w:ascii="Times New Roman" w:hAnsi="Times New Roman"/>
          <w:sz w:val="24"/>
        </w:rPr>
        <w:t xml:space="preserve"> dedicated support to meet the unique needs of adolescent girls and the hardest to reach, including women and girls in humanitarian crises.</w:t>
      </w:r>
    </w:p>
    <w:p w14:paraId="097C5499" w14:textId="1691CDF4" w:rsidR="00FC4A44" w:rsidRPr="00FC4A44" w:rsidRDefault="001409A6" w:rsidP="00F0590D">
      <w:pPr>
        <w:pStyle w:val="ListParagraph"/>
        <w:numPr>
          <w:ilvl w:val="0"/>
          <w:numId w:val="8"/>
        </w:numPr>
        <w:spacing w:before="240" w:after="240" w:line="240" w:lineRule="auto"/>
        <w:contextualSpacing w:val="0"/>
        <w:rPr>
          <w:rFonts w:ascii="Times New Roman" w:hAnsi="Times New Roman"/>
          <w:sz w:val="24"/>
        </w:rPr>
      </w:pPr>
      <w:r w:rsidRPr="00566951">
        <w:rPr>
          <w:rFonts w:ascii="Times New Roman" w:hAnsi="Times New Roman"/>
          <w:sz w:val="24"/>
        </w:rPr>
        <w:t xml:space="preserve">Canada has used </w:t>
      </w:r>
      <w:r w:rsidR="00723080">
        <w:rPr>
          <w:rFonts w:ascii="Times New Roman" w:hAnsi="Times New Roman"/>
          <w:sz w:val="24"/>
        </w:rPr>
        <w:t>its</w:t>
      </w:r>
      <w:r w:rsidRPr="00566951">
        <w:rPr>
          <w:rFonts w:ascii="Times New Roman" w:hAnsi="Times New Roman"/>
          <w:sz w:val="24"/>
        </w:rPr>
        <w:t xml:space="preserve"> 2018 G7 Presidency to bring increased attention </w:t>
      </w:r>
      <w:r w:rsidR="00DA3665" w:rsidRPr="00566951">
        <w:rPr>
          <w:rFonts w:ascii="Times New Roman" w:hAnsi="Times New Roman"/>
          <w:sz w:val="24"/>
        </w:rPr>
        <w:t>to girls</w:t>
      </w:r>
      <w:r w:rsidRPr="00566951">
        <w:rPr>
          <w:rFonts w:ascii="Times New Roman" w:hAnsi="Times New Roman"/>
          <w:sz w:val="24"/>
        </w:rPr>
        <w:t>, including through the creation of the Gender Equality Advisory Council and the Whistler Declaration on Unlocking the Potential of Adolescent Girl</w:t>
      </w:r>
      <w:r w:rsidR="00CE25E0" w:rsidRPr="00566951">
        <w:rPr>
          <w:rFonts w:ascii="Times New Roman" w:hAnsi="Times New Roman"/>
          <w:sz w:val="24"/>
        </w:rPr>
        <w:t xml:space="preserve">s for Sustainable Development. </w:t>
      </w:r>
      <w:r w:rsidRPr="00566951">
        <w:rPr>
          <w:rFonts w:ascii="Times New Roman" w:hAnsi="Times New Roman"/>
          <w:sz w:val="24"/>
        </w:rPr>
        <w:t>At the Leaders’ Summit, Canada, along with</w:t>
      </w:r>
      <w:r w:rsidR="00CB3C91" w:rsidRPr="00566951">
        <w:rPr>
          <w:rFonts w:ascii="Times New Roman" w:hAnsi="Times New Roman"/>
          <w:sz w:val="24"/>
        </w:rPr>
        <w:t xml:space="preserve"> </w:t>
      </w:r>
      <w:r w:rsidR="003A0083" w:rsidRPr="00566951">
        <w:rPr>
          <w:rFonts w:ascii="Times New Roman" w:hAnsi="Times New Roman"/>
          <w:sz w:val="24"/>
        </w:rPr>
        <w:t>other partners</w:t>
      </w:r>
      <w:r w:rsidRPr="00566951">
        <w:rPr>
          <w:rFonts w:ascii="Times New Roman" w:hAnsi="Times New Roman"/>
          <w:sz w:val="24"/>
        </w:rPr>
        <w:t xml:space="preserve">, announced an investment of close to </w:t>
      </w:r>
      <w:r w:rsidR="00723080">
        <w:rPr>
          <w:rFonts w:ascii="Times New Roman" w:hAnsi="Times New Roman"/>
          <w:sz w:val="24"/>
        </w:rPr>
        <w:t xml:space="preserve">CAD </w:t>
      </w:r>
      <w:r w:rsidRPr="00566951">
        <w:rPr>
          <w:rFonts w:ascii="Times New Roman" w:hAnsi="Times New Roman"/>
          <w:sz w:val="24"/>
        </w:rPr>
        <w:t>$3.8 billion for education</w:t>
      </w:r>
      <w:r w:rsidR="003A0083" w:rsidRPr="00566951">
        <w:rPr>
          <w:rFonts w:ascii="Times New Roman" w:hAnsi="Times New Roman"/>
          <w:sz w:val="24"/>
        </w:rPr>
        <w:t xml:space="preserve"> </w:t>
      </w:r>
      <w:r w:rsidRPr="00566951">
        <w:rPr>
          <w:rFonts w:ascii="Times New Roman" w:hAnsi="Times New Roman"/>
          <w:sz w:val="24"/>
        </w:rPr>
        <w:t>for women and girls in crisis and conflict situations.</w:t>
      </w:r>
    </w:p>
    <w:p w14:paraId="0F2B5E9C" w14:textId="35A4AC8C" w:rsidR="00C12EA2" w:rsidRPr="00483463" w:rsidRDefault="009C1543" w:rsidP="00F0590D">
      <w:pPr>
        <w:pStyle w:val="Heading2"/>
        <w:spacing w:before="240" w:after="240" w:line="240" w:lineRule="auto"/>
        <w:contextualSpacing w:val="0"/>
        <w:rPr>
          <w:rFonts w:cs="Times New Roman"/>
        </w:rPr>
      </w:pPr>
      <w:r w:rsidRPr="00483463">
        <w:rPr>
          <w:rFonts w:cs="Times New Roman"/>
          <w:lang w:val="en-US"/>
        </w:rPr>
        <w:t xml:space="preserve">Data </w:t>
      </w:r>
      <w:r w:rsidR="00D97B1B">
        <w:rPr>
          <w:rFonts w:cs="Times New Roman"/>
        </w:rPr>
        <w:t>C</w:t>
      </w:r>
      <w:r w:rsidRPr="00483463">
        <w:rPr>
          <w:rFonts w:cs="Times New Roman"/>
        </w:rPr>
        <w:t>ollection</w:t>
      </w:r>
    </w:p>
    <w:p w14:paraId="532FF465" w14:textId="71041050" w:rsidR="00196F4E" w:rsidRPr="00196F4E" w:rsidRDefault="00C12EA2" w:rsidP="00F0590D">
      <w:pPr>
        <w:spacing w:before="240" w:after="240" w:line="240" w:lineRule="auto"/>
        <w:contextualSpacing w:val="0"/>
        <w:rPr>
          <w:rFonts w:ascii="Times New Roman" w:hAnsi="Times New Roman" w:cs="Times New Roman"/>
          <w:b/>
          <w:i/>
          <w:sz w:val="24"/>
          <w:szCs w:val="24"/>
          <w:highlight w:val="yellow"/>
          <w:lang w:val="en-US"/>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 para.21</w:t>
      </w:r>
    </w:p>
    <w:p w14:paraId="401DD0FA" w14:textId="0D92B0EF" w:rsidR="00196F4E" w:rsidRPr="00E155A0" w:rsidRDefault="00196F4E" w:rsidP="00F0590D">
      <w:pPr>
        <w:pStyle w:val="Heading3"/>
        <w:spacing w:before="240" w:after="240" w:line="240" w:lineRule="auto"/>
        <w:contextualSpacing w:val="0"/>
        <w:rPr>
          <w:b/>
          <w:lang w:val="fr-CA"/>
        </w:rPr>
      </w:pPr>
      <w:r w:rsidRPr="00E155A0">
        <w:rPr>
          <w:b/>
        </w:rPr>
        <w:t>Health</w:t>
      </w:r>
      <w:r w:rsidR="00CE4625" w:rsidRPr="00E155A0">
        <w:rPr>
          <w:b/>
          <w:lang w:val="fr-CA"/>
        </w:rPr>
        <w:t xml:space="preserve"> d</w:t>
      </w:r>
      <w:r w:rsidRPr="00E155A0">
        <w:rPr>
          <w:b/>
          <w:lang w:val="fr-CA"/>
        </w:rPr>
        <w:t xml:space="preserve">ata </w:t>
      </w:r>
    </w:p>
    <w:p w14:paraId="7E178722" w14:textId="432B0F03" w:rsidR="00196F4E" w:rsidRPr="00E155A0" w:rsidRDefault="00D4133D" w:rsidP="00F0590D">
      <w:pPr>
        <w:pStyle w:val="ListParagraph"/>
        <w:numPr>
          <w:ilvl w:val="0"/>
          <w:numId w:val="8"/>
        </w:numPr>
        <w:spacing w:before="240" w:after="240" w:line="240" w:lineRule="auto"/>
        <w:contextualSpacing w:val="0"/>
        <w:rPr>
          <w:rFonts w:ascii="Times New Roman" w:hAnsi="Times New Roman"/>
          <w:sz w:val="24"/>
        </w:rPr>
      </w:pPr>
      <w:r>
        <w:rPr>
          <w:rFonts w:ascii="Times New Roman" w:hAnsi="Times New Roman"/>
          <w:sz w:val="24"/>
        </w:rPr>
        <w:t>N</w:t>
      </w:r>
      <w:r w:rsidR="00196F4E" w:rsidRPr="00E155A0">
        <w:rPr>
          <w:rFonts w:ascii="Times New Roman" w:hAnsi="Times New Roman"/>
          <w:sz w:val="24"/>
        </w:rPr>
        <w:t xml:space="preserve">ew data collection initiatives related to the rights of children have been developed and launched </w:t>
      </w:r>
      <w:r w:rsidR="000A277A">
        <w:rPr>
          <w:rFonts w:ascii="Times New Roman" w:hAnsi="Times New Roman"/>
          <w:sz w:val="24"/>
        </w:rPr>
        <w:t>since Canada’s last appearance</w:t>
      </w:r>
      <w:r w:rsidR="00196F4E" w:rsidRPr="00E155A0">
        <w:rPr>
          <w:rFonts w:ascii="Times New Roman" w:hAnsi="Times New Roman"/>
          <w:sz w:val="24"/>
        </w:rPr>
        <w:t>. For example,</w:t>
      </w:r>
      <w:r w:rsidR="009564FC">
        <w:rPr>
          <w:rFonts w:ascii="Times New Roman" w:hAnsi="Times New Roman"/>
          <w:sz w:val="24"/>
        </w:rPr>
        <w:t xml:space="preserve"> </w:t>
      </w:r>
      <w:r w:rsidR="00196F4E" w:rsidRPr="00E155A0">
        <w:rPr>
          <w:rFonts w:ascii="Times New Roman" w:hAnsi="Times New Roman"/>
          <w:sz w:val="24"/>
        </w:rPr>
        <w:t xml:space="preserve">the Canadian Health Survey on Children and Youth will be conducted in 2019. It is designed to provide a holistic picture of the health and well-being of Canadian children and youth by collecting information about factors influencing their physical and mental health. The survey will collect data on children between the ages of 1 and 17, either directly or through their parents, depending on the child’s age. </w:t>
      </w:r>
      <w:r w:rsidR="00771918">
        <w:rPr>
          <w:rFonts w:ascii="Times New Roman" w:hAnsi="Times New Roman"/>
          <w:sz w:val="24"/>
          <w:szCs w:val="24"/>
        </w:rPr>
        <w:t>The survey will also include questions for 12 to 17 year-olds to determine their awareness of children’s rights, and to understand where that awareness was gained.</w:t>
      </w:r>
      <w:r w:rsidR="00196F4E" w:rsidRPr="00E155A0">
        <w:rPr>
          <w:rFonts w:ascii="Times New Roman" w:hAnsi="Times New Roman"/>
          <w:sz w:val="24"/>
        </w:rPr>
        <w:t xml:space="preserve"> </w:t>
      </w:r>
    </w:p>
    <w:p w14:paraId="36B9A3BC" w14:textId="2061791A" w:rsidR="00196F4E" w:rsidRPr="00E155A0" w:rsidRDefault="00196F4E" w:rsidP="00F0590D">
      <w:pPr>
        <w:pStyle w:val="ListParagraph"/>
        <w:numPr>
          <w:ilvl w:val="0"/>
          <w:numId w:val="8"/>
        </w:numPr>
        <w:spacing w:before="240" w:after="240" w:line="240" w:lineRule="auto"/>
        <w:contextualSpacing w:val="0"/>
        <w:rPr>
          <w:rFonts w:ascii="Times New Roman" w:hAnsi="Times New Roman"/>
          <w:sz w:val="24"/>
        </w:rPr>
      </w:pPr>
      <w:r w:rsidRPr="00E155A0">
        <w:rPr>
          <w:rFonts w:ascii="Times New Roman" w:hAnsi="Times New Roman"/>
          <w:sz w:val="24"/>
        </w:rPr>
        <w:lastRenderedPageBreak/>
        <w:t>In 2017, the Government of Canada released the Youth Positive Mental Health Surveillance Indicator Framework to support the promotion of positive mental health, and the Suicide Surveillance Indicator Framework to inform suicide prevention initiatives. These framework</w:t>
      </w:r>
      <w:r w:rsidR="003F53FF">
        <w:rPr>
          <w:rFonts w:ascii="Times New Roman" w:hAnsi="Times New Roman"/>
          <w:sz w:val="24"/>
        </w:rPr>
        <w:t>s provide comprehensive data on</w:t>
      </w:r>
      <w:r w:rsidRPr="00E155A0">
        <w:rPr>
          <w:rFonts w:ascii="Times New Roman" w:hAnsi="Times New Roman"/>
          <w:sz w:val="24"/>
        </w:rPr>
        <w:t xml:space="preserve"> outcomes, and risk and protective factors at the individual, family, community and societal level.  </w:t>
      </w:r>
    </w:p>
    <w:p w14:paraId="2DD648DA" w14:textId="5F233691" w:rsidR="00196F4E" w:rsidRPr="00E155A0" w:rsidRDefault="005D7D3E" w:rsidP="00F0590D">
      <w:pPr>
        <w:pStyle w:val="ListParagraph"/>
        <w:numPr>
          <w:ilvl w:val="0"/>
          <w:numId w:val="8"/>
        </w:numPr>
        <w:spacing w:before="240" w:after="240" w:line="240" w:lineRule="auto"/>
        <w:contextualSpacing w:val="0"/>
        <w:rPr>
          <w:rFonts w:ascii="Times New Roman" w:hAnsi="Times New Roman"/>
          <w:sz w:val="24"/>
        </w:rPr>
      </w:pPr>
      <w:r>
        <w:rPr>
          <w:rFonts w:ascii="Times New Roman" w:hAnsi="Times New Roman"/>
          <w:sz w:val="24"/>
        </w:rPr>
        <w:t>Most PTs</w:t>
      </w:r>
      <w:r w:rsidR="00196F4E" w:rsidRPr="00E155A0">
        <w:rPr>
          <w:rFonts w:ascii="Times New Roman" w:hAnsi="Times New Roman"/>
          <w:sz w:val="24"/>
        </w:rPr>
        <w:t xml:space="preserve"> contribute data to the Paediatric Rehabilitation Reporting System (PRRS) to track longitudinal data on children with cerebral palsy and autism spectrum disorder. The purpose of this data collection is to identify opportunities to improve care, benchmark performance standards across Canada, and ensure strategic alignment in </w:t>
      </w:r>
      <w:r w:rsidR="009B595B">
        <w:rPr>
          <w:rFonts w:ascii="Times New Roman" w:hAnsi="Times New Roman"/>
          <w:sz w:val="24"/>
        </w:rPr>
        <w:t>services</w:t>
      </w:r>
      <w:r w:rsidR="00196F4E" w:rsidRPr="00E155A0">
        <w:rPr>
          <w:rFonts w:ascii="Times New Roman" w:hAnsi="Times New Roman"/>
          <w:sz w:val="24"/>
        </w:rPr>
        <w:t>. The long</w:t>
      </w:r>
      <w:r w:rsidR="00E155A0">
        <w:rPr>
          <w:rFonts w:ascii="Times New Roman" w:hAnsi="Times New Roman"/>
          <w:sz w:val="24"/>
        </w:rPr>
        <w:noBreakHyphen/>
      </w:r>
      <w:r w:rsidR="00196F4E" w:rsidRPr="00E155A0">
        <w:rPr>
          <w:rFonts w:ascii="Times New Roman" w:hAnsi="Times New Roman"/>
          <w:sz w:val="24"/>
        </w:rPr>
        <w:t xml:space="preserve">term plan is to add other disorders and illnesses affecting children to the PRRS. </w:t>
      </w:r>
    </w:p>
    <w:p w14:paraId="10B5967C" w14:textId="3F1CAB49" w:rsidR="00196F4E" w:rsidRPr="00E155A0" w:rsidRDefault="00196F4E" w:rsidP="00F0590D">
      <w:pPr>
        <w:pStyle w:val="ListParagraph"/>
        <w:numPr>
          <w:ilvl w:val="0"/>
          <w:numId w:val="8"/>
        </w:numPr>
        <w:spacing w:before="240" w:after="240" w:line="240" w:lineRule="auto"/>
        <w:contextualSpacing w:val="0"/>
        <w:rPr>
          <w:rFonts w:ascii="Times New Roman" w:hAnsi="Times New Roman"/>
          <w:sz w:val="24"/>
        </w:rPr>
      </w:pPr>
      <w:r w:rsidRPr="00E155A0">
        <w:rPr>
          <w:rFonts w:ascii="Times New Roman" w:hAnsi="Times New Roman"/>
          <w:sz w:val="24"/>
        </w:rPr>
        <w:t xml:space="preserve">The governments of Canada and the Northwest Territories are working to support a Pan-Northern Minimum Data Set that will improve the ability of territorial health and social programs to measure outcomes, analyze trends and inform decision-making on child welfare. These initiatives are being supported in part as a response to the final report of the Truth and Reconciliation Commission of Canada (TRC), which called on </w:t>
      </w:r>
      <w:r w:rsidR="009B595B">
        <w:rPr>
          <w:rFonts w:ascii="Times New Roman" w:hAnsi="Times New Roman"/>
          <w:sz w:val="24"/>
        </w:rPr>
        <w:t>FPT</w:t>
      </w:r>
      <w:r w:rsidRPr="00E155A0">
        <w:rPr>
          <w:rFonts w:ascii="Times New Roman" w:hAnsi="Times New Roman"/>
          <w:sz w:val="24"/>
        </w:rPr>
        <w:t xml:space="preserve"> governments to collect better data on Indigenous children involved in the child welfare system. For more information on the TRC and Canada’s response</w:t>
      </w:r>
      <w:r w:rsidR="00BB60E8" w:rsidRPr="00E155A0">
        <w:rPr>
          <w:rFonts w:ascii="Times New Roman" w:hAnsi="Times New Roman"/>
          <w:sz w:val="24"/>
        </w:rPr>
        <w:t xml:space="preserve"> to its report, see Canada’s </w:t>
      </w:r>
      <w:r w:rsidR="00D4133D">
        <w:rPr>
          <w:rFonts w:ascii="Times New Roman" w:hAnsi="Times New Roman"/>
          <w:sz w:val="24"/>
        </w:rPr>
        <w:t>t</w:t>
      </w:r>
      <w:r w:rsidRPr="00E155A0">
        <w:rPr>
          <w:rFonts w:ascii="Times New Roman" w:hAnsi="Times New Roman"/>
          <w:sz w:val="24"/>
        </w:rPr>
        <w:t xml:space="preserve">hird UPR report, paragraphs 22-24, as well as the Government of Canada’s website. </w:t>
      </w:r>
    </w:p>
    <w:p w14:paraId="36527E8F" w14:textId="7FD332FC" w:rsidR="00196F4E" w:rsidRPr="00F0590D" w:rsidRDefault="00196F4E" w:rsidP="00F0590D">
      <w:pPr>
        <w:pStyle w:val="ListParagraph"/>
        <w:numPr>
          <w:ilvl w:val="0"/>
          <w:numId w:val="8"/>
        </w:numPr>
        <w:spacing w:before="240" w:after="240" w:line="240" w:lineRule="auto"/>
        <w:contextualSpacing w:val="0"/>
        <w:rPr>
          <w:rFonts w:ascii="Times New Roman" w:hAnsi="Times New Roman"/>
          <w:sz w:val="24"/>
        </w:rPr>
      </w:pPr>
      <w:r w:rsidRPr="00F0590D">
        <w:rPr>
          <w:rFonts w:ascii="Times New Roman" w:hAnsi="Times New Roman"/>
          <w:sz w:val="24"/>
        </w:rPr>
        <w:t xml:space="preserve">The Government of Canada is funding the Assembly of First Nations to conduct the Canadian Incidence Study of Reported Child Abuse and Neglect and </w:t>
      </w:r>
      <w:r w:rsidRPr="00A06989">
        <w:rPr>
          <w:rFonts w:ascii="Times New Roman" w:hAnsi="Times New Roman"/>
          <w:sz w:val="24"/>
        </w:rPr>
        <w:t>the First Nation</w:t>
      </w:r>
      <w:r w:rsidR="008D603D" w:rsidRPr="00A06989">
        <w:rPr>
          <w:rFonts w:ascii="Times New Roman" w:hAnsi="Times New Roman"/>
          <w:sz w:val="24"/>
        </w:rPr>
        <w:t>s</w:t>
      </w:r>
      <w:r w:rsidRPr="00A06989">
        <w:rPr>
          <w:rFonts w:ascii="Times New Roman" w:hAnsi="Times New Roman"/>
          <w:sz w:val="24"/>
        </w:rPr>
        <w:t xml:space="preserve"> Incidence Study of Reported Child Abuse and Neglect</w:t>
      </w:r>
      <w:r w:rsidRPr="00F0590D">
        <w:rPr>
          <w:rFonts w:ascii="Times New Roman" w:hAnsi="Times New Roman"/>
          <w:sz w:val="24"/>
        </w:rPr>
        <w:t xml:space="preserve"> in 2019. Reports on major findings will be available in 2021.</w:t>
      </w:r>
    </w:p>
    <w:p w14:paraId="3755B514" w14:textId="3738C157" w:rsidR="00196F4E" w:rsidRPr="00196F4E" w:rsidRDefault="00F5455D" w:rsidP="00F0590D">
      <w:pPr>
        <w:pStyle w:val="Heading3"/>
        <w:spacing w:before="240" w:after="240" w:line="240" w:lineRule="auto"/>
        <w:contextualSpacing w:val="0"/>
      </w:pPr>
      <w:r w:rsidRPr="00E155A0">
        <w:rPr>
          <w:b/>
        </w:rPr>
        <w:t>Early childhood d</w:t>
      </w:r>
      <w:r w:rsidR="00196F4E" w:rsidRPr="00E155A0">
        <w:rPr>
          <w:b/>
        </w:rPr>
        <w:t>evelopment</w:t>
      </w:r>
    </w:p>
    <w:p w14:paraId="301020E1" w14:textId="0EAF26ED" w:rsidR="00115F20" w:rsidRPr="00E155A0" w:rsidRDefault="005D7D3E" w:rsidP="00F0590D">
      <w:pPr>
        <w:pStyle w:val="ListParagraph"/>
        <w:numPr>
          <w:ilvl w:val="0"/>
          <w:numId w:val="8"/>
        </w:numPr>
        <w:spacing w:before="240" w:after="240" w:line="240" w:lineRule="auto"/>
        <w:contextualSpacing w:val="0"/>
        <w:rPr>
          <w:rFonts w:ascii="Times New Roman" w:hAnsi="Times New Roman"/>
          <w:sz w:val="24"/>
        </w:rPr>
      </w:pPr>
      <w:r>
        <w:rPr>
          <w:rFonts w:ascii="Times New Roman" w:hAnsi="Times New Roman"/>
          <w:sz w:val="24"/>
        </w:rPr>
        <w:t>Most PTs</w:t>
      </w:r>
      <w:r w:rsidR="00115F20" w:rsidRPr="00E155A0">
        <w:rPr>
          <w:rFonts w:ascii="Times New Roman" w:hAnsi="Times New Roman"/>
          <w:sz w:val="24"/>
        </w:rPr>
        <w:t xml:space="preserve"> use the Early Development Instrument (EDI), a 103-item questionnaire that Kindergarten teachers fill out on behalf of each child in their classroom. It provides information on five areas of development: physical health and well-being, social competence, emotional maturity, language and thinking skills, and communication and general knowledge. EDI results show the percentage of kindergarten children on-track, at-risk, or vulnerable in the five developmental domains. The results for individual children are aggregated by provincial governments by community and provincial level, and can be used to inform planning, policy and programming decisions. </w:t>
      </w:r>
    </w:p>
    <w:p w14:paraId="4674FCEB" w14:textId="72CE7C20" w:rsidR="00115F20" w:rsidRPr="00E155A0" w:rsidRDefault="00F5455D" w:rsidP="00F0590D">
      <w:pPr>
        <w:pStyle w:val="Heading3"/>
        <w:spacing w:before="240" w:after="240" w:line="240" w:lineRule="auto"/>
        <w:contextualSpacing w:val="0"/>
        <w:rPr>
          <w:b/>
        </w:rPr>
      </w:pPr>
      <w:r w:rsidRPr="00E155A0">
        <w:rPr>
          <w:b/>
        </w:rPr>
        <w:t>Child w</w:t>
      </w:r>
      <w:r w:rsidR="00115F20" w:rsidRPr="00E155A0">
        <w:rPr>
          <w:b/>
        </w:rPr>
        <w:t>elfare</w:t>
      </w:r>
    </w:p>
    <w:p w14:paraId="5229BF74" w14:textId="3A0BA532" w:rsidR="00115F20" w:rsidRPr="00E155A0" w:rsidRDefault="005D7D3E" w:rsidP="00F0590D">
      <w:pPr>
        <w:pStyle w:val="ListParagraph"/>
        <w:numPr>
          <w:ilvl w:val="0"/>
          <w:numId w:val="8"/>
        </w:numPr>
        <w:spacing w:before="240" w:after="240" w:line="240" w:lineRule="auto"/>
        <w:contextualSpacing w:val="0"/>
        <w:rPr>
          <w:rFonts w:ascii="Times New Roman" w:hAnsi="Times New Roman"/>
          <w:sz w:val="24"/>
        </w:rPr>
      </w:pPr>
      <w:r>
        <w:rPr>
          <w:rFonts w:ascii="Times New Roman" w:hAnsi="Times New Roman"/>
          <w:sz w:val="24"/>
        </w:rPr>
        <w:t>Many PTs</w:t>
      </w:r>
      <w:r w:rsidR="00257F93" w:rsidRPr="00E155A0">
        <w:rPr>
          <w:rFonts w:ascii="Times New Roman" w:hAnsi="Times New Roman"/>
          <w:sz w:val="24"/>
        </w:rPr>
        <w:t xml:space="preserve">, such as </w:t>
      </w:r>
      <w:r w:rsidR="00615128" w:rsidRPr="00E155A0">
        <w:rPr>
          <w:rFonts w:ascii="Times New Roman" w:hAnsi="Times New Roman"/>
          <w:sz w:val="24"/>
        </w:rPr>
        <w:t>Prince Edward Island</w:t>
      </w:r>
      <w:r w:rsidR="00257F93" w:rsidRPr="00E155A0">
        <w:rPr>
          <w:rFonts w:ascii="Times New Roman" w:hAnsi="Times New Roman"/>
          <w:sz w:val="24"/>
        </w:rPr>
        <w:t>, Saskatchewan</w:t>
      </w:r>
      <w:r w:rsidR="00540595" w:rsidRPr="00E155A0">
        <w:rPr>
          <w:rFonts w:ascii="Times New Roman" w:hAnsi="Times New Roman"/>
          <w:sz w:val="24"/>
        </w:rPr>
        <w:t>,</w:t>
      </w:r>
      <w:r w:rsidR="00257F93" w:rsidRPr="00E155A0">
        <w:rPr>
          <w:rFonts w:ascii="Times New Roman" w:hAnsi="Times New Roman"/>
          <w:sz w:val="24"/>
        </w:rPr>
        <w:t xml:space="preserve"> and British Columbia</w:t>
      </w:r>
      <w:r w:rsidR="00540595" w:rsidRPr="00E155A0">
        <w:rPr>
          <w:rFonts w:ascii="Times New Roman" w:hAnsi="Times New Roman"/>
          <w:sz w:val="24"/>
        </w:rPr>
        <w:t>,</w:t>
      </w:r>
      <w:r w:rsidR="00615128" w:rsidRPr="00E155A0">
        <w:rPr>
          <w:rFonts w:ascii="Times New Roman" w:hAnsi="Times New Roman"/>
          <w:sz w:val="24"/>
        </w:rPr>
        <w:t xml:space="preserve"> use an </w:t>
      </w:r>
      <w:r w:rsidR="00540595" w:rsidRPr="00E155A0">
        <w:rPr>
          <w:rFonts w:ascii="Times New Roman" w:hAnsi="Times New Roman"/>
          <w:sz w:val="24"/>
        </w:rPr>
        <w:t>o</w:t>
      </w:r>
      <w:r w:rsidR="00615128" w:rsidRPr="00E155A0">
        <w:rPr>
          <w:rFonts w:ascii="Times New Roman" w:hAnsi="Times New Roman"/>
          <w:sz w:val="24"/>
        </w:rPr>
        <w:t xml:space="preserve">pen </w:t>
      </w:r>
      <w:r w:rsidR="00540595" w:rsidRPr="00E155A0">
        <w:rPr>
          <w:rFonts w:ascii="Times New Roman" w:hAnsi="Times New Roman"/>
          <w:sz w:val="24"/>
        </w:rPr>
        <w:t>d</w:t>
      </w:r>
      <w:r w:rsidR="00615128" w:rsidRPr="00E155A0">
        <w:rPr>
          <w:rFonts w:ascii="Times New Roman" w:hAnsi="Times New Roman"/>
          <w:sz w:val="24"/>
        </w:rPr>
        <w:t xml:space="preserve">ata approach to information and make non-identifiable, aggregated data related to the child welfare </w:t>
      </w:r>
      <w:r w:rsidR="00540595" w:rsidRPr="00E155A0">
        <w:rPr>
          <w:rFonts w:ascii="Times New Roman" w:hAnsi="Times New Roman"/>
          <w:sz w:val="24"/>
        </w:rPr>
        <w:t xml:space="preserve">services </w:t>
      </w:r>
      <w:r w:rsidR="00615128" w:rsidRPr="00E155A0">
        <w:rPr>
          <w:rFonts w:ascii="Times New Roman" w:hAnsi="Times New Roman"/>
          <w:sz w:val="24"/>
        </w:rPr>
        <w:t>available to members of the public via government website</w:t>
      </w:r>
      <w:r w:rsidR="00257F93" w:rsidRPr="00E155A0">
        <w:rPr>
          <w:rFonts w:ascii="Times New Roman" w:hAnsi="Times New Roman"/>
          <w:sz w:val="24"/>
        </w:rPr>
        <w:t>s</w:t>
      </w:r>
      <w:r w:rsidR="00615128" w:rsidRPr="00E155A0">
        <w:rPr>
          <w:rFonts w:ascii="Times New Roman" w:hAnsi="Times New Roman"/>
          <w:sz w:val="24"/>
        </w:rPr>
        <w:t>.</w:t>
      </w:r>
    </w:p>
    <w:p w14:paraId="26A29BAF" w14:textId="3D8F3779" w:rsidR="00615128" w:rsidRPr="00E155A0" w:rsidRDefault="00115F20" w:rsidP="00F0590D">
      <w:pPr>
        <w:pStyle w:val="ListParagraph"/>
        <w:numPr>
          <w:ilvl w:val="0"/>
          <w:numId w:val="8"/>
        </w:numPr>
        <w:spacing w:before="240" w:after="240" w:line="240" w:lineRule="auto"/>
        <w:contextualSpacing w:val="0"/>
        <w:rPr>
          <w:rFonts w:ascii="Times New Roman" w:hAnsi="Times New Roman"/>
          <w:sz w:val="24"/>
        </w:rPr>
      </w:pPr>
      <w:r w:rsidRPr="00E155A0">
        <w:rPr>
          <w:rFonts w:ascii="Times New Roman" w:hAnsi="Times New Roman"/>
          <w:sz w:val="24"/>
        </w:rPr>
        <w:t xml:space="preserve">Ontario’s </w:t>
      </w:r>
      <w:r w:rsidRPr="00E155A0">
        <w:rPr>
          <w:rFonts w:ascii="Times New Roman" w:hAnsi="Times New Roman"/>
          <w:i/>
          <w:sz w:val="24"/>
        </w:rPr>
        <w:t>Child, Youth and Family Services Act</w:t>
      </w:r>
      <w:r w:rsidRPr="00E155A0">
        <w:rPr>
          <w:rFonts w:ascii="Times New Roman" w:hAnsi="Times New Roman"/>
          <w:sz w:val="24"/>
        </w:rPr>
        <w:t>, 2017</w:t>
      </w:r>
      <w:r w:rsidR="006D7FC1" w:rsidRPr="00E155A0">
        <w:rPr>
          <w:rFonts w:ascii="Times New Roman" w:hAnsi="Times New Roman"/>
          <w:sz w:val="24"/>
        </w:rPr>
        <w:t>,</w:t>
      </w:r>
      <w:r w:rsidRPr="00E155A0">
        <w:rPr>
          <w:rFonts w:ascii="Times New Roman" w:hAnsi="Times New Roman"/>
          <w:sz w:val="24"/>
        </w:rPr>
        <w:t xml:space="preserve"> has established a comprehensive new framework for the collection, use and disclosure of personal information in the child </w:t>
      </w:r>
      <w:r w:rsidRPr="00E155A0">
        <w:rPr>
          <w:rFonts w:ascii="Times New Roman" w:hAnsi="Times New Roman"/>
          <w:sz w:val="24"/>
        </w:rPr>
        <w:lastRenderedPageBreak/>
        <w:t>services sector, and created new privacy rights for children. The Act provides legislative authority to require service providers and agencies to collect certain information including personal information to support improved service delivery and evaluation.</w:t>
      </w:r>
    </w:p>
    <w:p w14:paraId="6AC0092C" w14:textId="55D3950C" w:rsidR="00861D9C" w:rsidRPr="00E155A0" w:rsidRDefault="003C5A3F" w:rsidP="00F0590D">
      <w:pPr>
        <w:pStyle w:val="ListParagraph"/>
        <w:numPr>
          <w:ilvl w:val="0"/>
          <w:numId w:val="8"/>
        </w:numPr>
        <w:spacing w:before="240" w:after="240" w:line="240" w:lineRule="auto"/>
        <w:contextualSpacing w:val="0"/>
        <w:rPr>
          <w:rFonts w:ascii="Times New Roman" w:hAnsi="Times New Roman" w:cstheme="majorBidi"/>
          <w:sz w:val="24"/>
          <w:lang w:val="en-US"/>
        </w:rPr>
      </w:pPr>
      <w:r w:rsidRPr="00E155A0">
        <w:rPr>
          <w:rFonts w:ascii="Times New Roman" w:hAnsi="Times New Roman" w:cstheme="majorBidi"/>
          <w:sz w:val="24"/>
          <w:lang w:val="en-US"/>
        </w:rPr>
        <w:t xml:space="preserve">Additionally, </w:t>
      </w:r>
      <w:r w:rsidRPr="00E155A0">
        <w:rPr>
          <w:rFonts w:ascii="Times New Roman" w:hAnsi="Times New Roman"/>
          <w:sz w:val="24"/>
          <w:lang w:val="en-US"/>
        </w:rPr>
        <w:t xml:space="preserve">la </w:t>
      </w:r>
      <w:r w:rsidRPr="00C3166B">
        <w:rPr>
          <w:rFonts w:ascii="Times New Roman" w:hAnsi="Times New Roman"/>
          <w:i/>
          <w:sz w:val="24"/>
          <w:lang w:val="en-US"/>
        </w:rPr>
        <w:t>Commission des droits de la personne et des droits de la jeunesse du Québec</w:t>
      </w:r>
      <w:r w:rsidRPr="00E155A0">
        <w:rPr>
          <w:rFonts w:ascii="Times New Roman" w:hAnsi="Times New Roman"/>
          <w:sz w:val="24"/>
          <w:lang w:val="en-US"/>
        </w:rPr>
        <w:t xml:space="preserve"> has added a variable to its administrative data system to identify intervention </w:t>
      </w:r>
      <w:r w:rsidR="00927A43">
        <w:rPr>
          <w:rFonts w:ascii="Times New Roman" w:hAnsi="Times New Roman"/>
          <w:sz w:val="24"/>
          <w:lang w:val="en-US"/>
        </w:rPr>
        <w:t xml:space="preserve">requests </w:t>
      </w:r>
      <w:r w:rsidRPr="00E155A0">
        <w:rPr>
          <w:rFonts w:ascii="Times New Roman" w:hAnsi="Times New Roman"/>
          <w:sz w:val="24"/>
          <w:lang w:val="en-US"/>
        </w:rPr>
        <w:t xml:space="preserve">relating to the rights set out in the </w:t>
      </w:r>
      <w:r w:rsidRPr="00E155A0">
        <w:rPr>
          <w:rFonts w:ascii="Times New Roman" w:hAnsi="Times New Roman"/>
          <w:i/>
          <w:sz w:val="24"/>
          <w:lang w:val="en-US"/>
        </w:rPr>
        <w:t>Youth Protection Act</w:t>
      </w:r>
      <w:r w:rsidRPr="00E155A0">
        <w:rPr>
          <w:rFonts w:ascii="Times New Roman" w:hAnsi="Times New Roman"/>
          <w:sz w:val="24"/>
          <w:lang w:val="en-US"/>
        </w:rPr>
        <w:t xml:space="preserve"> and the </w:t>
      </w:r>
      <w:r w:rsidRPr="00E155A0">
        <w:rPr>
          <w:rFonts w:ascii="Times New Roman" w:hAnsi="Times New Roman"/>
          <w:i/>
          <w:sz w:val="24"/>
          <w:lang w:val="en-US"/>
        </w:rPr>
        <w:t>Youth Criminal Justice Act</w:t>
      </w:r>
      <w:r w:rsidRPr="00E155A0">
        <w:rPr>
          <w:rFonts w:ascii="Times New Roman" w:hAnsi="Times New Roman"/>
          <w:sz w:val="24"/>
          <w:lang w:val="en-US"/>
        </w:rPr>
        <w:t xml:space="preserve"> that affects Indigenous children. </w:t>
      </w:r>
    </w:p>
    <w:p w14:paraId="642CD864" w14:textId="77777777" w:rsidR="008D5B94" w:rsidRPr="00C3166B" w:rsidRDefault="009C1543" w:rsidP="00F0590D">
      <w:pPr>
        <w:pStyle w:val="Heading2"/>
        <w:spacing w:before="240" w:after="240" w:line="240" w:lineRule="auto"/>
        <w:contextualSpacing w:val="0"/>
        <w:rPr>
          <w:rFonts w:cs="Times New Roman"/>
          <w:b/>
          <w:sz w:val="24"/>
        </w:rPr>
      </w:pPr>
      <w:r w:rsidRPr="00C3166B">
        <w:rPr>
          <w:rFonts w:cs="Times New Roman"/>
          <w:b/>
          <w:sz w:val="24"/>
          <w:lang w:val="en-US"/>
        </w:rPr>
        <w:t>Independent monitoring</w:t>
      </w:r>
      <w:r w:rsidR="008D5B94" w:rsidRPr="00C3166B">
        <w:rPr>
          <w:rFonts w:cs="Times New Roman"/>
          <w:b/>
          <w:sz w:val="24"/>
          <w:lang w:val="en-US"/>
        </w:rPr>
        <w:t xml:space="preserve"> </w:t>
      </w:r>
      <w:r w:rsidR="00FD2239" w:rsidRPr="00C3166B">
        <w:rPr>
          <w:rFonts w:cs="Times New Roman"/>
          <w:b/>
          <w:sz w:val="24"/>
          <w:lang w:val="en-US"/>
        </w:rPr>
        <w:t>and</w:t>
      </w:r>
      <w:r w:rsidR="008D5B94" w:rsidRPr="00C3166B">
        <w:rPr>
          <w:rFonts w:cs="Times New Roman"/>
          <w:b/>
          <w:sz w:val="24"/>
          <w:lang w:val="en-US"/>
        </w:rPr>
        <w:t xml:space="preserve"> </w:t>
      </w:r>
      <w:r w:rsidR="00FD2239" w:rsidRPr="00C3166B">
        <w:rPr>
          <w:rFonts w:cs="Times New Roman"/>
          <w:b/>
          <w:sz w:val="24"/>
        </w:rPr>
        <w:t>c</w:t>
      </w:r>
      <w:r w:rsidR="008D5B94" w:rsidRPr="00C3166B">
        <w:rPr>
          <w:rFonts w:cs="Times New Roman"/>
          <w:b/>
          <w:sz w:val="24"/>
        </w:rPr>
        <w:t>hild-friendly reporting mechanisms</w:t>
      </w:r>
    </w:p>
    <w:p w14:paraId="27765463" w14:textId="42A6C3AA" w:rsidR="0046213F" w:rsidRPr="00A077E4" w:rsidRDefault="0046213F" w:rsidP="00F0590D">
      <w:pPr>
        <w:spacing w:before="240" w:after="240" w:line="240" w:lineRule="auto"/>
        <w:contextualSpacing w:val="0"/>
        <w:rPr>
          <w:rFonts w:ascii="Times New Roman" w:hAnsi="Times New Roman" w:cs="Times New Roman"/>
          <w:b/>
          <w:i/>
          <w:sz w:val="24"/>
          <w:szCs w:val="24"/>
        </w:rPr>
      </w:pPr>
      <w:r w:rsidRPr="00BE70D2">
        <w:rPr>
          <w:rStyle w:val="CommentReference"/>
          <w:rFonts w:ascii="Times New Roman" w:hAnsi="Times New Roman" w:cs="Times New Roman"/>
          <w:b/>
          <w:i/>
          <w:sz w:val="24"/>
          <w:szCs w:val="24"/>
        </w:rPr>
        <w:t>CRC/C/CAN/CO/3-4</w:t>
      </w:r>
      <w:r w:rsidRPr="00BE70D2">
        <w:rPr>
          <w:rFonts w:ascii="Times New Roman" w:hAnsi="Times New Roman" w:cs="Times New Roman"/>
          <w:b/>
          <w:i/>
          <w:sz w:val="24"/>
          <w:szCs w:val="24"/>
          <w:lang w:val="en-US"/>
        </w:rPr>
        <w:t>,</w:t>
      </w:r>
      <w:r w:rsidR="00467EE2" w:rsidRPr="00BE70D2">
        <w:rPr>
          <w:rFonts w:ascii="Times New Roman" w:hAnsi="Times New Roman" w:cs="Times New Roman"/>
          <w:b/>
          <w:i/>
          <w:sz w:val="24"/>
          <w:szCs w:val="24"/>
          <w:lang w:val="en-US"/>
        </w:rPr>
        <w:t xml:space="preserve"> </w:t>
      </w:r>
      <w:r w:rsidRPr="00BE70D2">
        <w:rPr>
          <w:rFonts w:ascii="Times New Roman" w:hAnsi="Times New Roman" w:cs="Times New Roman"/>
          <w:b/>
          <w:i/>
          <w:sz w:val="24"/>
          <w:szCs w:val="24"/>
          <w:lang w:val="en-US"/>
        </w:rPr>
        <w:t>para</w:t>
      </w:r>
      <w:r w:rsidR="004C4EFD" w:rsidRPr="00042524">
        <w:rPr>
          <w:rFonts w:ascii="Times New Roman" w:hAnsi="Times New Roman" w:cs="Times New Roman"/>
          <w:b/>
          <w:i/>
          <w:sz w:val="24"/>
          <w:szCs w:val="24"/>
          <w:lang w:val="en-US"/>
        </w:rPr>
        <w:t xml:space="preserve">s </w:t>
      </w:r>
      <w:r w:rsidRPr="00042524">
        <w:rPr>
          <w:rFonts w:ascii="Times New Roman" w:hAnsi="Times New Roman" w:cs="Times New Roman"/>
          <w:b/>
          <w:i/>
          <w:sz w:val="24"/>
          <w:szCs w:val="24"/>
          <w:lang w:val="en-US"/>
        </w:rPr>
        <w:t>23</w:t>
      </w:r>
      <w:r w:rsidR="008D5B94" w:rsidRPr="00042524">
        <w:rPr>
          <w:rFonts w:ascii="Times New Roman" w:hAnsi="Times New Roman" w:cs="Times New Roman"/>
          <w:b/>
          <w:i/>
          <w:sz w:val="24"/>
          <w:szCs w:val="24"/>
          <w:lang w:val="en-US"/>
        </w:rPr>
        <w:t>,</w:t>
      </w:r>
      <w:r w:rsidR="00467EE2" w:rsidRPr="00042524">
        <w:rPr>
          <w:rFonts w:ascii="Times New Roman" w:hAnsi="Times New Roman" w:cs="Times New Roman"/>
          <w:b/>
          <w:i/>
          <w:sz w:val="24"/>
          <w:szCs w:val="24"/>
          <w:lang w:val="en-US"/>
        </w:rPr>
        <w:t xml:space="preserve"> </w:t>
      </w:r>
      <w:r w:rsidR="00621659" w:rsidRPr="00042524">
        <w:rPr>
          <w:rFonts w:ascii="Times New Roman" w:hAnsi="Times New Roman" w:cs="Times New Roman"/>
          <w:b/>
          <w:i/>
          <w:sz w:val="24"/>
          <w:szCs w:val="24"/>
        </w:rPr>
        <w:t>56(d)</w:t>
      </w:r>
    </w:p>
    <w:p w14:paraId="2FF890B9" w14:textId="0846478A" w:rsidR="00CE25E0" w:rsidRPr="00BE70D2" w:rsidRDefault="00CE25E0" w:rsidP="00F0590D">
      <w:pPr>
        <w:pStyle w:val="ListParagraph"/>
        <w:numPr>
          <w:ilvl w:val="0"/>
          <w:numId w:val="8"/>
        </w:numPr>
        <w:spacing w:before="240" w:after="240" w:line="240" w:lineRule="auto"/>
        <w:contextualSpacing w:val="0"/>
        <w:rPr>
          <w:rFonts w:ascii="Times New Roman" w:hAnsi="Times New Roman"/>
          <w:sz w:val="24"/>
          <w:szCs w:val="24"/>
        </w:rPr>
      </w:pPr>
      <w:r w:rsidRPr="00BE70D2">
        <w:rPr>
          <w:rFonts w:ascii="Times New Roman" w:hAnsi="Times New Roman"/>
          <w:sz w:val="24"/>
        </w:rPr>
        <w:t>In 2017, New Brunswick’s Child and Youth Advocate revised the data and reporting structure used in its annual State of the Child report</w:t>
      </w:r>
      <w:r w:rsidR="00FD378D" w:rsidRPr="00BE70D2">
        <w:rPr>
          <w:rFonts w:ascii="Times New Roman" w:hAnsi="Times New Roman"/>
          <w:sz w:val="24"/>
        </w:rPr>
        <w:t xml:space="preserve"> to align with the CRC.</w:t>
      </w:r>
      <w:r w:rsidRPr="00BE70D2">
        <w:rPr>
          <w:rFonts w:ascii="Times New Roman" w:hAnsi="Times New Roman"/>
          <w:sz w:val="24"/>
        </w:rPr>
        <w:t xml:space="preserve"> </w:t>
      </w:r>
      <w:r w:rsidR="00FD378D" w:rsidRPr="00BE70D2">
        <w:rPr>
          <w:rFonts w:ascii="Times New Roman" w:hAnsi="Times New Roman"/>
          <w:sz w:val="24"/>
        </w:rPr>
        <w:t xml:space="preserve">The </w:t>
      </w:r>
      <w:r w:rsidRPr="00BE70D2">
        <w:rPr>
          <w:rFonts w:ascii="Times New Roman" w:hAnsi="Times New Roman"/>
          <w:sz w:val="24"/>
        </w:rPr>
        <w:t xml:space="preserve">Child Rights Indicators Framework informing the report has improved data disaggregation.  </w:t>
      </w:r>
    </w:p>
    <w:p w14:paraId="01902E90" w14:textId="15FCBC5F" w:rsidR="009C7199" w:rsidRPr="00A11AE6" w:rsidRDefault="00FD661E" w:rsidP="00F0590D">
      <w:pPr>
        <w:pStyle w:val="ListParagraph"/>
        <w:numPr>
          <w:ilvl w:val="0"/>
          <w:numId w:val="8"/>
        </w:numPr>
        <w:spacing w:before="240" w:after="240" w:line="240" w:lineRule="auto"/>
        <w:contextualSpacing w:val="0"/>
        <w:rPr>
          <w:rFonts w:ascii="Times New Roman" w:hAnsi="Times New Roman"/>
          <w:sz w:val="24"/>
          <w:szCs w:val="24"/>
        </w:rPr>
      </w:pPr>
      <w:r w:rsidRPr="00A11AE6">
        <w:rPr>
          <w:rFonts w:ascii="Times New Roman" w:hAnsi="Times New Roman"/>
          <w:sz w:val="24"/>
          <w:szCs w:val="24"/>
          <w:lang w:val="en-US"/>
        </w:rPr>
        <w:t>Canada does not have</w:t>
      </w:r>
      <w:r w:rsidR="009C7199" w:rsidRPr="00A11AE6">
        <w:rPr>
          <w:rFonts w:ascii="Times New Roman" w:hAnsi="Times New Roman"/>
          <w:sz w:val="24"/>
          <w:szCs w:val="24"/>
          <w:lang w:val="en-US"/>
        </w:rPr>
        <w:t xml:space="preserve"> a national indepen</w:t>
      </w:r>
      <w:r w:rsidR="00585FB4" w:rsidRPr="00A11AE6">
        <w:rPr>
          <w:rFonts w:ascii="Times New Roman" w:hAnsi="Times New Roman"/>
          <w:sz w:val="24"/>
          <w:szCs w:val="24"/>
          <w:lang w:val="en-US"/>
        </w:rPr>
        <w:t xml:space="preserve">dent monitoring body </w:t>
      </w:r>
      <w:r w:rsidR="00956752" w:rsidRPr="00A11AE6">
        <w:rPr>
          <w:rFonts w:ascii="Times New Roman" w:hAnsi="Times New Roman"/>
          <w:sz w:val="24"/>
          <w:szCs w:val="24"/>
          <w:lang w:val="en-US"/>
        </w:rPr>
        <w:t xml:space="preserve">specifically </w:t>
      </w:r>
      <w:r w:rsidR="0046213F" w:rsidRPr="00A11AE6">
        <w:rPr>
          <w:rFonts w:ascii="Times New Roman" w:hAnsi="Times New Roman"/>
          <w:sz w:val="24"/>
          <w:szCs w:val="24"/>
          <w:lang w:val="en-US"/>
        </w:rPr>
        <w:t xml:space="preserve">for </w:t>
      </w:r>
      <w:r w:rsidRPr="00A11AE6">
        <w:rPr>
          <w:rFonts w:ascii="Times New Roman" w:hAnsi="Times New Roman"/>
          <w:sz w:val="24"/>
          <w:szCs w:val="24"/>
          <w:lang w:val="en-US"/>
        </w:rPr>
        <w:t>children</w:t>
      </w:r>
      <w:r w:rsidR="004C4EFD" w:rsidRPr="00A11AE6">
        <w:rPr>
          <w:rFonts w:ascii="Times New Roman" w:hAnsi="Times New Roman"/>
          <w:sz w:val="24"/>
          <w:szCs w:val="24"/>
          <w:lang w:val="en-US"/>
        </w:rPr>
        <w:t>’s rights</w:t>
      </w:r>
      <w:r w:rsidR="0046213F" w:rsidRPr="00A11AE6">
        <w:rPr>
          <w:rFonts w:ascii="Times New Roman" w:hAnsi="Times New Roman"/>
          <w:sz w:val="24"/>
          <w:szCs w:val="24"/>
          <w:lang w:val="en-US"/>
        </w:rPr>
        <w:t>.</w:t>
      </w:r>
      <w:r w:rsidR="00037618" w:rsidRPr="00A11AE6">
        <w:rPr>
          <w:rFonts w:ascii="Times New Roman" w:hAnsi="Times New Roman"/>
          <w:sz w:val="24"/>
          <w:szCs w:val="24"/>
          <w:lang w:val="en-US"/>
        </w:rPr>
        <w:t xml:space="preserve"> </w:t>
      </w:r>
      <w:r w:rsidR="007F3991" w:rsidRPr="00A11AE6">
        <w:rPr>
          <w:rFonts w:ascii="Times New Roman" w:hAnsi="Times New Roman"/>
          <w:sz w:val="24"/>
          <w:szCs w:val="24"/>
          <w:lang w:val="en-US"/>
        </w:rPr>
        <w:t xml:space="preserve">However, </w:t>
      </w:r>
      <w:r w:rsidR="00C1715A" w:rsidRPr="00A11AE6">
        <w:rPr>
          <w:rFonts w:ascii="Times New Roman" w:hAnsi="Times New Roman"/>
          <w:sz w:val="24"/>
          <w:szCs w:val="24"/>
          <w:lang w:val="en-US"/>
        </w:rPr>
        <w:t xml:space="preserve">most </w:t>
      </w:r>
      <w:r w:rsidR="00861D9C" w:rsidRPr="00A11AE6">
        <w:rPr>
          <w:rFonts w:ascii="Times New Roman" w:hAnsi="Times New Roman"/>
          <w:sz w:val="24"/>
          <w:szCs w:val="24"/>
          <w:lang w:val="en-US"/>
        </w:rPr>
        <w:t xml:space="preserve">PTs </w:t>
      </w:r>
      <w:r w:rsidR="007F3991" w:rsidRPr="00A11AE6">
        <w:rPr>
          <w:rFonts w:ascii="Times New Roman" w:hAnsi="Times New Roman"/>
          <w:sz w:val="24"/>
          <w:szCs w:val="24"/>
          <w:lang w:val="en-US"/>
        </w:rPr>
        <w:t xml:space="preserve">have </w:t>
      </w:r>
      <w:r w:rsidR="006D0958" w:rsidRPr="00A11AE6">
        <w:rPr>
          <w:rFonts w:ascii="Times New Roman" w:hAnsi="Times New Roman"/>
          <w:sz w:val="24"/>
          <w:szCs w:val="24"/>
          <w:lang w:val="en-US"/>
        </w:rPr>
        <w:t xml:space="preserve">children’s advocates or representatives </w:t>
      </w:r>
      <w:r w:rsidR="007F3991" w:rsidRPr="00A11AE6">
        <w:rPr>
          <w:rFonts w:ascii="Times New Roman" w:hAnsi="Times New Roman"/>
          <w:sz w:val="24"/>
          <w:szCs w:val="24"/>
          <w:lang w:val="en-US"/>
        </w:rPr>
        <w:t>to promote and protect children’s rights, and</w:t>
      </w:r>
      <w:r w:rsidR="006D0958" w:rsidRPr="00A11AE6">
        <w:rPr>
          <w:rFonts w:ascii="Times New Roman" w:hAnsi="Times New Roman"/>
          <w:sz w:val="24"/>
          <w:szCs w:val="24"/>
          <w:lang w:val="en-US"/>
        </w:rPr>
        <w:t xml:space="preserve">/or to </w:t>
      </w:r>
      <w:r w:rsidR="007F3991" w:rsidRPr="00A11AE6">
        <w:rPr>
          <w:rFonts w:ascii="Times New Roman" w:hAnsi="Times New Roman"/>
          <w:sz w:val="24"/>
          <w:szCs w:val="24"/>
          <w:lang w:val="en-US"/>
        </w:rPr>
        <w:t xml:space="preserve">allow children to pursue remedies for violations of their rights. </w:t>
      </w:r>
    </w:p>
    <w:p w14:paraId="13570090" w14:textId="0B3334B4" w:rsidR="00F70ECF" w:rsidRPr="00A11AE6" w:rsidRDefault="00E67A21" w:rsidP="00F0590D">
      <w:pPr>
        <w:pStyle w:val="ListParagraph"/>
        <w:numPr>
          <w:ilvl w:val="0"/>
          <w:numId w:val="38"/>
        </w:numPr>
        <w:spacing w:before="240" w:after="240" w:line="240" w:lineRule="auto"/>
        <w:contextualSpacing w:val="0"/>
        <w:rPr>
          <w:rFonts w:ascii="Times New Roman" w:hAnsi="Times New Roman"/>
          <w:sz w:val="24"/>
          <w:szCs w:val="24"/>
          <w:shd w:val="clear" w:color="auto" w:fill="FFFFFF"/>
        </w:rPr>
      </w:pPr>
      <w:r w:rsidRPr="00A11AE6">
        <w:rPr>
          <w:rFonts w:ascii="Times New Roman" w:hAnsi="Times New Roman"/>
          <w:sz w:val="24"/>
          <w:szCs w:val="24"/>
          <w:shd w:val="clear" w:color="auto" w:fill="FFFFFF"/>
        </w:rPr>
        <w:t xml:space="preserve">Since 2015, </w:t>
      </w:r>
      <w:r w:rsidR="00956752" w:rsidRPr="00A11AE6">
        <w:rPr>
          <w:rFonts w:ascii="Times New Roman" w:hAnsi="Times New Roman"/>
          <w:sz w:val="24"/>
          <w:szCs w:val="24"/>
          <w:shd w:val="clear" w:color="auto" w:fill="FFFFFF"/>
        </w:rPr>
        <w:t>Nunavut’s</w:t>
      </w:r>
      <w:r w:rsidR="00F70ECF" w:rsidRPr="00A11AE6">
        <w:rPr>
          <w:rFonts w:ascii="Times New Roman" w:hAnsi="Times New Roman"/>
          <w:sz w:val="24"/>
          <w:szCs w:val="24"/>
          <w:shd w:val="clear" w:color="auto" w:fill="FFFFFF"/>
        </w:rPr>
        <w:t xml:space="preserve"> Representative for Children and Youth office </w:t>
      </w:r>
      <w:r w:rsidR="00956752" w:rsidRPr="00A11AE6">
        <w:rPr>
          <w:rFonts w:ascii="Times New Roman" w:hAnsi="Times New Roman"/>
          <w:sz w:val="24"/>
          <w:szCs w:val="24"/>
          <w:shd w:val="clear" w:color="auto" w:fill="FFFFFF"/>
        </w:rPr>
        <w:t xml:space="preserve">engages in </w:t>
      </w:r>
      <w:r w:rsidR="00F70ECF" w:rsidRPr="00A11AE6">
        <w:rPr>
          <w:rFonts w:ascii="Times New Roman" w:hAnsi="Times New Roman"/>
          <w:sz w:val="24"/>
          <w:szCs w:val="24"/>
          <w:shd w:val="clear" w:color="auto" w:fill="FFFFFF"/>
        </w:rPr>
        <w:t>systemic advocacy, individual advocacy,</w:t>
      </w:r>
      <w:r w:rsidR="00956752" w:rsidRPr="00A11AE6">
        <w:rPr>
          <w:rFonts w:ascii="Times New Roman" w:hAnsi="Times New Roman"/>
          <w:sz w:val="24"/>
          <w:szCs w:val="24"/>
          <w:shd w:val="clear" w:color="auto" w:fill="FFFFFF"/>
        </w:rPr>
        <w:t xml:space="preserve"> and</w:t>
      </w:r>
      <w:r w:rsidR="00F70ECF" w:rsidRPr="00A11AE6">
        <w:rPr>
          <w:rFonts w:ascii="Times New Roman" w:hAnsi="Times New Roman"/>
          <w:sz w:val="24"/>
          <w:szCs w:val="24"/>
          <w:shd w:val="clear" w:color="auto" w:fill="FFFFFF"/>
        </w:rPr>
        <w:t xml:space="preserve"> reviews of critical injuries and death</w:t>
      </w:r>
      <w:r w:rsidR="00956752" w:rsidRPr="00A11AE6">
        <w:rPr>
          <w:rFonts w:ascii="Times New Roman" w:hAnsi="Times New Roman"/>
          <w:sz w:val="24"/>
          <w:szCs w:val="24"/>
          <w:shd w:val="clear" w:color="auto" w:fill="FFFFFF"/>
        </w:rPr>
        <w:t>, in addition to raising</w:t>
      </w:r>
      <w:r w:rsidR="00F70ECF" w:rsidRPr="00A11AE6">
        <w:rPr>
          <w:rFonts w:ascii="Times New Roman" w:hAnsi="Times New Roman"/>
          <w:sz w:val="24"/>
          <w:szCs w:val="24"/>
          <w:shd w:val="clear" w:color="auto" w:fill="FFFFFF"/>
        </w:rPr>
        <w:t xml:space="preserve"> public awareness. </w:t>
      </w:r>
    </w:p>
    <w:p w14:paraId="0BBD5B46" w14:textId="2CEB0E3C" w:rsidR="00056638" w:rsidRPr="00A11AE6" w:rsidRDefault="000E572B" w:rsidP="00F0590D">
      <w:pPr>
        <w:pStyle w:val="ListParagraph"/>
        <w:numPr>
          <w:ilvl w:val="0"/>
          <w:numId w:val="38"/>
        </w:numPr>
        <w:spacing w:before="240" w:after="240" w:line="240" w:lineRule="auto"/>
        <w:contextualSpacing w:val="0"/>
        <w:rPr>
          <w:rFonts w:ascii="Times New Roman" w:hAnsi="Times New Roman"/>
          <w:sz w:val="24"/>
          <w:szCs w:val="24"/>
          <w:lang w:val="en-US"/>
        </w:rPr>
      </w:pPr>
      <w:r w:rsidRPr="00A11AE6">
        <w:rPr>
          <w:rFonts w:ascii="Times New Roman" w:hAnsi="Times New Roman"/>
          <w:sz w:val="24"/>
          <w:szCs w:val="24"/>
          <w:lang w:val="en-US"/>
        </w:rPr>
        <w:t>In 2018, n</w:t>
      </w:r>
      <w:r w:rsidR="00A57891" w:rsidRPr="00A11AE6">
        <w:rPr>
          <w:rFonts w:ascii="Times New Roman" w:hAnsi="Times New Roman"/>
          <w:sz w:val="24"/>
          <w:szCs w:val="24"/>
          <w:lang w:val="en-US"/>
        </w:rPr>
        <w:t>ew</w:t>
      </w:r>
      <w:r w:rsidR="00257F93" w:rsidRPr="00A11AE6">
        <w:rPr>
          <w:rFonts w:ascii="Times New Roman" w:hAnsi="Times New Roman"/>
          <w:sz w:val="24"/>
          <w:szCs w:val="24"/>
          <w:lang w:val="en-US"/>
        </w:rPr>
        <w:t xml:space="preserve"> legislation </w:t>
      </w:r>
      <w:r w:rsidRPr="00A11AE6">
        <w:rPr>
          <w:rFonts w:ascii="Times New Roman" w:hAnsi="Times New Roman"/>
          <w:sz w:val="24"/>
          <w:szCs w:val="24"/>
          <w:lang w:val="en-US"/>
        </w:rPr>
        <w:t>expanded the mandate of</w:t>
      </w:r>
      <w:r w:rsidR="00257F93" w:rsidRPr="00A11AE6">
        <w:rPr>
          <w:rFonts w:ascii="Times New Roman" w:hAnsi="Times New Roman"/>
          <w:sz w:val="24"/>
          <w:szCs w:val="24"/>
          <w:lang w:val="en-US"/>
        </w:rPr>
        <w:t xml:space="preserve"> t</w:t>
      </w:r>
      <w:r w:rsidR="008B1D38" w:rsidRPr="00A11AE6">
        <w:rPr>
          <w:rFonts w:ascii="Times New Roman" w:hAnsi="Times New Roman"/>
          <w:sz w:val="24"/>
          <w:szCs w:val="24"/>
          <w:lang w:val="en-US"/>
        </w:rPr>
        <w:t xml:space="preserve">he Advocate for Children and </w:t>
      </w:r>
      <w:r w:rsidR="00A57891" w:rsidRPr="00A11AE6">
        <w:rPr>
          <w:rFonts w:ascii="Times New Roman" w:hAnsi="Times New Roman"/>
          <w:sz w:val="24"/>
          <w:szCs w:val="24"/>
          <w:lang w:val="en-US"/>
        </w:rPr>
        <w:t xml:space="preserve">Youth </w:t>
      </w:r>
      <w:r w:rsidRPr="00A11AE6">
        <w:rPr>
          <w:rFonts w:ascii="Times New Roman" w:hAnsi="Times New Roman"/>
          <w:sz w:val="24"/>
          <w:szCs w:val="24"/>
          <w:lang w:val="en-US"/>
        </w:rPr>
        <w:t xml:space="preserve">of </w:t>
      </w:r>
      <w:r w:rsidR="00A57891" w:rsidRPr="00A11AE6">
        <w:rPr>
          <w:rFonts w:ascii="Times New Roman" w:hAnsi="Times New Roman"/>
          <w:sz w:val="24"/>
          <w:szCs w:val="24"/>
          <w:lang w:val="en-US"/>
        </w:rPr>
        <w:t xml:space="preserve">Manitoba </w:t>
      </w:r>
      <w:r w:rsidR="008B1D38" w:rsidRPr="00A11AE6">
        <w:rPr>
          <w:rFonts w:ascii="Times New Roman" w:hAnsi="Times New Roman"/>
          <w:sz w:val="24"/>
          <w:szCs w:val="24"/>
          <w:lang w:val="en-US"/>
        </w:rPr>
        <w:t xml:space="preserve">beyond the child welfare system to include justice, mental health, addictions, and disability services. </w:t>
      </w:r>
    </w:p>
    <w:p w14:paraId="7A634BEE" w14:textId="296959E9" w:rsidR="00C929D0" w:rsidRPr="00A11AE6" w:rsidRDefault="00B63EE9" w:rsidP="00F0590D">
      <w:pPr>
        <w:pStyle w:val="ListParagraph"/>
        <w:numPr>
          <w:ilvl w:val="0"/>
          <w:numId w:val="38"/>
        </w:numPr>
        <w:spacing w:before="240" w:after="240" w:line="240" w:lineRule="auto"/>
        <w:contextualSpacing w:val="0"/>
        <w:rPr>
          <w:rFonts w:ascii="Times New Roman" w:hAnsi="Times New Roman"/>
          <w:sz w:val="24"/>
          <w:szCs w:val="24"/>
          <w:lang w:val="en-US"/>
        </w:rPr>
      </w:pPr>
      <w:r w:rsidRPr="00A11AE6">
        <w:rPr>
          <w:rFonts w:ascii="Times New Roman" w:hAnsi="Times New Roman"/>
          <w:sz w:val="24"/>
          <w:szCs w:val="24"/>
        </w:rPr>
        <w:t>In 2018, enhancements to the complaints process have been in development</w:t>
      </w:r>
      <w:r w:rsidR="00361E93" w:rsidRPr="00A11AE6">
        <w:rPr>
          <w:rFonts w:ascii="Times New Roman" w:hAnsi="Times New Roman"/>
          <w:sz w:val="24"/>
          <w:szCs w:val="24"/>
        </w:rPr>
        <w:t xml:space="preserve"> in British</w:t>
      </w:r>
      <w:r w:rsidR="00042524">
        <w:rPr>
          <w:rFonts w:ascii="Times New Roman" w:hAnsi="Times New Roman"/>
          <w:sz w:val="24"/>
          <w:szCs w:val="24"/>
        </w:rPr>
        <w:t> </w:t>
      </w:r>
      <w:r w:rsidR="00361E93" w:rsidRPr="00A11AE6">
        <w:rPr>
          <w:rFonts w:ascii="Times New Roman" w:hAnsi="Times New Roman"/>
          <w:sz w:val="24"/>
          <w:szCs w:val="24"/>
        </w:rPr>
        <w:t>Columbia</w:t>
      </w:r>
      <w:r w:rsidRPr="004836E6">
        <w:rPr>
          <w:rFonts w:ascii="Times New Roman" w:hAnsi="Times New Roman"/>
          <w:sz w:val="24"/>
          <w:szCs w:val="24"/>
        </w:rPr>
        <w:t xml:space="preserve">. The complaints process is available if a person has a complaint about </w:t>
      </w:r>
      <w:r w:rsidR="00974068" w:rsidRPr="004836E6">
        <w:rPr>
          <w:rFonts w:ascii="Times New Roman" w:hAnsi="Times New Roman"/>
          <w:sz w:val="24"/>
          <w:szCs w:val="24"/>
        </w:rPr>
        <w:t xml:space="preserve">child or family </w:t>
      </w:r>
      <w:r w:rsidRPr="004836E6">
        <w:rPr>
          <w:rFonts w:ascii="Times New Roman" w:hAnsi="Times New Roman"/>
          <w:sz w:val="24"/>
          <w:szCs w:val="24"/>
        </w:rPr>
        <w:t xml:space="preserve">services, actions or decisions provided by the </w:t>
      </w:r>
      <w:r w:rsidR="00361E93" w:rsidRPr="004836E6">
        <w:rPr>
          <w:rFonts w:ascii="Times New Roman" w:hAnsi="Times New Roman"/>
          <w:sz w:val="24"/>
          <w:szCs w:val="24"/>
        </w:rPr>
        <w:t>British Columbia</w:t>
      </w:r>
      <w:r w:rsidRPr="004836E6">
        <w:rPr>
          <w:rFonts w:ascii="Times New Roman" w:hAnsi="Times New Roman"/>
          <w:sz w:val="24"/>
          <w:szCs w:val="24"/>
        </w:rPr>
        <w:t xml:space="preserve"> government, or </w:t>
      </w:r>
      <w:r w:rsidR="00FC29F4" w:rsidRPr="004836E6">
        <w:rPr>
          <w:rFonts w:ascii="Times New Roman" w:hAnsi="Times New Roman"/>
          <w:sz w:val="24"/>
          <w:szCs w:val="24"/>
        </w:rPr>
        <w:t xml:space="preserve">a Delegated Aboriginal Agency. </w:t>
      </w:r>
      <w:r w:rsidRPr="004836E6">
        <w:rPr>
          <w:rFonts w:ascii="Times New Roman" w:hAnsi="Times New Roman"/>
          <w:sz w:val="24"/>
          <w:szCs w:val="24"/>
        </w:rPr>
        <w:t>An</w:t>
      </w:r>
      <w:r w:rsidRPr="00A11AE6">
        <w:rPr>
          <w:rFonts w:ascii="Times New Roman" w:hAnsi="Times New Roman"/>
          <w:sz w:val="24"/>
          <w:szCs w:val="24"/>
        </w:rPr>
        <w:t xml:space="preserve"> individual can first try to resolve the complaint with their social worker</w:t>
      </w:r>
      <w:r w:rsidR="00974068" w:rsidRPr="00A11AE6">
        <w:rPr>
          <w:rFonts w:ascii="Times New Roman" w:hAnsi="Times New Roman"/>
          <w:sz w:val="24"/>
          <w:szCs w:val="24"/>
        </w:rPr>
        <w:t>.</w:t>
      </w:r>
      <w:r w:rsidRPr="00A11AE6">
        <w:rPr>
          <w:rFonts w:ascii="Times New Roman" w:hAnsi="Times New Roman"/>
          <w:sz w:val="24"/>
          <w:szCs w:val="24"/>
        </w:rPr>
        <w:t xml:space="preserve"> </w:t>
      </w:r>
      <w:r w:rsidR="00974068" w:rsidRPr="00A11AE6">
        <w:rPr>
          <w:rFonts w:ascii="Times New Roman" w:hAnsi="Times New Roman"/>
          <w:sz w:val="24"/>
          <w:szCs w:val="24"/>
        </w:rPr>
        <w:t>I</w:t>
      </w:r>
      <w:r w:rsidRPr="00A11AE6">
        <w:rPr>
          <w:rFonts w:ascii="Times New Roman" w:hAnsi="Times New Roman"/>
          <w:sz w:val="24"/>
          <w:szCs w:val="24"/>
        </w:rPr>
        <w:t xml:space="preserve">f there is no resolution, they can contact a complaints specialist to work towards resolution. The rights, best interests and views of the child or youth guide the process, which can </w:t>
      </w:r>
      <w:r w:rsidR="00974068" w:rsidRPr="00A11AE6">
        <w:rPr>
          <w:rFonts w:ascii="Times New Roman" w:hAnsi="Times New Roman"/>
          <w:sz w:val="24"/>
          <w:szCs w:val="24"/>
        </w:rPr>
        <w:t xml:space="preserve">also </w:t>
      </w:r>
      <w:r w:rsidRPr="00A11AE6">
        <w:rPr>
          <w:rFonts w:ascii="Times New Roman" w:hAnsi="Times New Roman"/>
          <w:sz w:val="24"/>
          <w:szCs w:val="24"/>
        </w:rPr>
        <w:t>be accessed by children and teens. A young person can also have someone be their advocate, to help them with the process.</w:t>
      </w:r>
    </w:p>
    <w:p w14:paraId="4E64D432" w14:textId="7044137D" w:rsidR="008D5B94" w:rsidRPr="00A11AE6" w:rsidRDefault="009D1B8B" w:rsidP="00F0590D">
      <w:pPr>
        <w:pStyle w:val="ListParagraph"/>
        <w:numPr>
          <w:ilvl w:val="0"/>
          <w:numId w:val="8"/>
        </w:numPr>
        <w:spacing w:before="240" w:after="240" w:line="240" w:lineRule="auto"/>
        <w:contextualSpacing w:val="0"/>
        <w:rPr>
          <w:rFonts w:ascii="Times New Roman" w:hAnsi="Times New Roman"/>
          <w:sz w:val="24"/>
          <w:szCs w:val="24"/>
          <w:lang w:val="en-US"/>
        </w:rPr>
      </w:pPr>
      <w:r w:rsidRPr="00A11AE6">
        <w:rPr>
          <w:rFonts w:ascii="Times New Roman" w:hAnsi="Times New Roman"/>
          <w:sz w:val="24"/>
          <w:szCs w:val="24"/>
          <w:lang w:val="en-US"/>
        </w:rPr>
        <w:t>Several PTs adopted</w:t>
      </w:r>
      <w:r w:rsidR="000D7C51" w:rsidRPr="00A11AE6">
        <w:rPr>
          <w:rFonts w:ascii="Times New Roman" w:hAnsi="Times New Roman"/>
          <w:sz w:val="24"/>
          <w:szCs w:val="24"/>
          <w:lang w:val="en-US"/>
        </w:rPr>
        <w:t xml:space="preserve"> </w:t>
      </w:r>
      <w:r w:rsidRPr="00A11AE6">
        <w:rPr>
          <w:rFonts w:ascii="Times New Roman" w:hAnsi="Times New Roman"/>
          <w:sz w:val="24"/>
          <w:szCs w:val="24"/>
          <w:lang w:val="en-US"/>
        </w:rPr>
        <w:t xml:space="preserve">measures </w:t>
      </w:r>
      <w:r w:rsidR="000D7C51" w:rsidRPr="00A11AE6">
        <w:rPr>
          <w:rFonts w:ascii="Times New Roman" w:hAnsi="Times New Roman"/>
          <w:sz w:val="24"/>
          <w:szCs w:val="24"/>
          <w:lang w:val="en-US"/>
        </w:rPr>
        <w:t>t</w:t>
      </w:r>
      <w:r w:rsidR="00976724" w:rsidRPr="00A11AE6">
        <w:rPr>
          <w:rFonts w:ascii="Times New Roman" w:hAnsi="Times New Roman"/>
          <w:sz w:val="24"/>
          <w:szCs w:val="24"/>
          <w:lang w:val="en-US"/>
        </w:rPr>
        <w:t xml:space="preserve">o raise awareness </w:t>
      </w:r>
      <w:r w:rsidR="00F5455D" w:rsidRPr="00A11AE6">
        <w:rPr>
          <w:rFonts w:ascii="Times New Roman" w:hAnsi="Times New Roman"/>
          <w:sz w:val="24"/>
          <w:szCs w:val="24"/>
          <w:lang w:val="en-US"/>
        </w:rPr>
        <w:t xml:space="preserve">of child and youth advocates </w:t>
      </w:r>
      <w:r w:rsidR="00976724" w:rsidRPr="00A11AE6">
        <w:rPr>
          <w:rFonts w:ascii="Times New Roman" w:hAnsi="Times New Roman"/>
          <w:sz w:val="24"/>
          <w:szCs w:val="24"/>
          <w:lang w:val="en-US"/>
        </w:rPr>
        <w:t>among children</w:t>
      </w:r>
      <w:r w:rsidR="000D7C51" w:rsidRPr="00A11AE6">
        <w:rPr>
          <w:rFonts w:ascii="Times New Roman" w:hAnsi="Times New Roman"/>
          <w:sz w:val="24"/>
          <w:szCs w:val="24"/>
          <w:lang w:val="en-US"/>
        </w:rPr>
        <w:t>. For example,</w:t>
      </w:r>
      <w:r w:rsidR="00976724" w:rsidRPr="00A11AE6">
        <w:rPr>
          <w:rFonts w:ascii="Times New Roman" w:hAnsi="Times New Roman"/>
          <w:sz w:val="24"/>
          <w:szCs w:val="24"/>
          <w:lang w:val="en-US"/>
        </w:rPr>
        <w:t xml:space="preserve"> Alberta and British Columbia posted information online to assist </w:t>
      </w:r>
      <w:r w:rsidR="00361E93" w:rsidRPr="00A11AE6">
        <w:rPr>
          <w:rFonts w:ascii="Times New Roman" w:hAnsi="Times New Roman"/>
          <w:sz w:val="24"/>
          <w:szCs w:val="24"/>
          <w:lang w:val="en-US"/>
        </w:rPr>
        <w:t>citizens</w:t>
      </w:r>
      <w:r w:rsidR="00976724" w:rsidRPr="00A11AE6">
        <w:rPr>
          <w:rFonts w:ascii="Times New Roman" w:hAnsi="Times New Roman"/>
          <w:sz w:val="24"/>
          <w:szCs w:val="24"/>
          <w:lang w:val="en-US"/>
        </w:rPr>
        <w:t xml:space="preserve">, families, stakeholders, and the public understand topics related to child intervention, and </w:t>
      </w:r>
      <w:r w:rsidR="00F25D90" w:rsidRPr="00A11AE6">
        <w:rPr>
          <w:rFonts w:ascii="Times New Roman" w:hAnsi="Times New Roman"/>
          <w:sz w:val="24"/>
          <w:szCs w:val="24"/>
          <w:lang w:val="en-US"/>
        </w:rPr>
        <w:t xml:space="preserve">provide </w:t>
      </w:r>
      <w:r w:rsidR="00976724" w:rsidRPr="00A11AE6">
        <w:rPr>
          <w:rFonts w:ascii="Times New Roman" w:hAnsi="Times New Roman"/>
          <w:sz w:val="24"/>
          <w:szCs w:val="24"/>
          <w:lang w:val="en-US"/>
        </w:rPr>
        <w:t>information on youth advocates.</w:t>
      </w:r>
      <w:r w:rsidR="003C5A3F" w:rsidRPr="00A11AE6">
        <w:rPr>
          <w:rFonts w:ascii="Times New Roman" w:hAnsi="Times New Roman"/>
          <w:sz w:val="24"/>
          <w:szCs w:val="24"/>
          <w:lang w:val="en-US"/>
        </w:rPr>
        <w:t xml:space="preserve"> In British Columbia</w:t>
      </w:r>
      <w:r w:rsidR="009E72BE" w:rsidRPr="00A11AE6">
        <w:rPr>
          <w:rFonts w:ascii="Times New Roman" w:hAnsi="Times New Roman"/>
          <w:sz w:val="24"/>
          <w:szCs w:val="24"/>
          <w:lang w:val="en-US"/>
        </w:rPr>
        <w:t xml:space="preserve">, </w:t>
      </w:r>
      <w:r w:rsidR="00361E93" w:rsidRPr="00A11AE6">
        <w:rPr>
          <w:rFonts w:ascii="Times New Roman" w:hAnsi="Times New Roman"/>
          <w:sz w:val="24"/>
          <w:szCs w:val="24"/>
          <w:lang w:val="en-US"/>
        </w:rPr>
        <w:t>children</w:t>
      </w:r>
      <w:r w:rsidR="009E72BE" w:rsidRPr="00A11AE6">
        <w:rPr>
          <w:rFonts w:ascii="Times New Roman" w:hAnsi="Times New Roman"/>
          <w:sz w:val="24"/>
        </w:rPr>
        <w:t xml:space="preserve"> in care have the right to be informed about and to be assisted in contacting the Representative </w:t>
      </w:r>
      <w:r w:rsidR="00974068" w:rsidRPr="00A11AE6">
        <w:rPr>
          <w:rFonts w:ascii="Times New Roman" w:hAnsi="Times New Roman"/>
          <w:sz w:val="24"/>
        </w:rPr>
        <w:t xml:space="preserve">for Children and Youth </w:t>
      </w:r>
      <w:r w:rsidR="009E72BE" w:rsidRPr="00A11AE6">
        <w:rPr>
          <w:rFonts w:ascii="Times New Roman" w:hAnsi="Times New Roman"/>
          <w:sz w:val="24"/>
        </w:rPr>
        <w:t xml:space="preserve">or the </w:t>
      </w:r>
      <w:r w:rsidR="00361E93" w:rsidRPr="00A11AE6">
        <w:rPr>
          <w:rFonts w:ascii="Times New Roman" w:hAnsi="Times New Roman"/>
          <w:sz w:val="24"/>
        </w:rPr>
        <w:t xml:space="preserve">Office of the </w:t>
      </w:r>
      <w:r w:rsidR="009E72BE" w:rsidRPr="00A11AE6">
        <w:rPr>
          <w:rFonts w:ascii="Times New Roman" w:hAnsi="Times New Roman"/>
          <w:sz w:val="24"/>
        </w:rPr>
        <w:t>Ombudsperson.</w:t>
      </w:r>
    </w:p>
    <w:p w14:paraId="0D2D6599" w14:textId="7EAC8922" w:rsidR="00287051" w:rsidRPr="00A11AE6" w:rsidRDefault="00257F93" w:rsidP="00F0590D">
      <w:pPr>
        <w:pStyle w:val="ListParagraph"/>
        <w:numPr>
          <w:ilvl w:val="0"/>
          <w:numId w:val="8"/>
        </w:numPr>
        <w:spacing w:before="240" w:after="240" w:line="240" w:lineRule="auto"/>
        <w:contextualSpacing w:val="0"/>
        <w:rPr>
          <w:rFonts w:ascii="Times New Roman" w:hAnsi="Times New Roman"/>
          <w:sz w:val="24"/>
        </w:rPr>
      </w:pPr>
      <w:r w:rsidRPr="00A11AE6">
        <w:rPr>
          <w:rFonts w:ascii="Times New Roman" w:eastAsia="Calibri" w:hAnsi="Times New Roman"/>
          <w:sz w:val="24"/>
          <w:szCs w:val="24"/>
        </w:rPr>
        <w:lastRenderedPageBreak/>
        <w:t>C</w:t>
      </w:r>
      <w:r w:rsidR="000D7C51" w:rsidRPr="00A11AE6">
        <w:rPr>
          <w:rFonts w:ascii="Times New Roman" w:eastAsia="Calibri" w:hAnsi="Times New Roman"/>
          <w:sz w:val="24"/>
          <w:szCs w:val="24"/>
        </w:rPr>
        <w:t xml:space="preserve">hild-friendly mechanisms are in place for reporting cases of neglect and abuse in Canada. </w:t>
      </w:r>
      <w:r w:rsidR="00884165" w:rsidRPr="00A11AE6">
        <w:rPr>
          <w:rFonts w:ascii="Times New Roman" w:eastAsia="Calibri" w:hAnsi="Times New Roman"/>
          <w:sz w:val="24"/>
          <w:szCs w:val="24"/>
        </w:rPr>
        <w:t>New initiatives include:</w:t>
      </w:r>
    </w:p>
    <w:p w14:paraId="219F537C" w14:textId="3C15DEC1" w:rsidR="000D7C51" w:rsidRPr="00A11AE6" w:rsidRDefault="008D5B94" w:rsidP="00F0590D">
      <w:pPr>
        <w:pStyle w:val="ListParagraph"/>
        <w:numPr>
          <w:ilvl w:val="0"/>
          <w:numId w:val="41"/>
        </w:numPr>
        <w:spacing w:before="240" w:after="240" w:line="240" w:lineRule="auto"/>
        <w:contextualSpacing w:val="0"/>
        <w:rPr>
          <w:rFonts w:ascii="Times New Roman" w:hAnsi="Times New Roman"/>
          <w:sz w:val="24"/>
        </w:rPr>
      </w:pPr>
      <w:r w:rsidRPr="00A11AE6">
        <w:rPr>
          <w:rFonts w:ascii="Times New Roman" w:eastAsia="Calibri" w:hAnsi="Times New Roman"/>
          <w:sz w:val="24"/>
          <w:szCs w:val="24"/>
        </w:rPr>
        <w:t>Ontario developed a brochure for children that describes new child protection services available to 16 and 17-year</w:t>
      </w:r>
      <w:r w:rsidR="009E72BE" w:rsidRPr="00A11AE6">
        <w:rPr>
          <w:rFonts w:ascii="Times New Roman" w:eastAsia="Calibri" w:hAnsi="Times New Roman"/>
          <w:sz w:val="24"/>
          <w:szCs w:val="24"/>
        </w:rPr>
        <w:t xml:space="preserve"> </w:t>
      </w:r>
      <w:r w:rsidRPr="00A11AE6">
        <w:rPr>
          <w:rFonts w:ascii="Times New Roman" w:eastAsia="Calibri" w:hAnsi="Times New Roman"/>
          <w:sz w:val="24"/>
          <w:szCs w:val="24"/>
        </w:rPr>
        <w:t>olds, eligibility for the services, an</w:t>
      </w:r>
      <w:r w:rsidR="00361E93" w:rsidRPr="00A11AE6">
        <w:rPr>
          <w:rFonts w:ascii="Times New Roman" w:eastAsia="Calibri" w:hAnsi="Times New Roman"/>
          <w:sz w:val="24"/>
          <w:szCs w:val="24"/>
        </w:rPr>
        <w:t>d how children can report to a children’s aid s</w:t>
      </w:r>
      <w:r w:rsidRPr="00A11AE6">
        <w:rPr>
          <w:rFonts w:ascii="Times New Roman" w:eastAsia="Calibri" w:hAnsi="Times New Roman"/>
          <w:sz w:val="24"/>
          <w:szCs w:val="24"/>
        </w:rPr>
        <w:t>ociety, including Indigenous child well-being societies, if they are, or may be, in need of protection.</w:t>
      </w:r>
    </w:p>
    <w:p w14:paraId="55FC162D" w14:textId="7730C21D" w:rsidR="003B5931" w:rsidRPr="00A11AE6" w:rsidRDefault="00287051" w:rsidP="00F0590D">
      <w:pPr>
        <w:pStyle w:val="ListParagraph"/>
        <w:numPr>
          <w:ilvl w:val="0"/>
          <w:numId w:val="41"/>
        </w:numPr>
        <w:spacing w:before="240" w:after="240" w:line="240" w:lineRule="auto"/>
        <w:contextualSpacing w:val="0"/>
        <w:rPr>
          <w:rFonts w:ascii="Times New Roman" w:hAnsi="Times New Roman"/>
          <w:lang w:val="en-US"/>
        </w:rPr>
      </w:pPr>
      <w:r w:rsidRPr="00A11AE6">
        <w:rPr>
          <w:rFonts w:ascii="Times New Roman" w:hAnsi="Times New Roman"/>
          <w:sz w:val="24"/>
        </w:rPr>
        <w:t>In British Columbia, a</w:t>
      </w:r>
      <w:r w:rsidR="00974068" w:rsidRPr="00A11AE6">
        <w:rPr>
          <w:rFonts w:ascii="Times New Roman" w:hAnsi="Times New Roman"/>
          <w:sz w:val="24"/>
        </w:rPr>
        <w:t>n</w:t>
      </w:r>
      <w:r w:rsidRPr="00A11AE6">
        <w:rPr>
          <w:rFonts w:ascii="Times New Roman" w:hAnsi="Times New Roman"/>
          <w:sz w:val="24"/>
        </w:rPr>
        <w:t xml:space="preserve"> </w:t>
      </w:r>
      <w:r w:rsidR="00974068" w:rsidRPr="00A11AE6">
        <w:rPr>
          <w:rFonts w:ascii="Times New Roman" w:hAnsi="Times New Roman"/>
          <w:sz w:val="24"/>
        </w:rPr>
        <w:t>updated</w:t>
      </w:r>
      <w:r w:rsidR="00361E93" w:rsidRPr="00A11AE6">
        <w:rPr>
          <w:rFonts w:ascii="Times New Roman" w:hAnsi="Times New Roman"/>
          <w:sz w:val="24"/>
        </w:rPr>
        <w:t xml:space="preserve"> </w:t>
      </w:r>
      <w:r w:rsidRPr="00A11AE6">
        <w:rPr>
          <w:rFonts w:ascii="Times New Roman" w:hAnsi="Times New Roman"/>
          <w:sz w:val="24"/>
        </w:rPr>
        <w:t xml:space="preserve">public website </w:t>
      </w:r>
      <w:r w:rsidR="000E572B" w:rsidRPr="00A11AE6">
        <w:rPr>
          <w:rFonts w:ascii="Times New Roman" w:hAnsi="Times New Roman"/>
          <w:sz w:val="24"/>
        </w:rPr>
        <w:t>provides</w:t>
      </w:r>
      <w:r w:rsidRPr="00A11AE6">
        <w:rPr>
          <w:rFonts w:ascii="Times New Roman" w:hAnsi="Times New Roman"/>
          <w:sz w:val="24"/>
        </w:rPr>
        <w:t xml:space="preserve"> information on resources available to children, youth and families</w:t>
      </w:r>
      <w:r w:rsidR="002B4CE3" w:rsidRPr="00A11AE6">
        <w:rPr>
          <w:rFonts w:ascii="Times New Roman" w:hAnsi="Times New Roman"/>
          <w:sz w:val="24"/>
        </w:rPr>
        <w:t xml:space="preserve">, </w:t>
      </w:r>
      <w:r w:rsidRPr="00A11AE6">
        <w:rPr>
          <w:rFonts w:ascii="Times New Roman" w:hAnsi="Times New Roman"/>
          <w:sz w:val="24"/>
        </w:rPr>
        <w:t xml:space="preserve">such as BC’s </w:t>
      </w:r>
      <w:r w:rsidR="009E72BE" w:rsidRPr="00A11AE6">
        <w:rPr>
          <w:rFonts w:ascii="Times New Roman" w:hAnsi="Times New Roman"/>
          <w:sz w:val="24"/>
        </w:rPr>
        <w:t xml:space="preserve">toll-free </w:t>
      </w:r>
      <w:r w:rsidRPr="00A11AE6">
        <w:rPr>
          <w:rFonts w:ascii="Times New Roman" w:hAnsi="Times New Roman"/>
          <w:sz w:val="24"/>
        </w:rPr>
        <w:t>Helpline for Child</w:t>
      </w:r>
      <w:r w:rsidR="003B5931" w:rsidRPr="00A11AE6">
        <w:rPr>
          <w:rFonts w:ascii="Times New Roman" w:hAnsi="Times New Roman"/>
          <w:sz w:val="24"/>
        </w:rPr>
        <w:t>ren, available on a 24/7 basis.</w:t>
      </w:r>
    </w:p>
    <w:p w14:paraId="0EEBE994" w14:textId="39E309CF" w:rsidR="009C1543" w:rsidRPr="003B5931" w:rsidRDefault="009C1543" w:rsidP="00F0590D">
      <w:pPr>
        <w:pStyle w:val="Heading2"/>
        <w:spacing w:before="240" w:after="240" w:line="240" w:lineRule="auto"/>
        <w:contextualSpacing w:val="0"/>
        <w:rPr>
          <w:lang w:val="en-US"/>
        </w:rPr>
      </w:pPr>
      <w:r w:rsidRPr="003B5931">
        <w:rPr>
          <w:rFonts w:cs="Times New Roman"/>
          <w:lang w:val="en-US"/>
        </w:rPr>
        <w:t>Dissemination</w:t>
      </w:r>
      <w:r w:rsidRPr="003B5931">
        <w:rPr>
          <w:lang w:val="en-US"/>
        </w:rPr>
        <w:t xml:space="preserve"> and awareness-raising</w:t>
      </w:r>
    </w:p>
    <w:p w14:paraId="0B6C81C0" w14:textId="77777777" w:rsidR="009C1543" w:rsidRPr="00483463" w:rsidRDefault="00692C72" w:rsidP="00F0590D">
      <w:pPr>
        <w:spacing w:before="240" w:after="240" w:line="240" w:lineRule="auto"/>
        <w:contextualSpacing w:val="0"/>
        <w:rPr>
          <w:rFonts w:ascii="Times New Roman" w:hAnsi="Times New Roman" w:cs="Times New Roman"/>
          <w:sz w:val="24"/>
          <w:szCs w:val="24"/>
          <w:lang w:val="en-US"/>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 xml:space="preserve">, </w:t>
      </w:r>
      <w:r w:rsidR="00FD2239" w:rsidRPr="00483463">
        <w:rPr>
          <w:rFonts w:ascii="Times New Roman" w:hAnsi="Times New Roman" w:cs="Times New Roman"/>
          <w:b/>
          <w:i/>
          <w:sz w:val="24"/>
          <w:szCs w:val="24"/>
          <w:lang w:val="en-US"/>
        </w:rPr>
        <w:t>para.</w:t>
      </w:r>
      <w:r w:rsidR="004247D7" w:rsidRPr="00483463">
        <w:rPr>
          <w:rFonts w:ascii="Times New Roman" w:hAnsi="Times New Roman" w:cs="Times New Roman"/>
          <w:b/>
          <w:i/>
          <w:sz w:val="24"/>
          <w:szCs w:val="24"/>
          <w:lang w:val="en-US"/>
        </w:rPr>
        <w:t>25</w:t>
      </w:r>
      <w:r w:rsidR="00A46CC7" w:rsidRPr="00483463">
        <w:rPr>
          <w:rFonts w:ascii="Times New Roman" w:hAnsi="Times New Roman" w:cs="Times New Roman"/>
          <w:b/>
          <w:i/>
          <w:sz w:val="24"/>
          <w:szCs w:val="24"/>
          <w:lang w:val="en-US"/>
        </w:rPr>
        <w:t xml:space="preserve"> </w:t>
      </w:r>
    </w:p>
    <w:p w14:paraId="5CBA51F4" w14:textId="495F6816" w:rsidR="009E72BE" w:rsidRPr="00A11AE6" w:rsidRDefault="00CE7CFE" w:rsidP="00F0590D">
      <w:pPr>
        <w:pStyle w:val="ListParagraph"/>
        <w:numPr>
          <w:ilvl w:val="0"/>
          <w:numId w:val="8"/>
        </w:numPr>
        <w:spacing w:before="240" w:after="240" w:line="240" w:lineRule="auto"/>
        <w:contextualSpacing w:val="0"/>
        <w:rPr>
          <w:rFonts w:ascii="Times New Roman" w:hAnsi="Times New Roman"/>
          <w:sz w:val="24"/>
        </w:rPr>
      </w:pPr>
      <w:r w:rsidRPr="00A11AE6">
        <w:rPr>
          <w:rFonts w:ascii="Times New Roman" w:hAnsi="Times New Roman"/>
          <w:sz w:val="24"/>
          <w:lang w:val="en-US"/>
        </w:rPr>
        <w:t xml:space="preserve">The Government of Canada and the majority of </w:t>
      </w:r>
      <w:r w:rsidRPr="006E3B84">
        <w:rPr>
          <w:rFonts w:ascii="Times New Roman" w:hAnsi="Times New Roman"/>
          <w:sz w:val="24"/>
          <w:lang w:val="en-US"/>
        </w:rPr>
        <w:t xml:space="preserve">PTs </w:t>
      </w:r>
      <w:r w:rsidR="0036668A">
        <w:rPr>
          <w:rFonts w:ascii="Times New Roman" w:hAnsi="Times New Roman"/>
          <w:sz w:val="24"/>
          <w:lang w:val="en-US"/>
        </w:rPr>
        <w:t>organize</w:t>
      </w:r>
      <w:r w:rsidRPr="006E3B84">
        <w:rPr>
          <w:rFonts w:ascii="Times New Roman" w:hAnsi="Times New Roman"/>
          <w:sz w:val="24"/>
          <w:lang w:val="en-US"/>
        </w:rPr>
        <w:t xml:space="preserve"> activities</w:t>
      </w:r>
      <w:r w:rsidRPr="00A11AE6">
        <w:rPr>
          <w:rFonts w:ascii="Times New Roman" w:hAnsi="Times New Roman"/>
          <w:sz w:val="24"/>
          <w:lang w:val="en-US"/>
        </w:rPr>
        <w:t xml:space="preserve"> for children for the </w:t>
      </w:r>
      <w:r w:rsidR="00B16497">
        <w:rPr>
          <w:rFonts w:ascii="Times New Roman" w:hAnsi="Times New Roman"/>
          <w:sz w:val="24"/>
          <w:lang w:val="en-US"/>
        </w:rPr>
        <w:t xml:space="preserve">annual </w:t>
      </w:r>
      <w:r w:rsidRPr="00A11AE6">
        <w:rPr>
          <w:rFonts w:ascii="Times New Roman" w:hAnsi="Times New Roman"/>
          <w:sz w:val="24"/>
          <w:lang w:val="en-US"/>
        </w:rPr>
        <w:t xml:space="preserve">promotion of </w:t>
      </w:r>
      <w:r w:rsidR="00B16497">
        <w:rPr>
          <w:rFonts w:ascii="Times New Roman" w:hAnsi="Times New Roman"/>
          <w:sz w:val="24"/>
          <w:lang w:val="en-US"/>
        </w:rPr>
        <w:t>National Child</w:t>
      </w:r>
      <w:r w:rsidRPr="00A11AE6">
        <w:rPr>
          <w:rFonts w:ascii="Times New Roman" w:hAnsi="Times New Roman"/>
          <w:sz w:val="24"/>
          <w:lang w:val="en-US"/>
        </w:rPr>
        <w:t xml:space="preserve"> Day on November 20</w:t>
      </w:r>
      <w:r w:rsidR="009D1E30">
        <w:rPr>
          <w:rFonts w:ascii="Times New Roman" w:hAnsi="Times New Roman"/>
          <w:sz w:val="24"/>
          <w:lang w:val="en-US"/>
        </w:rPr>
        <w:t xml:space="preserve">, which </w:t>
      </w:r>
      <w:r w:rsidRPr="00A11AE6">
        <w:rPr>
          <w:rFonts w:ascii="Times New Roman" w:hAnsi="Times New Roman"/>
          <w:sz w:val="24"/>
          <w:lang w:val="en-US"/>
        </w:rPr>
        <w:t>are aimed at awareness-raising and promoting the rights of children to the public, including their families, caregivers or anyone who witnesses a rights violation</w:t>
      </w:r>
      <w:r w:rsidR="00D978AB">
        <w:rPr>
          <w:rFonts w:ascii="Times New Roman" w:hAnsi="Times New Roman"/>
          <w:sz w:val="24"/>
        </w:rPr>
        <w:t xml:space="preserve">. </w:t>
      </w:r>
      <w:r w:rsidR="00D978AB" w:rsidRPr="000A5FB8">
        <w:rPr>
          <w:rFonts w:ascii="Times New Roman" w:hAnsi="Times New Roman"/>
          <w:sz w:val="24"/>
        </w:rPr>
        <w:t>For example</w:t>
      </w:r>
      <w:r w:rsidR="00D978AB">
        <w:rPr>
          <w:rFonts w:ascii="Times New Roman" w:hAnsi="Times New Roman"/>
          <w:sz w:val="24"/>
        </w:rPr>
        <w:t xml:space="preserve">: </w:t>
      </w:r>
    </w:p>
    <w:p w14:paraId="72E6E81C" w14:textId="684A50A6" w:rsidR="009E72BE" w:rsidRPr="00A11AE6" w:rsidRDefault="009E72BE" w:rsidP="00F0590D">
      <w:pPr>
        <w:pStyle w:val="ListParagraph"/>
        <w:numPr>
          <w:ilvl w:val="0"/>
          <w:numId w:val="40"/>
        </w:numPr>
        <w:spacing w:before="240" w:after="240" w:line="240" w:lineRule="auto"/>
        <w:contextualSpacing w:val="0"/>
        <w:rPr>
          <w:rFonts w:ascii="Times New Roman" w:hAnsi="Times New Roman"/>
          <w:sz w:val="24"/>
        </w:rPr>
      </w:pPr>
      <w:r w:rsidRPr="00A11AE6">
        <w:rPr>
          <w:rFonts w:ascii="Times New Roman" w:hAnsi="Times New Roman"/>
          <w:sz w:val="24"/>
        </w:rPr>
        <w:t>In Newfoundland and Labrador, the Minister gives a Statement, and blue ribbons with an accompanying card and link to the CRC are distributed in the House of Assembly and to government employees.</w:t>
      </w:r>
    </w:p>
    <w:p w14:paraId="1F637EA6" w14:textId="0604F0F6" w:rsidR="009E72BE" w:rsidRPr="00A11AE6" w:rsidRDefault="009E72BE" w:rsidP="00F0590D">
      <w:pPr>
        <w:pStyle w:val="ListParagraph"/>
        <w:numPr>
          <w:ilvl w:val="0"/>
          <w:numId w:val="40"/>
        </w:numPr>
        <w:spacing w:before="240" w:after="240" w:line="240" w:lineRule="auto"/>
        <w:contextualSpacing w:val="0"/>
        <w:rPr>
          <w:rFonts w:ascii="Times New Roman" w:hAnsi="Times New Roman"/>
          <w:sz w:val="24"/>
        </w:rPr>
      </w:pPr>
      <w:r w:rsidRPr="00A11AE6">
        <w:rPr>
          <w:rFonts w:ascii="Times New Roman" w:hAnsi="Times New Roman"/>
          <w:sz w:val="24"/>
        </w:rPr>
        <w:t>The Government of Canada</w:t>
      </w:r>
      <w:r w:rsidR="00F962B2" w:rsidRPr="00A11AE6">
        <w:rPr>
          <w:rFonts w:ascii="Times New Roman" w:hAnsi="Times New Roman"/>
          <w:sz w:val="24"/>
        </w:rPr>
        <w:t>’s</w:t>
      </w:r>
      <w:r w:rsidRPr="00A11AE6">
        <w:rPr>
          <w:rFonts w:ascii="Times New Roman" w:hAnsi="Times New Roman"/>
          <w:sz w:val="24"/>
        </w:rPr>
        <w:t xml:space="preserve"> National Child Day website </w:t>
      </w:r>
      <w:r w:rsidR="00F962B2" w:rsidRPr="00A11AE6">
        <w:rPr>
          <w:rFonts w:ascii="Times New Roman" w:hAnsi="Times New Roman"/>
          <w:sz w:val="24"/>
        </w:rPr>
        <w:t xml:space="preserve">makes resources available </w:t>
      </w:r>
      <w:r w:rsidRPr="00A11AE6">
        <w:rPr>
          <w:rFonts w:ascii="Times New Roman" w:hAnsi="Times New Roman"/>
          <w:sz w:val="24"/>
        </w:rPr>
        <w:t>for parents, caregivers, educators, and children and youth</w:t>
      </w:r>
      <w:r w:rsidR="00C31616" w:rsidRPr="00A11AE6">
        <w:rPr>
          <w:rFonts w:ascii="Times New Roman" w:hAnsi="Times New Roman"/>
          <w:sz w:val="24"/>
        </w:rPr>
        <w:t>.</w:t>
      </w:r>
      <w:r w:rsidRPr="00A11AE6">
        <w:rPr>
          <w:rFonts w:ascii="Times New Roman" w:hAnsi="Times New Roman"/>
          <w:sz w:val="24"/>
        </w:rPr>
        <w:t xml:space="preserve"> </w:t>
      </w:r>
    </w:p>
    <w:p w14:paraId="27961605" w14:textId="4F7318F8" w:rsidR="009E72BE" w:rsidRPr="00A11AE6" w:rsidRDefault="009E72BE" w:rsidP="00F0590D">
      <w:pPr>
        <w:pStyle w:val="ListParagraph"/>
        <w:numPr>
          <w:ilvl w:val="0"/>
          <w:numId w:val="8"/>
        </w:numPr>
        <w:spacing w:before="240" w:after="240" w:line="240" w:lineRule="auto"/>
        <w:contextualSpacing w:val="0"/>
        <w:rPr>
          <w:rFonts w:ascii="Times New Roman" w:hAnsi="Times New Roman"/>
          <w:sz w:val="24"/>
        </w:rPr>
      </w:pPr>
      <w:r w:rsidRPr="00A11AE6">
        <w:rPr>
          <w:rFonts w:ascii="Times New Roman" w:hAnsi="Times New Roman"/>
          <w:sz w:val="24"/>
        </w:rPr>
        <w:t xml:space="preserve">Many events were organized to mark the 25th anniversary of Canada’s ratification of the CRC. For example, the Government of Canada organized a child rights workshop, in partnership with CSOs. This workshop was followed by a panel discussion comprised of youth representatives, CSO representatives and Parliamentarians, together with an audience of local youth, to discuss child rights. </w:t>
      </w:r>
    </w:p>
    <w:p w14:paraId="43D77B08" w14:textId="0D91BF02" w:rsidR="009E72BE" w:rsidRPr="00A11AE6" w:rsidRDefault="009E72BE" w:rsidP="00F0590D">
      <w:pPr>
        <w:pStyle w:val="ListParagraph"/>
        <w:numPr>
          <w:ilvl w:val="0"/>
          <w:numId w:val="8"/>
        </w:numPr>
        <w:spacing w:before="240" w:after="240" w:line="240" w:lineRule="auto"/>
        <w:contextualSpacing w:val="0"/>
        <w:rPr>
          <w:rFonts w:ascii="Times New Roman" w:hAnsi="Times New Roman"/>
          <w:sz w:val="24"/>
        </w:rPr>
      </w:pPr>
      <w:r w:rsidRPr="00D27D69">
        <w:rPr>
          <w:rFonts w:ascii="Times New Roman" w:hAnsi="Times New Roman"/>
          <w:sz w:val="24"/>
        </w:rPr>
        <w:t>The Government</w:t>
      </w:r>
      <w:r w:rsidRPr="00A11AE6">
        <w:rPr>
          <w:rFonts w:ascii="Times New Roman" w:hAnsi="Times New Roman"/>
          <w:sz w:val="24"/>
        </w:rPr>
        <w:t xml:space="preserve"> of Canada also raises awareness of children’s rights by sharing relevant information on</w:t>
      </w:r>
      <w:r w:rsidR="00C31616" w:rsidRPr="00A11AE6">
        <w:rPr>
          <w:rFonts w:ascii="Times New Roman" w:hAnsi="Times New Roman"/>
          <w:sz w:val="24"/>
        </w:rPr>
        <w:t>line</w:t>
      </w:r>
      <w:r w:rsidRPr="00A11AE6">
        <w:rPr>
          <w:rFonts w:ascii="Times New Roman" w:hAnsi="Times New Roman"/>
          <w:sz w:val="24"/>
        </w:rPr>
        <w:t>. Canada</w:t>
      </w:r>
      <w:r w:rsidR="00CE7CFE" w:rsidRPr="00A11AE6">
        <w:rPr>
          <w:rFonts w:ascii="Times New Roman" w:hAnsi="Times New Roman"/>
          <w:sz w:val="24"/>
        </w:rPr>
        <w:t xml:space="preserve">’s reports to UN treaty bodies and </w:t>
      </w:r>
      <w:r w:rsidRPr="00A11AE6">
        <w:rPr>
          <w:rFonts w:ascii="Times New Roman" w:hAnsi="Times New Roman"/>
          <w:sz w:val="24"/>
        </w:rPr>
        <w:t>background information on the periodic reporting processes,</w:t>
      </w:r>
      <w:r w:rsidR="00C31616" w:rsidRPr="00A11AE6">
        <w:rPr>
          <w:rFonts w:ascii="Times New Roman" w:hAnsi="Times New Roman"/>
          <w:sz w:val="24"/>
        </w:rPr>
        <w:t xml:space="preserve"> as well as specific information on children</w:t>
      </w:r>
      <w:r w:rsidR="00CF743F" w:rsidRPr="00A11AE6">
        <w:rPr>
          <w:rFonts w:ascii="Times New Roman" w:hAnsi="Times New Roman"/>
          <w:sz w:val="24"/>
        </w:rPr>
        <w:t>’s rights</w:t>
      </w:r>
      <w:r w:rsidR="00C31616" w:rsidRPr="00A11AE6">
        <w:rPr>
          <w:rFonts w:ascii="Times New Roman" w:hAnsi="Times New Roman"/>
          <w:sz w:val="24"/>
        </w:rPr>
        <w:t xml:space="preserve">, are available </w:t>
      </w:r>
      <w:r w:rsidR="00815353" w:rsidRPr="00A11AE6">
        <w:rPr>
          <w:rFonts w:ascii="Times New Roman" w:hAnsi="Times New Roman"/>
          <w:sz w:val="24"/>
        </w:rPr>
        <w:t>on</w:t>
      </w:r>
      <w:r w:rsidR="00C31616" w:rsidRPr="00A11AE6">
        <w:rPr>
          <w:rFonts w:ascii="Times New Roman" w:hAnsi="Times New Roman"/>
          <w:sz w:val="24"/>
        </w:rPr>
        <w:t xml:space="preserve"> the Government of Canada’s website. </w:t>
      </w:r>
    </w:p>
    <w:p w14:paraId="3C97CB1B" w14:textId="7F1A937A" w:rsidR="00FD2239" w:rsidRPr="00A11AE6" w:rsidRDefault="002B4CE3" w:rsidP="00F0590D">
      <w:pPr>
        <w:pStyle w:val="ListParagraph"/>
        <w:numPr>
          <w:ilvl w:val="0"/>
          <w:numId w:val="8"/>
        </w:numPr>
        <w:spacing w:before="240" w:after="240" w:line="240" w:lineRule="auto"/>
        <w:contextualSpacing w:val="0"/>
        <w:rPr>
          <w:rFonts w:ascii="Times New Roman" w:hAnsi="Times New Roman"/>
          <w:sz w:val="24"/>
        </w:rPr>
      </w:pPr>
      <w:r w:rsidRPr="00A11AE6">
        <w:rPr>
          <w:rFonts w:ascii="Times New Roman" w:hAnsi="Times New Roman"/>
          <w:sz w:val="24"/>
        </w:rPr>
        <w:t>PTs raise p</w:t>
      </w:r>
      <w:r w:rsidR="00FD2239" w:rsidRPr="00A11AE6">
        <w:rPr>
          <w:rFonts w:ascii="Times New Roman" w:hAnsi="Times New Roman"/>
          <w:sz w:val="24"/>
        </w:rPr>
        <w:t>ublic awareness</w:t>
      </w:r>
      <w:r w:rsidRPr="00A11AE6">
        <w:rPr>
          <w:rFonts w:ascii="Times New Roman" w:hAnsi="Times New Roman"/>
          <w:sz w:val="24"/>
        </w:rPr>
        <w:t xml:space="preserve"> of </w:t>
      </w:r>
      <w:r w:rsidR="009E72BE" w:rsidRPr="00A11AE6">
        <w:rPr>
          <w:rFonts w:ascii="Times New Roman" w:hAnsi="Times New Roman"/>
          <w:sz w:val="24"/>
        </w:rPr>
        <w:t>children’s rights</w:t>
      </w:r>
      <w:r w:rsidR="00FD2239" w:rsidRPr="00A11AE6">
        <w:rPr>
          <w:rFonts w:ascii="Times New Roman" w:hAnsi="Times New Roman"/>
          <w:sz w:val="24"/>
        </w:rPr>
        <w:t xml:space="preserve"> via a wide range of measures, such as </w:t>
      </w:r>
      <w:r w:rsidR="00467EE2" w:rsidRPr="00A11AE6">
        <w:rPr>
          <w:rFonts w:ascii="Times New Roman" w:hAnsi="Times New Roman"/>
          <w:sz w:val="24"/>
        </w:rPr>
        <w:t xml:space="preserve">the </w:t>
      </w:r>
      <w:r w:rsidRPr="00A11AE6">
        <w:rPr>
          <w:rFonts w:ascii="Times New Roman" w:hAnsi="Times New Roman"/>
          <w:sz w:val="24"/>
        </w:rPr>
        <w:t>work of children’s advocates</w:t>
      </w:r>
      <w:r w:rsidR="00FD2239" w:rsidRPr="00A11AE6">
        <w:rPr>
          <w:rFonts w:ascii="Times New Roman" w:hAnsi="Times New Roman"/>
          <w:sz w:val="24"/>
        </w:rPr>
        <w:t>, publications, service training modules</w:t>
      </w:r>
      <w:r w:rsidR="009E72BE" w:rsidRPr="00A11AE6">
        <w:rPr>
          <w:rFonts w:ascii="Times New Roman" w:hAnsi="Times New Roman"/>
          <w:sz w:val="24"/>
        </w:rPr>
        <w:t>,</w:t>
      </w:r>
      <w:r w:rsidR="00FD2239" w:rsidRPr="00A11AE6">
        <w:rPr>
          <w:rFonts w:ascii="Times New Roman" w:hAnsi="Times New Roman"/>
          <w:sz w:val="24"/>
        </w:rPr>
        <w:t xml:space="preserve"> and website</w:t>
      </w:r>
      <w:r w:rsidR="00257F93" w:rsidRPr="00A11AE6">
        <w:rPr>
          <w:rFonts w:ascii="Times New Roman" w:hAnsi="Times New Roman"/>
          <w:sz w:val="24"/>
        </w:rPr>
        <w:t>s</w:t>
      </w:r>
      <w:r w:rsidR="00FD2239" w:rsidRPr="00A11AE6">
        <w:rPr>
          <w:rFonts w:ascii="Times New Roman" w:hAnsi="Times New Roman"/>
          <w:sz w:val="24"/>
        </w:rPr>
        <w:t>.</w:t>
      </w:r>
      <w:r w:rsidR="00467EE2" w:rsidRPr="00A11AE6">
        <w:rPr>
          <w:rFonts w:ascii="Times New Roman" w:hAnsi="Times New Roman"/>
          <w:sz w:val="24"/>
        </w:rPr>
        <w:t xml:space="preserve"> </w:t>
      </w:r>
      <w:r w:rsidR="00D978AB" w:rsidRPr="000A5FB8">
        <w:rPr>
          <w:rFonts w:ascii="Times New Roman" w:hAnsi="Times New Roman"/>
          <w:sz w:val="24"/>
        </w:rPr>
        <w:t>For example</w:t>
      </w:r>
      <w:r w:rsidR="00D978AB">
        <w:rPr>
          <w:rFonts w:ascii="Times New Roman" w:hAnsi="Times New Roman"/>
          <w:sz w:val="24"/>
        </w:rPr>
        <w:t xml:space="preserve">: </w:t>
      </w:r>
    </w:p>
    <w:p w14:paraId="2657A58C" w14:textId="41DE4B2A" w:rsidR="00FD2239" w:rsidRPr="00A11AE6" w:rsidRDefault="00976724" w:rsidP="00F0590D">
      <w:pPr>
        <w:pStyle w:val="ListParagraph"/>
        <w:numPr>
          <w:ilvl w:val="0"/>
          <w:numId w:val="39"/>
        </w:numPr>
        <w:spacing w:before="240" w:after="240" w:line="240" w:lineRule="auto"/>
        <w:contextualSpacing w:val="0"/>
        <w:rPr>
          <w:rFonts w:ascii="Times New Roman" w:hAnsi="Times New Roman"/>
          <w:sz w:val="24"/>
        </w:rPr>
      </w:pPr>
      <w:r w:rsidRPr="00A11AE6">
        <w:rPr>
          <w:rFonts w:ascii="Times New Roman" w:hAnsi="Times New Roman"/>
          <w:sz w:val="24"/>
        </w:rPr>
        <w:t>Ontario, Nova Scotia and Alberta have publications available to children on their rights</w:t>
      </w:r>
      <w:r w:rsidR="00287051" w:rsidRPr="00A11AE6">
        <w:rPr>
          <w:rFonts w:ascii="Times New Roman" w:hAnsi="Times New Roman"/>
          <w:sz w:val="24"/>
        </w:rPr>
        <w:t>.</w:t>
      </w:r>
      <w:r w:rsidRPr="00A11AE6">
        <w:rPr>
          <w:rFonts w:ascii="Times New Roman" w:hAnsi="Times New Roman"/>
          <w:sz w:val="24"/>
        </w:rPr>
        <w:t xml:space="preserve"> </w:t>
      </w:r>
      <w:r w:rsidR="002B4CE3" w:rsidRPr="00A11AE6">
        <w:rPr>
          <w:rFonts w:ascii="Times New Roman" w:hAnsi="Times New Roman"/>
          <w:sz w:val="24"/>
        </w:rPr>
        <w:t>I</w:t>
      </w:r>
      <w:r w:rsidR="00287051" w:rsidRPr="00A11AE6">
        <w:rPr>
          <w:rFonts w:ascii="Times New Roman" w:hAnsi="Times New Roman"/>
          <w:sz w:val="24"/>
        </w:rPr>
        <w:t>n Alberta, two book</w:t>
      </w:r>
      <w:r w:rsidR="00FF0AE7" w:rsidRPr="00A11AE6">
        <w:rPr>
          <w:rFonts w:ascii="Times New Roman" w:hAnsi="Times New Roman"/>
          <w:sz w:val="24"/>
        </w:rPr>
        <w:t>lets (Children Have Rights and Youth Have Rights</w:t>
      </w:r>
      <w:r w:rsidR="00287051" w:rsidRPr="00A11AE6">
        <w:rPr>
          <w:rFonts w:ascii="Times New Roman" w:hAnsi="Times New Roman"/>
          <w:sz w:val="24"/>
        </w:rPr>
        <w:t xml:space="preserve">, for ages 0-11 and 12-24 respectively) inform children and youth of their rights when involved with child intervention services. They are culturally inclusive, and explicitly </w:t>
      </w:r>
      <w:r w:rsidR="00287051" w:rsidRPr="00A11AE6">
        <w:rPr>
          <w:rFonts w:ascii="Times New Roman" w:hAnsi="Times New Roman"/>
          <w:sz w:val="24"/>
        </w:rPr>
        <w:lastRenderedPageBreak/>
        <w:t xml:space="preserve">acknowledge Alberta’s endorsement of the CRC. They also reflect </w:t>
      </w:r>
      <w:r w:rsidR="002B4CE3" w:rsidRPr="00A11AE6">
        <w:rPr>
          <w:rFonts w:ascii="Times New Roman" w:hAnsi="Times New Roman"/>
          <w:sz w:val="24"/>
        </w:rPr>
        <w:t xml:space="preserve">the </w:t>
      </w:r>
      <w:r w:rsidR="00287051" w:rsidRPr="00A11AE6">
        <w:rPr>
          <w:rFonts w:ascii="Times New Roman" w:hAnsi="Times New Roman"/>
          <w:sz w:val="24"/>
        </w:rPr>
        <w:t>U</w:t>
      </w:r>
      <w:r w:rsidR="00257F93" w:rsidRPr="00A11AE6">
        <w:rPr>
          <w:rFonts w:ascii="Times New Roman" w:hAnsi="Times New Roman"/>
          <w:sz w:val="24"/>
        </w:rPr>
        <w:t>nited Nations Declaration on the Rights of Indigenous Peoples</w:t>
      </w:r>
      <w:r w:rsidR="00287051" w:rsidRPr="00A11AE6">
        <w:rPr>
          <w:rFonts w:ascii="Times New Roman" w:hAnsi="Times New Roman"/>
          <w:sz w:val="24"/>
        </w:rPr>
        <w:t xml:space="preserve"> recognition of the unique rights of Indigenous children and youth.</w:t>
      </w:r>
    </w:p>
    <w:p w14:paraId="5AE66AA7" w14:textId="7F871E85" w:rsidR="00815353" w:rsidRPr="00A11AE6" w:rsidRDefault="002B4CE3" w:rsidP="00F0590D">
      <w:pPr>
        <w:pStyle w:val="ListParagraph"/>
        <w:numPr>
          <w:ilvl w:val="0"/>
          <w:numId w:val="39"/>
        </w:numPr>
        <w:spacing w:before="240" w:after="240" w:line="240" w:lineRule="auto"/>
        <w:contextualSpacing w:val="0"/>
        <w:rPr>
          <w:rFonts w:ascii="Times New Roman" w:hAnsi="Times New Roman"/>
          <w:sz w:val="24"/>
        </w:rPr>
      </w:pPr>
      <w:r w:rsidRPr="00A11AE6">
        <w:rPr>
          <w:rFonts w:ascii="Times New Roman" w:hAnsi="Times New Roman"/>
          <w:sz w:val="24"/>
        </w:rPr>
        <w:t>I</w:t>
      </w:r>
      <w:r w:rsidR="00A770AE" w:rsidRPr="00A11AE6">
        <w:rPr>
          <w:rFonts w:ascii="Times New Roman" w:hAnsi="Times New Roman"/>
          <w:sz w:val="24"/>
        </w:rPr>
        <w:t xml:space="preserve">n Nova Scotia, the Office of the Ombudsman has </w:t>
      </w:r>
      <w:r w:rsidRPr="00A11AE6">
        <w:rPr>
          <w:rFonts w:ascii="Times New Roman" w:hAnsi="Times New Roman"/>
          <w:sz w:val="24"/>
        </w:rPr>
        <w:t>staff that</w:t>
      </w:r>
      <w:r w:rsidR="00A770AE" w:rsidRPr="00A11AE6">
        <w:rPr>
          <w:rFonts w:ascii="Times New Roman" w:hAnsi="Times New Roman"/>
          <w:sz w:val="24"/>
        </w:rPr>
        <w:t xml:space="preserve"> provides services</w:t>
      </w:r>
      <w:r w:rsidR="004C366A" w:rsidRPr="00A11AE6">
        <w:rPr>
          <w:rFonts w:ascii="Times New Roman" w:hAnsi="Times New Roman"/>
          <w:sz w:val="24"/>
        </w:rPr>
        <w:t xml:space="preserve"> in English, French and Mi’kmaq</w:t>
      </w:r>
      <w:r w:rsidR="00A770AE" w:rsidRPr="00A11AE6">
        <w:rPr>
          <w:rFonts w:ascii="Times New Roman" w:hAnsi="Times New Roman"/>
          <w:sz w:val="24"/>
        </w:rPr>
        <w:t xml:space="preserve"> to youth in correctional facilities, the </w:t>
      </w:r>
      <w:r w:rsidRPr="00A11AE6">
        <w:rPr>
          <w:rFonts w:ascii="Times New Roman" w:hAnsi="Times New Roman"/>
          <w:sz w:val="24"/>
        </w:rPr>
        <w:t xml:space="preserve">province’s one </w:t>
      </w:r>
      <w:r w:rsidR="00A770AE" w:rsidRPr="00A11AE6">
        <w:rPr>
          <w:rFonts w:ascii="Times New Roman" w:hAnsi="Times New Roman"/>
          <w:sz w:val="24"/>
        </w:rPr>
        <w:t>secure care facility</w:t>
      </w:r>
      <w:r w:rsidRPr="00A11AE6">
        <w:rPr>
          <w:rFonts w:ascii="Times New Roman" w:hAnsi="Times New Roman"/>
          <w:sz w:val="24"/>
        </w:rPr>
        <w:t>,</w:t>
      </w:r>
      <w:r w:rsidR="00A770AE" w:rsidRPr="00A11AE6">
        <w:rPr>
          <w:rFonts w:ascii="Times New Roman" w:hAnsi="Times New Roman"/>
          <w:sz w:val="24"/>
        </w:rPr>
        <w:t xml:space="preserve"> and residential child-caring facilities. </w:t>
      </w:r>
      <w:r w:rsidR="009E72BE" w:rsidRPr="00A11AE6">
        <w:rPr>
          <w:rFonts w:ascii="Times New Roman" w:hAnsi="Times New Roman"/>
          <w:sz w:val="24"/>
        </w:rPr>
        <w:t xml:space="preserve">It </w:t>
      </w:r>
      <w:r w:rsidR="00A770AE" w:rsidRPr="00A11AE6">
        <w:rPr>
          <w:rFonts w:ascii="Times New Roman" w:hAnsi="Times New Roman"/>
          <w:sz w:val="24"/>
        </w:rPr>
        <w:t>also ensure</w:t>
      </w:r>
      <w:r w:rsidR="009E72BE" w:rsidRPr="00A11AE6">
        <w:rPr>
          <w:rFonts w:ascii="Times New Roman" w:hAnsi="Times New Roman"/>
          <w:sz w:val="24"/>
        </w:rPr>
        <w:t>s that</w:t>
      </w:r>
      <w:r w:rsidR="00A770AE" w:rsidRPr="00A11AE6">
        <w:rPr>
          <w:rFonts w:ascii="Times New Roman" w:hAnsi="Times New Roman"/>
          <w:sz w:val="24"/>
        </w:rPr>
        <w:t xml:space="preserve"> youth in police holding cells are aware of </w:t>
      </w:r>
      <w:r w:rsidR="009E72BE" w:rsidRPr="00A11AE6">
        <w:rPr>
          <w:rFonts w:ascii="Times New Roman" w:hAnsi="Times New Roman"/>
          <w:sz w:val="24"/>
        </w:rPr>
        <w:t xml:space="preserve">its </w:t>
      </w:r>
      <w:r w:rsidR="00A770AE" w:rsidRPr="00A11AE6">
        <w:rPr>
          <w:rFonts w:ascii="Times New Roman" w:hAnsi="Times New Roman"/>
          <w:sz w:val="24"/>
        </w:rPr>
        <w:t xml:space="preserve">free services. </w:t>
      </w:r>
    </w:p>
    <w:p w14:paraId="665A57E5" w14:textId="12BB6123" w:rsidR="0061732A" w:rsidRPr="00AD624E" w:rsidRDefault="00DA418C" w:rsidP="00F0590D">
      <w:pPr>
        <w:pStyle w:val="ListParagraph"/>
        <w:numPr>
          <w:ilvl w:val="0"/>
          <w:numId w:val="39"/>
        </w:numPr>
        <w:spacing w:before="240" w:after="240" w:line="240" w:lineRule="auto"/>
        <w:contextualSpacing w:val="0"/>
        <w:rPr>
          <w:rFonts w:ascii="Times New Roman" w:hAnsi="Times New Roman"/>
          <w:sz w:val="24"/>
        </w:rPr>
      </w:pPr>
      <w:r w:rsidRPr="00DA418C">
        <w:rPr>
          <w:rFonts w:ascii="Times New Roman" w:hAnsi="Times New Roman"/>
          <w:sz w:val="24"/>
        </w:rPr>
        <w:t>The</w:t>
      </w:r>
      <w:r w:rsidRPr="00DA418C">
        <w:rPr>
          <w:rFonts w:ascii="Times New Roman" w:hAnsi="Times New Roman"/>
          <w:i/>
          <w:sz w:val="24"/>
        </w:rPr>
        <w:t xml:space="preserve"> </w:t>
      </w:r>
      <w:r w:rsidR="00212463" w:rsidRPr="00AA60D4">
        <w:rPr>
          <w:rFonts w:ascii="Times New Roman" w:hAnsi="Times New Roman"/>
          <w:i/>
          <w:sz w:val="24"/>
        </w:rPr>
        <w:t>Commission des droits de la personne et des droits de la jeunesse du Québec</w:t>
      </w:r>
      <w:r w:rsidR="002D5ED9" w:rsidRPr="00DA418C">
        <w:rPr>
          <w:rFonts w:ascii="Times New Roman" w:hAnsi="Times New Roman"/>
          <w:sz w:val="24"/>
        </w:rPr>
        <w:t xml:space="preserve"> </w:t>
      </w:r>
      <w:r w:rsidR="002D5ED9" w:rsidRPr="00AD624E">
        <w:rPr>
          <w:rFonts w:ascii="Times New Roman" w:hAnsi="Times New Roman"/>
          <w:sz w:val="24"/>
        </w:rPr>
        <w:t>participates annually in the Equitas International Human Rights Training Program where it acts as a content specialist on the CRC. Additio</w:t>
      </w:r>
      <w:r w:rsidR="001B6638" w:rsidRPr="00AD624E">
        <w:rPr>
          <w:rFonts w:ascii="Times New Roman" w:hAnsi="Times New Roman"/>
          <w:sz w:val="24"/>
        </w:rPr>
        <w:t>nally, ad hoc training sessions</w:t>
      </w:r>
      <w:r w:rsidR="002D5ED9" w:rsidRPr="00AD624E">
        <w:rPr>
          <w:rFonts w:ascii="Times New Roman" w:hAnsi="Times New Roman"/>
          <w:sz w:val="24"/>
        </w:rPr>
        <w:t xml:space="preserve"> offered to newcomer organizations, community organizations and child care cent</w:t>
      </w:r>
      <w:r w:rsidR="001B6638" w:rsidRPr="00AD624E">
        <w:rPr>
          <w:rFonts w:ascii="Times New Roman" w:hAnsi="Times New Roman"/>
          <w:sz w:val="24"/>
        </w:rPr>
        <w:t>ers</w:t>
      </w:r>
      <w:r w:rsidR="002D5ED9" w:rsidRPr="00AD624E">
        <w:rPr>
          <w:rFonts w:ascii="Times New Roman" w:hAnsi="Times New Roman"/>
          <w:sz w:val="24"/>
        </w:rPr>
        <w:t xml:space="preserve"> </w:t>
      </w:r>
      <w:r w:rsidR="001B6638" w:rsidRPr="00AD624E">
        <w:rPr>
          <w:rFonts w:ascii="Times New Roman" w:hAnsi="Times New Roman"/>
          <w:sz w:val="24"/>
        </w:rPr>
        <w:t xml:space="preserve">address </w:t>
      </w:r>
      <w:r w:rsidR="002D5ED9" w:rsidRPr="00AD624E">
        <w:rPr>
          <w:rFonts w:ascii="Times New Roman" w:hAnsi="Times New Roman"/>
          <w:sz w:val="24"/>
        </w:rPr>
        <w:t xml:space="preserve">the CRC and the rights of the child. </w:t>
      </w:r>
      <w:r w:rsidR="0061732A" w:rsidRPr="00AD624E">
        <w:rPr>
          <w:rFonts w:ascii="Times New Roman" w:hAnsi="Times New Roman"/>
          <w:sz w:val="24"/>
        </w:rPr>
        <w:t xml:space="preserve"> </w:t>
      </w:r>
    </w:p>
    <w:p w14:paraId="32EAE547" w14:textId="2846D34C" w:rsidR="00F27487" w:rsidRPr="00A11AE6" w:rsidRDefault="006A0A0B" w:rsidP="00F0590D">
      <w:pPr>
        <w:pStyle w:val="ListParagraph"/>
        <w:numPr>
          <w:ilvl w:val="0"/>
          <w:numId w:val="8"/>
        </w:numPr>
        <w:spacing w:before="240" w:after="240" w:line="240" w:lineRule="auto"/>
        <w:contextualSpacing w:val="0"/>
        <w:rPr>
          <w:rFonts w:ascii="Times New Roman" w:hAnsi="Times New Roman"/>
          <w:sz w:val="24"/>
        </w:rPr>
      </w:pPr>
      <w:r w:rsidRPr="00A11AE6">
        <w:rPr>
          <w:rFonts w:ascii="Times New Roman" w:hAnsi="Times New Roman"/>
          <w:sz w:val="24"/>
        </w:rPr>
        <w:t>CRC</w:t>
      </w:r>
      <w:r w:rsidR="006D0958" w:rsidRPr="00A11AE6">
        <w:rPr>
          <w:rFonts w:ascii="Times New Roman" w:hAnsi="Times New Roman"/>
          <w:sz w:val="24"/>
        </w:rPr>
        <w:t xml:space="preserve"> principles are</w:t>
      </w:r>
      <w:r w:rsidR="00623CC6" w:rsidRPr="00A11AE6">
        <w:rPr>
          <w:rFonts w:ascii="Times New Roman" w:hAnsi="Times New Roman"/>
          <w:sz w:val="24"/>
        </w:rPr>
        <w:t xml:space="preserve"> </w:t>
      </w:r>
      <w:r w:rsidRPr="00A11AE6">
        <w:rPr>
          <w:rFonts w:ascii="Times New Roman" w:hAnsi="Times New Roman"/>
          <w:sz w:val="24"/>
        </w:rPr>
        <w:t xml:space="preserve">also integrated in education </w:t>
      </w:r>
      <w:r w:rsidR="00623CC6" w:rsidRPr="00A11AE6">
        <w:rPr>
          <w:rFonts w:ascii="Times New Roman" w:hAnsi="Times New Roman"/>
          <w:sz w:val="24"/>
        </w:rPr>
        <w:t>curricula</w:t>
      </w:r>
      <w:r w:rsidR="006D0958" w:rsidRPr="00A11AE6">
        <w:rPr>
          <w:rFonts w:ascii="Times New Roman" w:hAnsi="Times New Roman"/>
          <w:sz w:val="24"/>
        </w:rPr>
        <w:t xml:space="preserve"> and school settings</w:t>
      </w:r>
      <w:r w:rsidR="00623CC6" w:rsidRPr="00A11AE6">
        <w:rPr>
          <w:rFonts w:ascii="Times New Roman" w:hAnsi="Times New Roman"/>
          <w:sz w:val="24"/>
        </w:rPr>
        <w:t xml:space="preserve"> </w:t>
      </w:r>
      <w:r w:rsidRPr="00A11AE6">
        <w:rPr>
          <w:rFonts w:ascii="Times New Roman" w:hAnsi="Times New Roman"/>
          <w:sz w:val="24"/>
        </w:rPr>
        <w:t xml:space="preserve">across Canada. </w:t>
      </w:r>
      <w:r w:rsidR="00D978AB" w:rsidRPr="000A5FB8">
        <w:rPr>
          <w:rFonts w:ascii="Times New Roman" w:hAnsi="Times New Roman"/>
          <w:sz w:val="24"/>
        </w:rPr>
        <w:t>For example</w:t>
      </w:r>
      <w:r w:rsidR="00D978AB">
        <w:rPr>
          <w:rFonts w:ascii="Times New Roman" w:hAnsi="Times New Roman"/>
          <w:sz w:val="24"/>
        </w:rPr>
        <w:t xml:space="preserve">: </w:t>
      </w:r>
    </w:p>
    <w:p w14:paraId="2D086D90" w14:textId="69861C8B" w:rsidR="00381BAF" w:rsidRPr="00A11AE6" w:rsidRDefault="0023556F" w:rsidP="0023556F">
      <w:pPr>
        <w:pStyle w:val="ListParagraph"/>
        <w:numPr>
          <w:ilvl w:val="0"/>
          <w:numId w:val="10"/>
        </w:numPr>
        <w:spacing w:before="240" w:after="240" w:line="240" w:lineRule="auto"/>
        <w:contextualSpacing w:val="0"/>
        <w:rPr>
          <w:rFonts w:ascii="Times New Roman" w:hAnsi="Times New Roman"/>
          <w:sz w:val="24"/>
          <w:lang w:val="en-US"/>
        </w:rPr>
      </w:pPr>
      <w:r w:rsidRPr="0023556F">
        <w:rPr>
          <w:rFonts w:ascii="Times New Roman" w:hAnsi="Times New Roman"/>
          <w:sz w:val="24"/>
        </w:rPr>
        <w:t>New Brunswick’s early childhood curriculum frameworks are informed by the CRC</w:t>
      </w:r>
      <w:r w:rsidR="00CB4F9D" w:rsidRPr="00A11AE6">
        <w:rPr>
          <w:rFonts w:ascii="Times New Roman" w:hAnsi="Times New Roman"/>
          <w:sz w:val="24"/>
        </w:rPr>
        <w:t xml:space="preserve">. </w:t>
      </w:r>
    </w:p>
    <w:p w14:paraId="375FFE76" w14:textId="4D37612D" w:rsidR="00FD2239" w:rsidRPr="00A11AE6" w:rsidRDefault="00F27487" w:rsidP="00F0590D">
      <w:pPr>
        <w:pStyle w:val="ListParagraph"/>
        <w:numPr>
          <w:ilvl w:val="0"/>
          <w:numId w:val="10"/>
        </w:numPr>
        <w:spacing w:before="240" w:after="240" w:line="240" w:lineRule="auto"/>
        <w:contextualSpacing w:val="0"/>
        <w:rPr>
          <w:rFonts w:ascii="Times New Roman" w:hAnsi="Times New Roman"/>
          <w:sz w:val="24"/>
        </w:rPr>
      </w:pPr>
      <w:r w:rsidRPr="00A11AE6">
        <w:rPr>
          <w:rFonts w:ascii="Times New Roman" w:hAnsi="Times New Roman"/>
          <w:sz w:val="24"/>
        </w:rPr>
        <w:t>Alberta has created resources for students and school administrato</w:t>
      </w:r>
      <w:r w:rsidR="00623CC6" w:rsidRPr="00A11AE6">
        <w:rPr>
          <w:rFonts w:ascii="Times New Roman" w:hAnsi="Times New Roman"/>
          <w:sz w:val="24"/>
        </w:rPr>
        <w:t>rs</w:t>
      </w:r>
      <w:r w:rsidRPr="00A11AE6">
        <w:rPr>
          <w:rFonts w:ascii="Times New Roman" w:hAnsi="Times New Roman"/>
          <w:sz w:val="24"/>
        </w:rPr>
        <w:t xml:space="preserve"> to provide information to support students to start or maintain gay-straight alliances</w:t>
      </w:r>
      <w:r w:rsidR="00ED6602" w:rsidRPr="00A11AE6">
        <w:rPr>
          <w:rFonts w:ascii="Times New Roman" w:hAnsi="Times New Roman"/>
          <w:sz w:val="24"/>
        </w:rPr>
        <w:t>/</w:t>
      </w:r>
      <w:r w:rsidR="00212463" w:rsidRPr="00A11AE6">
        <w:rPr>
          <w:rFonts w:ascii="Times New Roman" w:hAnsi="Times New Roman"/>
          <w:sz w:val="24"/>
        </w:rPr>
        <w:t>queer-</w:t>
      </w:r>
      <w:r w:rsidR="00473DF1" w:rsidRPr="00A11AE6">
        <w:rPr>
          <w:rFonts w:ascii="Times New Roman" w:hAnsi="Times New Roman"/>
          <w:sz w:val="24"/>
        </w:rPr>
        <w:t xml:space="preserve">straight </w:t>
      </w:r>
      <w:r w:rsidRPr="00A11AE6">
        <w:rPr>
          <w:rFonts w:ascii="Times New Roman" w:hAnsi="Times New Roman"/>
          <w:sz w:val="24"/>
        </w:rPr>
        <w:t>all</w:t>
      </w:r>
      <w:r w:rsidR="00A770AE" w:rsidRPr="00A11AE6">
        <w:rPr>
          <w:rFonts w:ascii="Times New Roman" w:hAnsi="Times New Roman"/>
          <w:sz w:val="24"/>
        </w:rPr>
        <w:t>iances at their schools.</w:t>
      </w:r>
    </w:p>
    <w:p w14:paraId="55360B51" w14:textId="4E5DB0BF" w:rsidR="009A7F95" w:rsidRPr="009A7F95" w:rsidRDefault="0061732A" w:rsidP="00F0590D">
      <w:pPr>
        <w:pStyle w:val="ListParagraph"/>
        <w:numPr>
          <w:ilvl w:val="0"/>
          <w:numId w:val="10"/>
        </w:numPr>
        <w:spacing w:before="240" w:after="240" w:line="240" w:lineRule="auto"/>
        <w:contextualSpacing w:val="0"/>
        <w:rPr>
          <w:rFonts w:ascii="Times New Roman" w:hAnsi="Times New Roman"/>
          <w:sz w:val="24"/>
        </w:rPr>
      </w:pPr>
      <w:r w:rsidRPr="00A11AE6">
        <w:rPr>
          <w:rFonts w:ascii="Times New Roman" w:hAnsi="Times New Roman"/>
          <w:sz w:val="24"/>
        </w:rPr>
        <w:t xml:space="preserve">The Human Rights Commission of </w:t>
      </w:r>
      <w:r w:rsidR="00ED6602" w:rsidRPr="00A11AE6">
        <w:rPr>
          <w:rFonts w:ascii="Times New Roman" w:hAnsi="Times New Roman"/>
          <w:sz w:val="24"/>
        </w:rPr>
        <w:t>Prince Edward Island</w:t>
      </w:r>
      <w:r w:rsidRPr="00A11AE6">
        <w:rPr>
          <w:rFonts w:ascii="Times New Roman" w:hAnsi="Times New Roman"/>
          <w:sz w:val="24"/>
        </w:rPr>
        <w:t xml:space="preserve"> </w:t>
      </w:r>
      <w:r w:rsidR="00623CC6" w:rsidRPr="00A11AE6">
        <w:rPr>
          <w:rFonts w:ascii="Times New Roman" w:hAnsi="Times New Roman"/>
          <w:sz w:val="24"/>
        </w:rPr>
        <w:t xml:space="preserve">engages in </w:t>
      </w:r>
      <w:r w:rsidRPr="00A11AE6">
        <w:rPr>
          <w:rFonts w:ascii="Times New Roman" w:hAnsi="Times New Roman"/>
          <w:sz w:val="24"/>
        </w:rPr>
        <w:t xml:space="preserve">education and outreach in school settings </w:t>
      </w:r>
      <w:r w:rsidR="00CF38A5" w:rsidRPr="00A11AE6">
        <w:rPr>
          <w:rFonts w:ascii="Times New Roman" w:hAnsi="Times New Roman"/>
          <w:sz w:val="24"/>
        </w:rPr>
        <w:t>with</w:t>
      </w:r>
      <w:r w:rsidRPr="00A11AE6">
        <w:rPr>
          <w:rFonts w:ascii="Times New Roman" w:hAnsi="Times New Roman"/>
          <w:sz w:val="24"/>
        </w:rPr>
        <w:t xml:space="preserve"> specific curriculum objectives and resources to assist continued dissemination of rights in</w:t>
      </w:r>
      <w:r w:rsidR="00FD2239" w:rsidRPr="00A11AE6">
        <w:rPr>
          <w:rFonts w:ascii="Times New Roman" w:hAnsi="Times New Roman"/>
          <w:sz w:val="24"/>
        </w:rPr>
        <w:t>formation in the school setting.</w:t>
      </w:r>
    </w:p>
    <w:p w14:paraId="56B2FA2D" w14:textId="155CFD9E" w:rsidR="00D5113E" w:rsidRPr="009A7F95" w:rsidRDefault="00D5113E" w:rsidP="009A7F95">
      <w:pPr>
        <w:pStyle w:val="Heading2"/>
        <w:rPr>
          <w:rStyle w:val="CommentReference"/>
          <w:rFonts w:cs="Times New Roman"/>
          <w:sz w:val="24"/>
          <w:szCs w:val="22"/>
        </w:rPr>
      </w:pPr>
      <w:r w:rsidRPr="009A7F95">
        <w:rPr>
          <w:lang w:val="en-US"/>
        </w:rPr>
        <w:t>Training</w:t>
      </w:r>
    </w:p>
    <w:p w14:paraId="2B347FEB" w14:textId="77777777" w:rsidR="00A46CC7" w:rsidRPr="00483463" w:rsidRDefault="00692C72" w:rsidP="00F0590D">
      <w:pPr>
        <w:spacing w:before="240" w:after="240" w:line="240" w:lineRule="auto"/>
        <w:contextualSpacing w:val="0"/>
        <w:rPr>
          <w:rFonts w:ascii="Times New Roman" w:hAnsi="Times New Roman" w:cs="Times New Roman"/>
          <w:sz w:val="24"/>
          <w:szCs w:val="24"/>
          <w:lang w:val="en-US"/>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w:t>
      </w:r>
      <w:r w:rsidR="00D33E5D" w:rsidRPr="00483463">
        <w:rPr>
          <w:rFonts w:ascii="Times New Roman" w:hAnsi="Times New Roman" w:cs="Times New Roman"/>
          <w:b/>
          <w:i/>
          <w:sz w:val="24"/>
          <w:szCs w:val="24"/>
          <w:lang w:val="en-US"/>
        </w:rPr>
        <w:t xml:space="preserve"> </w:t>
      </w:r>
      <w:r w:rsidR="004247D7" w:rsidRPr="00483463">
        <w:rPr>
          <w:rFonts w:ascii="Times New Roman" w:hAnsi="Times New Roman" w:cs="Times New Roman"/>
          <w:b/>
          <w:i/>
          <w:sz w:val="24"/>
          <w:szCs w:val="24"/>
          <w:lang w:val="en-US"/>
        </w:rPr>
        <w:t>para.27</w:t>
      </w:r>
    </w:p>
    <w:p w14:paraId="181C1F9C" w14:textId="1D675F17" w:rsidR="00317472" w:rsidRPr="007A60D1" w:rsidRDefault="005F3460" w:rsidP="00F0590D">
      <w:pPr>
        <w:pStyle w:val="ListParagraph"/>
        <w:numPr>
          <w:ilvl w:val="0"/>
          <w:numId w:val="8"/>
        </w:numPr>
        <w:spacing w:before="240" w:after="240" w:line="240" w:lineRule="auto"/>
        <w:contextualSpacing w:val="0"/>
        <w:rPr>
          <w:rFonts w:ascii="Times New Roman" w:hAnsi="Times New Roman"/>
          <w:sz w:val="24"/>
        </w:rPr>
      </w:pPr>
      <w:r w:rsidRPr="007A60D1">
        <w:rPr>
          <w:rFonts w:ascii="Times New Roman" w:hAnsi="Times New Roman"/>
          <w:sz w:val="24"/>
        </w:rPr>
        <w:t>Numerous</w:t>
      </w:r>
      <w:r w:rsidR="00317472" w:rsidRPr="007A60D1">
        <w:rPr>
          <w:rFonts w:ascii="Times New Roman" w:hAnsi="Times New Roman"/>
          <w:sz w:val="24"/>
        </w:rPr>
        <w:t xml:space="preserve"> FPT officials have been trained on children’s rights and issues </w:t>
      </w:r>
      <w:r w:rsidR="00FE48A8">
        <w:rPr>
          <w:rFonts w:ascii="Times New Roman" w:hAnsi="Times New Roman"/>
          <w:sz w:val="24"/>
        </w:rPr>
        <w:t>since Canada’s last appearance</w:t>
      </w:r>
      <w:r w:rsidR="00317472" w:rsidRPr="007A60D1">
        <w:rPr>
          <w:rFonts w:ascii="Times New Roman" w:hAnsi="Times New Roman"/>
          <w:sz w:val="24"/>
        </w:rPr>
        <w:t xml:space="preserve">. </w:t>
      </w:r>
      <w:r w:rsidR="006D5D4C">
        <w:rPr>
          <w:rFonts w:ascii="Times New Roman" w:hAnsi="Times New Roman"/>
          <w:sz w:val="24"/>
        </w:rPr>
        <w:t>For example</w:t>
      </w:r>
      <w:r w:rsidR="00D978AB">
        <w:rPr>
          <w:rFonts w:ascii="Times New Roman" w:hAnsi="Times New Roman"/>
          <w:sz w:val="24"/>
        </w:rPr>
        <w:t>:</w:t>
      </w:r>
    </w:p>
    <w:p w14:paraId="232BA958" w14:textId="05247DC5" w:rsidR="00381BAF" w:rsidRPr="007A60D1" w:rsidRDefault="000D6D16" w:rsidP="00F0590D">
      <w:pPr>
        <w:pStyle w:val="ListParagraph"/>
        <w:numPr>
          <w:ilvl w:val="0"/>
          <w:numId w:val="10"/>
        </w:numPr>
        <w:spacing w:before="240" w:after="240" w:line="240" w:lineRule="auto"/>
        <w:contextualSpacing w:val="0"/>
        <w:rPr>
          <w:rFonts w:ascii="Times New Roman" w:hAnsi="Times New Roman"/>
          <w:sz w:val="24"/>
        </w:rPr>
      </w:pPr>
      <w:r w:rsidRPr="007A60D1">
        <w:rPr>
          <w:rFonts w:ascii="Times New Roman" w:hAnsi="Times New Roman"/>
          <w:sz w:val="24"/>
        </w:rPr>
        <w:t>F</w:t>
      </w:r>
      <w:r w:rsidR="00CB4F9D" w:rsidRPr="007A60D1">
        <w:rPr>
          <w:rFonts w:ascii="Times New Roman" w:hAnsi="Times New Roman"/>
          <w:sz w:val="24"/>
        </w:rPr>
        <w:t>PT</w:t>
      </w:r>
      <w:r w:rsidRPr="007A60D1">
        <w:rPr>
          <w:rFonts w:ascii="Times New Roman" w:hAnsi="Times New Roman"/>
          <w:sz w:val="24"/>
        </w:rPr>
        <w:t xml:space="preserve"> officials</w:t>
      </w:r>
      <w:r w:rsidR="006D0958" w:rsidRPr="007A60D1">
        <w:rPr>
          <w:rFonts w:ascii="Times New Roman" w:hAnsi="Times New Roman"/>
          <w:sz w:val="24"/>
        </w:rPr>
        <w:t xml:space="preserve"> have</w:t>
      </w:r>
      <w:r w:rsidRPr="007A60D1">
        <w:rPr>
          <w:rFonts w:ascii="Times New Roman" w:hAnsi="Times New Roman"/>
          <w:sz w:val="24"/>
        </w:rPr>
        <w:t xml:space="preserve"> participated in Government of Canada-led w</w:t>
      </w:r>
      <w:r w:rsidR="00317472" w:rsidRPr="007A60D1">
        <w:rPr>
          <w:rFonts w:ascii="Times New Roman" w:hAnsi="Times New Roman"/>
          <w:sz w:val="24"/>
        </w:rPr>
        <w:t>ebinars on</w:t>
      </w:r>
      <w:r w:rsidR="006D0958" w:rsidRPr="007A60D1">
        <w:rPr>
          <w:rFonts w:ascii="Times New Roman" w:hAnsi="Times New Roman"/>
          <w:sz w:val="24"/>
        </w:rPr>
        <w:t xml:space="preserve"> a variety of</w:t>
      </w:r>
      <w:r w:rsidR="00317472" w:rsidRPr="007A60D1">
        <w:rPr>
          <w:rFonts w:ascii="Times New Roman" w:hAnsi="Times New Roman"/>
          <w:sz w:val="24"/>
        </w:rPr>
        <w:t xml:space="preserve"> youth criminal justice</w:t>
      </w:r>
      <w:r w:rsidR="00F962B2" w:rsidRPr="007A60D1">
        <w:rPr>
          <w:rFonts w:ascii="Times New Roman" w:hAnsi="Times New Roman"/>
          <w:sz w:val="24"/>
        </w:rPr>
        <w:t xml:space="preserve"> topics</w:t>
      </w:r>
      <w:r w:rsidR="00317472" w:rsidRPr="007A60D1">
        <w:rPr>
          <w:rFonts w:ascii="Times New Roman" w:hAnsi="Times New Roman"/>
          <w:sz w:val="24"/>
        </w:rPr>
        <w:t>,</w:t>
      </w:r>
      <w:r w:rsidR="006D0958" w:rsidRPr="007A60D1">
        <w:rPr>
          <w:rFonts w:ascii="Times New Roman" w:hAnsi="Times New Roman"/>
          <w:sz w:val="24"/>
        </w:rPr>
        <w:t xml:space="preserve"> including</w:t>
      </w:r>
      <w:r w:rsidR="00317472" w:rsidRPr="007A60D1">
        <w:rPr>
          <w:rFonts w:ascii="Times New Roman" w:hAnsi="Times New Roman"/>
          <w:sz w:val="24"/>
        </w:rPr>
        <w:t xml:space="preserve"> </w:t>
      </w:r>
      <w:r w:rsidR="006A0A0B" w:rsidRPr="007A60D1">
        <w:rPr>
          <w:rFonts w:ascii="Times New Roman" w:hAnsi="Times New Roman"/>
          <w:sz w:val="24"/>
        </w:rPr>
        <w:t>restorative justice</w:t>
      </w:r>
      <w:r w:rsidR="00287051" w:rsidRPr="007A60D1">
        <w:rPr>
          <w:rFonts w:ascii="Times New Roman" w:hAnsi="Times New Roman"/>
          <w:sz w:val="24"/>
        </w:rPr>
        <w:t xml:space="preserve"> and supporting youth with Fetal Alcohol Spectrum Disorder</w:t>
      </w:r>
      <w:r w:rsidR="006A0A0B" w:rsidRPr="007A60D1">
        <w:rPr>
          <w:rFonts w:ascii="Times New Roman" w:hAnsi="Times New Roman"/>
          <w:sz w:val="24"/>
        </w:rPr>
        <w:t>.</w:t>
      </w:r>
    </w:p>
    <w:p w14:paraId="5D0C48E5" w14:textId="2854A6EB" w:rsidR="00CF38A5" w:rsidRPr="007A60D1" w:rsidRDefault="00317472" w:rsidP="00F0590D">
      <w:pPr>
        <w:pStyle w:val="ListParagraph"/>
        <w:numPr>
          <w:ilvl w:val="0"/>
          <w:numId w:val="10"/>
        </w:numPr>
        <w:spacing w:before="240" w:after="240" w:line="240" w:lineRule="auto"/>
        <w:contextualSpacing w:val="0"/>
        <w:rPr>
          <w:rFonts w:ascii="Times New Roman" w:hAnsi="Times New Roman"/>
          <w:sz w:val="24"/>
        </w:rPr>
      </w:pPr>
      <w:r w:rsidRPr="007A60D1">
        <w:rPr>
          <w:rFonts w:ascii="Times New Roman" w:hAnsi="Times New Roman"/>
          <w:sz w:val="24"/>
        </w:rPr>
        <w:t>New Brunswick offered professional development workshops on Child Rights Impact Assessments in</w:t>
      </w:r>
      <w:r w:rsidR="00DB4D4A" w:rsidRPr="007A60D1">
        <w:rPr>
          <w:rFonts w:ascii="Times New Roman" w:hAnsi="Times New Roman"/>
          <w:sz w:val="24"/>
        </w:rPr>
        <w:t xml:space="preserve"> partne</w:t>
      </w:r>
      <w:r w:rsidR="00381BAF" w:rsidRPr="007A60D1">
        <w:rPr>
          <w:rFonts w:ascii="Times New Roman" w:hAnsi="Times New Roman"/>
          <w:sz w:val="24"/>
        </w:rPr>
        <w:t>rship with UNICEF Canada.</w:t>
      </w:r>
    </w:p>
    <w:p w14:paraId="3B554E50" w14:textId="3165C573" w:rsidR="00CF38A5" w:rsidRPr="007A60D1" w:rsidRDefault="000D6D16" w:rsidP="00F0590D">
      <w:pPr>
        <w:pStyle w:val="ListParagraph"/>
        <w:numPr>
          <w:ilvl w:val="0"/>
          <w:numId w:val="11"/>
        </w:numPr>
        <w:spacing w:before="240" w:after="240" w:line="240" w:lineRule="auto"/>
        <w:contextualSpacing w:val="0"/>
        <w:rPr>
          <w:rFonts w:ascii="Times New Roman" w:hAnsi="Times New Roman"/>
          <w:sz w:val="24"/>
        </w:rPr>
      </w:pPr>
      <w:r w:rsidRPr="007A60D1">
        <w:rPr>
          <w:rFonts w:ascii="Times New Roman" w:hAnsi="Times New Roman"/>
          <w:sz w:val="24"/>
        </w:rPr>
        <w:t>B</w:t>
      </w:r>
      <w:r w:rsidR="00317472" w:rsidRPr="007A60D1">
        <w:rPr>
          <w:rFonts w:ascii="Times New Roman" w:hAnsi="Times New Roman"/>
          <w:sz w:val="24"/>
        </w:rPr>
        <w:t xml:space="preserve">order services officers receive training on the rights of children as part of their introductory training </w:t>
      </w:r>
      <w:r w:rsidR="00BB556A" w:rsidRPr="007A60D1">
        <w:rPr>
          <w:rFonts w:ascii="Times New Roman" w:hAnsi="Times New Roman"/>
          <w:sz w:val="24"/>
        </w:rPr>
        <w:t>program</w:t>
      </w:r>
      <w:r w:rsidR="003B1FEB" w:rsidRPr="007A60D1">
        <w:rPr>
          <w:rFonts w:ascii="Times New Roman" w:hAnsi="Times New Roman"/>
          <w:sz w:val="24"/>
        </w:rPr>
        <w:t>, covering topics such as the</w:t>
      </w:r>
      <w:r w:rsidR="00317472" w:rsidRPr="007A60D1">
        <w:rPr>
          <w:rFonts w:ascii="Times New Roman" w:hAnsi="Times New Roman"/>
          <w:sz w:val="24"/>
        </w:rPr>
        <w:t xml:space="preserve"> rights of victims of trafficking, unaccompanied minors</w:t>
      </w:r>
      <w:r w:rsidR="00BB556A" w:rsidRPr="007A60D1">
        <w:rPr>
          <w:rFonts w:ascii="Times New Roman" w:hAnsi="Times New Roman"/>
          <w:sz w:val="24"/>
        </w:rPr>
        <w:t xml:space="preserve"> including those seeking protection</w:t>
      </w:r>
      <w:r w:rsidR="00317472" w:rsidRPr="007A60D1">
        <w:rPr>
          <w:rFonts w:ascii="Times New Roman" w:hAnsi="Times New Roman"/>
          <w:sz w:val="24"/>
        </w:rPr>
        <w:t xml:space="preserve">, and victims of sexual or gender-based violence. </w:t>
      </w:r>
    </w:p>
    <w:p w14:paraId="52AA13BA" w14:textId="518E1DEA" w:rsidR="00CF38A5" w:rsidRPr="007A60D1" w:rsidRDefault="001F7FBB" w:rsidP="00F0590D">
      <w:pPr>
        <w:pStyle w:val="ListParagraph"/>
        <w:numPr>
          <w:ilvl w:val="0"/>
          <w:numId w:val="11"/>
        </w:numPr>
        <w:spacing w:before="240" w:after="240" w:line="240" w:lineRule="auto"/>
        <w:contextualSpacing w:val="0"/>
        <w:rPr>
          <w:rFonts w:ascii="Times New Roman" w:hAnsi="Times New Roman"/>
          <w:sz w:val="24"/>
          <w:lang w:val="en-US"/>
        </w:rPr>
      </w:pPr>
      <w:r w:rsidRPr="007A60D1">
        <w:rPr>
          <w:rFonts w:ascii="Times New Roman" w:hAnsi="Times New Roman"/>
          <w:sz w:val="24"/>
          <w:lang w:val="en"/>
        </w:rPr>
        <w:lastRenderedPageBreak/>
        <w:t>Some Montreal-Trudeau International Airport employees receive training on how to address domestic and intimate partner violence, including forced marriages and honor-based violence.</w:t>
      </w:r>
    </w:p>
    <w:p w14:paraId="61C3970B" w14:textId="541E81C8" w:rsidR="00317472" w:rsidRPr="007A60D1" w:rsidRDefault="00996AF2" w:rsidP="00F0590D">
      <w:pPr>
        <w:pStyle w:val="ListParagraph"/>
        <w:numPr>
          <w:ilvl w:val="0"/>
          <w:numId w:val="11"/>
        </w:numPr>
        <w:spacing w:before="240" w:after="240" w:line="240" w:lineRule="auto"/>
        <w:contextualSpacing w:val="0"/>
        <w:rPr>
          <w:rFonts w:ascii="Times New Roman" w:hAnsi="Times New Roman"/>
          <w:sz w:val="24"/>
        </w:rPr>
      </w:pPr>
      <w:r w:rsidRPr="007A60D1">
        <w:rPr>
          <w:rFonts w:ascii="Times New Roman" w:hAnsi="Times New Roman"/>
          <w:sz w:val="24"/>
        </w:rPr>
        <w:t>British Columbia</w:t>
      </w:r>
      <w:r w:rsidR="00317472" w:rsidRPr="007A60D1">
        <w:rPr>
          <w:rFonts w:ascii="Times New Roman" w:hAnsi="Times New Roman"/>
          <w:sz w:val="24"/>
        </w:rPr>
        <w:t xml:space="preserve"> </w:t>
      </w:r>
      <w:r w:rsidR="009D5AAC" w:rsidRPr="007A60D1">
        <w:rPr>
          <w:rFonts w:ascii="Times New Roman" w:hAnsi="Times New Roman"/>
          <w:sz w:val="24"/>
        </w:rPr>
        <w:t xml:space="preserve">issued </w:t>
      </w:r>
      <w:r w:rsidR="00317472" w:rsidRPr="007A60D1">
        <w:rPr>
          <w:rFonts w:ascii="Times New Roman" w:hAnsi="Times New Roman"/>
          <w:sz w:val="24"/>
        </w:rPr>
        <w:t>Immigration Practice Guidelines</w:t>
      </w:r>
      <w:r w:rsidRPr="007A60D1">
        <w:rPr>
          <w:rFonts w:ascii="Times New Roman" w:hAnsi="Times New Roman"/>
          <w:sz w:val="24"/>
        </w:rPr>
        <w:t xml:space="preserve"> </w:t>
      </w:r>
      <w:r w:rsidR="00317472" w:rsidRPr="007A60D1">
        <w:rPr>
          <w:rFonts w:ascii="Times New Roman" w:hAnsi="Times New Roman"/>
          <w:sz w:val="24"/>
        </w:rPr>
        <w:t xml:space="preserve">and offered training for social workers assisting children </w:t>
      </w:r>
      <w:r w:rsidR="000D6D16" w:rsidRPr="007A60D1">
        <w:rPr>
          <w:rFonts w:ascii="Times New Roman" w:hAnsi="Times New Roman"/>
          <w:sz w:val="24"/>
        </w:rPr>
        <w:t xml:space="preserve">in contact with the </w:t>
      </w:r>
      <w:r w:rsidR="00317472" w:rsidRPr="007A60D1">
        <w:rPr>
          <w:rFonts w:ascii="Times New Roman" w:hAnsi="Times New Roman"/>
          <w:sz w:val="24"/>
        </w:rPr>
        <w:t xml:space="preserve">immigration and refugee </w:t>
      </w:r>
      <w:r w:rsidR="000D6D16" w:rsidRPr="007A60D1">
        <w:rPr>
          <w:rFonts w:ascii="Times New Roman" w:hAnsi="Times New Roman"/>
          <w:sz w:val="24"/>
        </w:rPr>
        <w:t xml:space="preserve">system </w:t>
      </w:r>
      <w:r w:rsidRPr="007A60D1">
        <w:rPr>
          <w:rFonts w:ascii="Times New Roman" w:hAnsi="Times New Roman"/>
          <w:sz w:val="24"/>
        </w:rPr>
        <w:t>in 2017</w:t>
      </w:r>
      <w:r w:rsidR="00317472" w:rsidRPr="007A60D1">
        <w:rPr>
          <w:rFonts w:ascii="Times New Roman" w:hAnsi="Times New Roman"/>
          <w:sz w:val="24"/>
        </w:rPr>
        <w:t xml:space="preserve">. </w:t>
      </w:r>
    </w:p>
    <w:p w14:paraId="27865DFC" w14:textId="71B1E25E" w:rsidR="00317472" w:rsidRPr="00103849" w:rsidRDefault="00317472" w:rsidP="00F0590D">
      <w:pPr>
        <w:pStyle w:val="ListParagraph"/>
        <w:numPr>
          <w:ilvl w:val="0"/>
          <w:numId w:val="8"/>
        </w:numPr>
        <w:spacing w:before="240" w:after="240" w:line="240" w:lineRule="auto"/>
        <w:contextualSpacing w:val="0"/>
        <w:rPr>
          <w:rFonts w:ascii="Times New Roman" w:hAnsi="Times New Roman"/>
          <w:sz w:val="24"/>
        </w:rPr>
      </w:pPr>
      <w:r w:rsidRPr="00103849">
        <w:rPr>
          <w:rFonts w:ascii="Times New Roman" w:hAnsi="Times New Roman"/>
          <w:sz w:val="24"/>
        </w:rPr>
        <w:t xml:space="preserve">Training </w:t>
      </w:r>
      <w:r w:rsidR="009D5AAC" w:rsidRPr="00103849">
        <w:rPr>
          <w:rFonts w:ascii="Times New Roman" w:hAnsi="Times New Roman"/>
          <w:sz w:val="24"/>
        </w:rPr>
        <w:t xml:space="preserve">tools </w:t>
      </w:r>
      <w:r w:rsidRPr="00103849">
        <w:rPr>
          <w:rFonts w:ascii="Times New Roman" w:hAnsi="Times New Roman"/>
          <w:sz w:val="24"/>
        </w:rPr>
        <w:t>on children’s right</w:t>
      </w:r>
      <w:r w:rsidR="00257F93" w:rsidRPr="00103849">
        <w:rPr>
          <w:rFonts w:ascii="Times New Roman" w:hAnsi="Times New Roman"/>
          <w:sz w:val="24"/>
        </w:rPr>
        <w:t>s</w:t>
      </w:r>
      <w:r w:rsidRPr="00103849">
        <w:rPr>
          <w:rFonts w:ascii="Times New Roman" w:hAnsi="Times New Roman"/>
          <w:sz w:val="24"/>
        </w:rPr>
        <w:t xml:space="preserve"> and issues is also </w:t>
      </w:r>
      <w:r w:rsidR="009D5AAC" w:rsidRPr="00103849">
        <w:rPr>
          <w:rFonts w:ascii="Times New Roman" w:hAnsi="Times New Roman"/>
          <w:sz w:val="24"/>
        </w:rPr>
        <w:t>made available to educators and school administrators</w:t>
      </w:r>
      <w:r w:rsidR="00324C22" w:rsidRPr="00103849">
        <w:rPr>
          <w:rFonts w:ascii="Times New Roman" w:hAnsi="Times New Roman"/>
          <w:sz w:val="24"/>
        </w:rPr>
        <w:t xml:space="preserve">. </w:t>
      </w:r>
      <w:r w:rsidR="00CF4E93" w:rsidRPr="006D5D4C">
        <w:rPr>
          <w:rFonts w:ascii="Times New Roman" w:hAnsi="Times New Roman"/>
          <w:sz w:val="24"/>
        </w:rPr>
        <w:t>For example</w:t>
      </w:r>
      <w:r w:rsidR="00CF4E93">
        <w:rPr>
          <w:rFonts w:ascii="Times New Roman" w:hAnsi="Times New Roman"/>
          <w:sz w:val="24"/>
        </w:rPr>
        <w:t xml:space="preserve">: </w:t>
      </w:r>
    </w:p>
    <w:p w14:paraId="68D04FFB" w14:textId="2A0E84D2" w:rsidR="00317472" w:rsidRPr="007A60D1" w:rsidRDefault="00317472" w:rsidP="00F0590D">
      <w:pPr>
        <w:pStyle w:val="ListParagraph"/>
        <w:numPr>
          <w:ilvl w:val="0"/>
          <w:numId w:val="12"/>
        </w:numPr>
        <w:spacing w:before="240" w:after="240" w:line="240" w:lineRule="auto"/>
        <w:contextualSpacing w:val="0"/>
        <w:rPr>
          <w:rFonts w:ascii="Times New Roman" w:hAnsi="Times New Roman"/>
          <w:sz w:val="24"/>
        </w:rPr>
      </w:pPr>
      <w:r w:rsidRPr="007A60D1">
        <w:rPr>
          <w:rFonts w:ascii="Times New Roman" w:hAnsi="Times New Roman"/>
          <w:sz w:val="24"/>
        </w:rPr>
        <w:t xml:space="preserve">Ontario and Manitoba launched resources to identify and eliminate discriminatory practices and systemic barriers in schools. Manitoba’s </w:t>
      </w:r>
      <w:r w:rsidR="000D6D16" w:rsidRPr="007A60D1">
        <w:rPr>
          <w:rFonts w:ascii="Times New Roman" w:hAnsi="Times New Roman"/>
          <w:sz w:val="24"/>
        </w:rPr>
        <w:t xml:space="preserve">resource </w:t>
      </w:r>
      <w:r w:rsidRPr="007A60D1">
        <w:rPr>
          <w:rFonts w:ascii="Times New Roman" w:hAnsi="Times New Roman"/>
          <w:sz w:val="24"/>
        </w:rPr>
        <w:t>addresses historical and contemporary racis</w:t>
      </w:r>
      <w:r w:rsidR="0039351A" w:rsidRPr="007A60D1">
        <w:rPr>
          <w:rFonts w:ascii="Times New Roman" w:hAnsi="Times New Roman"/>
          <w:sz w:val="24"/>
        </w:rPr>
        <w:t>m as experienced by Indigenous P</w:t>
      </w:r>
      <w:r w:rsidRPr="007A60D1">
        <w:rPr>
          <w:rFonts w:ascii="Times New Roman" w:hAnsi="Times New Roman"/>
          <w:sz w:val="24"/>
        </w:rPr>
        <w:t xml:space="preserve">eoples in Canada. It provides guidance on how schools </w:t>
      </w:r>
      <w:r w:rsidR="00A80234" w:rsidRPr="007A60D1">
        <w:rPr>
          <w:rFonts w:ascii="Times New Roman" w:hAnsi="Times New Roman"/>
          <w:sz w:val="24"/>
        </w:rPr>
        <w:t xml:space="preserve">can </w:t>
      </w:r>
      <w:r w:rsidRPr="007A60D1">
        <w:rPr>
          <w:rFonts w:ascii="Times New Roman" w:hAnsi="Times New Roman"/>
          <w:sz w:val="24"/>
        </w:rPr>
        <w:t xml:space="preserve">address such racism and take action. </w:t>
      </w:r>
    </w:p>
    <w:p w14:paraId="03AB5A4D" w14:textId="1981F7DC" w:rsidR="0091455E" w:rsidRPr="007A60D1" w:rsidRDefault="00317472" w:rsidP="00F0590D">
      <w:pPr>
        <w:pStyle w:val="ListParagraph"/>
        <w:numPr>
          <w:ilvl w:val="0"/>
          <w:numId w:val="12"/>
        </w:numPr>
        <w:spacing w:before="240" w:after="240" w:line="240" w:lineRule="auto"/>
        <w:contextualSpacing w:val="0"/>
        <w:rPr>
          <w:rFonts w:ascii="Times New Roman" w:hAnsi="Times New Roman"/>
          <w:sz w:val="24"/>
        </w:rPr>
      </w:pPr>
      <w:r w:rsidRPr="007A60D1">
        <w:rPr>
          <w:rFonts w:ascii="Times New Roman" w:hAnsi="Times New Roman"/>
          <w:sz w:val="24"/>
        </w:rPr>
        <w:t xml:space="preserve">In 2016, Alberta funded the development of the Respectful Schools Online Toolkit to support human rights education in schools. </w:t>
      </w:r>
    </w:p>
    <w:p w14:paraId="1EF97047" w14:textId="26ECE97C" w:rsidR="002D5B96" w:rsidRDefault="009A7F95" w:rsidP="00AE4F59">
      <w:pPr>
        <w:pStyle w:val="ListParagraph"/>
        <w:numPr>
          <w:ilvl w:val="0"/>
          <w:numId w:val="8"/>
        </w:numPr>
        <w:spacing w:before="240" w:after="240" w:line="240" w:lineRule="auto"/>
        <w:contextualSpacing w:val="0"/>
        <w:rPr>
          <w:rFonts w:ascii="Times New Roman" w:hAnsi="Times New Roman"/>
          <w:sz w:val="24"/>
        </w:rPr>
      </w:pPr>
      <w:r>
        <w:rPr>
          <w:rFonts w:ascii="Times New Roman" w:hAnsi="Times New Roman"/>
          <w:sz w:val="24"/>
        </w:rPr>
        <w:t>FPT g</w:t>
      </w:r>
      <w:r w:rsidR="00300A47" w:rsidRPr="007A60D1">
        <w:rPr>
          <w:rFonts w:ascii="Times New Roman" w:hAnsi="Times New Roman"/>
          <w:sz w:val="24"/>
        </w:rPr>
        <w:t>overnments</w:t>
      </w:r>
      <w:r w:rsidR="006A0A0B" w:rsidRPr="007A60D1">
        <w:rPr>
          <w:rFonts w:ascii="Times New Roman" w:hAnsi="Times New Roman"/>
          <w:sz w:val="24"/>
        </w:rPr>
        <w:t xml:space="preserve"> </w:t>
      </w:r>
      <w:r w:rsidR="00317472" w:rsidRPr="007A60D1">
        <w:rPr>
          <w:rFonts w:ascii="Times New Roman" w:hAnsi="Times New Roman"/>
          <w:sz w:val="24"/>
        </w:rPr>
        <w:t>offer opportunities for</w:t>
      </w:r>
      <w:r w:rsidR="00300A47" w:rsidRPr="007A60D1">
        <w:rPr>
          <w:rFonts w:ascii="Times New Roman" w:hAnsi="Times New Roman"/>
          <w:sz w:val="24"/>
        </w:rPr>
        <w:t xml:space="preserve"> g</w:t>
      </w:r>
      <w:r w:rsidR="00D0713E" w:rsidRPr="007A60D1">
        <w:rPr>
          <w:rFonts w:ascii="Times New Roman" w:hAnsi="Times New Roman"/>
          <w:sz w:val="24"/>
        </w:rPr>
        <w:t>overnment lawyers</w:t>
      </w:r>
      <w:r w:rsidR="00965137" w:rsidRPr="007A60D1">
        <w:rPr>
          <w:rFonts w:ascii="Times New Roman" w:hAnsi="Times New Roman"/>
          <w:sz w:val="24"/>
        </w:rPr>
        <w:t>, including prosecutors</w:t>
      </w:r>
      <w:r w:rsidR="00AB6549" w:rsidRPr="007A60D1">
        <w:rPr>
          <w:rFonts w:ascii="Times New Roman" w:hAnsi="Times New Roman"/>
          <w:sz w:val="24"/>
        </w:rPr>
        <w:t>,</w:t>
      </w:r>
      <w:r w:rsidR="00317472" w:rsidRPr="007A60D1">
        <w:rPr>
          <w:rFonts w:ascii="Times New Roman" w:hAnsi="Times New Roman"/>
          <w:sz w:val="24"/>
        </w:rPr>
        <w:t xml:space="preserve"> to receive</w:t>
      </w:r>
      <w:r w:rsidR="00AB6549" w:rsidRPr="007A60D1">
        <w:rPr>
          <w:rFonts w:ascii="Times New Roman" w:hAnsi="Times New Roman"/>
          <w:sz w:val="24"/>
        </w:rPr>
        <w:t xml:space="preserve"> training</w:t>
      </w:r>
      <w:r w:rsidR="00317472" w:rsidRPr="007A60D1">
        <w:rPr>
          <w:rFonts w:ascii="Times New Roman" w:hAnsi="Times New Roman"/>
          <w:sz w:val="24"/>
        </w:rPr>
        <w:t xml:space="preserve"> on topics such as the C</w:t>
      </w:r>
      <w:r w:rsidR="00287051" w:rsidRPr="007A60D1">
        <w:rPr>
          <w:rFonts w:ascii="Times New Roman" w:hAnsi="Times New Roman"/>
          <w:sz w:val="24"/>
        </w:rPr>
        <w:t>RC, immigrant children</w:t>
      </w:r>
      <w:r w:rsidR="00A80234" w:rsidRPr="007A60D1">
        <w:rPr>
          <w:rFonts w:ascii="Times New Roman" w:hAnsi="Times New Roman"/>
          <w:sz w:val="24"/>
        </w:rPr>
        <w:t>’s</w:t>
      </w:r>
      <w:r w:rsidR="00287051" w:rsidRPr="007A60D1">
        <w:rPr>
          <w:rFonts w:ascii="Times New Roman" w:hAnsi="Times New Roman"/>
          <w:sz w:val="24"/>
        </w:rPr>
        <w:t xml:space="preserve"> rights, youth criminal j</w:t>
      </w:r>
      <w:r w:rsidR="00317472" w:rsidRPr="007A60D1">
        <w:rPr>
          <w:rFonts w:ascii="Times New Roman" w:hAnsi="Times New Roman"/>
          <w:sz w:val="24"/>
        </w:rPr>
        <w:t xml:space="preserve">ustice, violence against children, human trafficking, </w:t>
      </w:r>
      <w:r w:rsidR="00A80234" w:rsidRPr="007A60D1">
        <w:rPr>
          <w:rFonts w:ascii="Times New Roman" w:hAnsi="Times New Roman"/>
          <w:sz w:val="24"/>
        </w:rPr>
        <w:t>I</w:t>
      </w:r>
      <w:r w:rsidR="00317472" w:rsidRPr="007A60D1">
        <w:rPr>
          <w:rFonts w:ascii="Times New Roman" w:hAnsi="Times New Roman"/>
          <w:sz w:val="24"/>
        </w:rPr>
        <w:t xml:space="preserve">nternet child exploitation, and victims and vulnerable witnesses. </w:t>
      </w:r>
    </w:p>
    <w:p w14:paraId="0A8DA188" w14:textId="77777777" w:rsidR="005A5490" w:rsidRPr="005A5490" w:rsidRDefault="00A80234" w:rsidP="005A5490">
      <w:pPr>
        <w:pStyle w:val="ListParagraph"/>
        <w:numPr>
          <w:ilvl w:val="0"/>
          <w:numId w:val="8"/>
        </w:numPr>
        <w:spacing w:before="240" w:after="240" w:line="240" w:lineRule="auto"/>
        <w:contextualSpacing w:val="0"/>
        <w:rPr>
          <w:rStyle w:val="Emphasis"/>
          <w:rFonts w:ascii="Times New Roman" w:hAnsi="Times New Roman"/>
          <w:i w:val="0"/>
          <w:iCs w:val="0"/>
          <w:sz w:val="24"/>
        </w:rPr>
      </w:pPr>
      <w:r w:rsidRPr="002D5B96">
        <w:rPr>
          <w:rFonts w:ascii="Times New Roman" w:hAnsi="Times New Roman"/>
          <w:sz w:val="24"/>
        </w:rPr>
        <w:t>P</w:t>
      </w:r>
      <w:r w:rsidR="00317472" w:rsidRPr="002D5B96">
        <w:rPr>
          <w:rFonts w:ascii="Times New Roman" w:hAnsi="Times New Roman"/>
          <w:sz w:val="24"/>
        </w:rPr>
        <w:t>olice training</w:t>
      </w:r>
      <w:r w:rsidRPr="002D5B96">
        <w:rPr>
          <w:rFonts w:ascii="Times New Roman" w:hAnsi="Times New Roman"/>
          <w:sz w:val="24"/>
        </w:rPr>
        <w:t xml:space="preserve"> in many jurisdictions</w:t>
      </w:r>
      <w:r w:rsidR="00317472" w:rsidRPr="002D5B96">
        <w:rPr>
          <w:rFonts w:ascii="Times New Roman" w:hAnsi="Times New Roman"/>
          <w:sz w:val="24"/>
        </w:rPr>
        <w:t xml:space="preserve"> include</w:t>
      </w:r>
      <w:r w:rsidRPr="002D5B96">
        <w:rPr>
          <w:rFonts w:ascii="Times New Roman" w:hAnsi="Times New Roman"/>
          <w:sz w:val="24"/>
        </w:rPr>
        <w:t>s</w:t>
      </w:r>
      <w:r w:rsidR="00317472" w:rsidRPr="002D5B96">
        <w:rPr>
          <w:rFonts w:ascii="Times New Roman" w:hAnsi="Times New Roman"/>
          <w:sz w:val="24"/>
        </w:rPr>
        <w:t xml:space="preserve"> components on children</w:t>
      </w:r>
      <w:r w:rsidR="00257F93" w:rsidRPr="002D5B96">
        <w:rPr>
          <w:rFonts w:ascii="Times New Roman" w:hAnsi="Times New Roman"/>
          <w:sz w:val="24"/>
        </w:rPr>
        <w:t>’s</w:t>
      </w:r>
      <w:r w:rsidR="00317472" w:rsidRPr="002D5B96">
        <w:rPr>
          <w:rFonts w:ascii="Times New Roman" w:hAnsi="Times New Roman"/>
          <w:sz w:val="24"/>
        </w:rPr>
        <w:t xml:space="preserve"> r</w:t>
      </w:r>
      <w:r w:rsidR="00287051" w:rsidRPr="002D5B96">
        <w:rPr>
          <w:rFonts w:ascii="Times New Roman" w:hAnsi="Times New Roman"/>
          <w:sz w:val="24"/>
        </w:rPr>
        <w:t>ights and issues. For example, t</w:t>
      </w:r>
      <w:r w:rsidR="00317472" w:rsidRPr="002D5B96">
        <w:rPr>
          <w:rFonts w:ascii="Times New Roman" w:hAnsi="Times New Roman"/>
          <w:sz w:val="24"/>
        </w:rPr>
        <w:t>he Ontario Police College and the Ontario Provincial Police Academy provide training on children and vulnerable groups of children</w:t>
      </w:r>
      <w:r w:rsidRPr="002D5B96">
        <w:rPr>
          <w:rFonts w:ascii="Times New Roman" w:hAnsi="Times New Roman"/>
          <w:sz w:val="24"/>
        </w:rPr>
        <w:t>,</w:t>
      </w:r>
      <w:r w:rsidR="007E19A3" w:rsidRPr="002D5B96">
        <w:rPr>
          <w:rFonts w:ascii="Times New Roman" w:hAnsi="Times New Roman"/>
          <w:sz w:val="24"/>
        </w:rPr>
        <w:t xml:space="preserve"> and</w:t>
      </w:r>
      <w:r w:rsidR="00317472" w:rsidRPr="002D5B96">
        <w:rPr>
          <w:rFonts w:ascii="Times New Roman" w:hAnsi="Times New Roman"/>
          <w:sz w:val="24"/>
        </w:rPr>
        <w:t xml:space="preserve"> all new recruits are provided with training on sexual offences involving children.</w:t>
      </w:r>
      <w:r w:rsidR="009D5AAC" w:rsidRPr="002D5B96">
        <w:rPr>
          <w:rFonts w:ascii="Times New Roman" w:hAnsi="Times New Roman"/>
          <w:sz w:val="24"/>
        </w:rPr>
        <w:t xml:space="preserve"> </w:t>
      </w:r>
      <w:r w:rsidR="00AE4F59" w:rsidRPr="006D5D4C">
        <w:rPr>
          <w:rStyle w:val="Emphasis"/>
          <w:rFonts w:ascii="Times New Roman" w:hAnsi="Times New Roman"/>
          <w:i w:val="0"/>
          <w:sz w:val="24"/>
          <w:szCs w:val="20"/>
          <w:lang w:val="en-US"/>
        </w:rPr>
        <w:t>The Royal Canadian Mounted Police (RCMP) has developed specific training on how to respond to honour-based violence, underage and forced marriage. The online course is available to all RCMP Officers across Canada.</w:t>
      </w:r>
    </w:p>
    <w:p w14:paraId="0F9009BC" w14:textId="767A96C0" w:rsidR="009C1543" w:rsidRPr="005A5490" w:rsidRDefault="009C1543" w:rsidP="005A5490">
      <w:pPr>
        <w:pStyle w:val="Heading2"/>
        <w:rPr>
          <w:b/>
          <w:sz w:val="24"/>
        </w:rPr>
      </w:pPr>
      <w:r w:rsidRPr="005A5490">
        <w:rPr>
          <w:b/>
          <w:lang w:val="en-US"/>
        </w:rPr>
        <w:t xml:space="preserve">Child rights </w:t>
      </w:r>
      <w:r w:rsidRPr="005A5490">
        <w:rPr>
          <w:b/>
        </w:rPr>
        <w:t>and</w:t>
      </w:r>
      <w:r w:rsidRPr="005A5490">
        <w:rPr>
          <w:b/>
          <w:lang w:val="en-US"/>
        </w:rPr>
        <w:t xml:space="preserve"> the business sector</w:t>
      </w:r>
    </w:p>
    <w:p w14:paraId="23D22885" w14:textId="77777777" w:rsidR="001C4F67" w:rsidRPr="00483463" w:rsidRDefault="00692C72" w:rsidP="00F0590D">
      <w:pPr>
        <w:spacing w:before="240" w:after="240" w:line="240" w:lineRule="auto"/>
        <w:contextualSpacing w:val="0"/>
        <w:rPr>
          <w:rFonts w:ascii="Times New Roman" w:hAnsi="Times New Roman" w:cs="Times New Roman"/>
          <w:b/>
          <w:i/>
          <w:sz w:val="24"/>
          <w:szCs w:val="24"/>
          <w:lang w:val="en-US"/>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w:t>
      </w:r>
      <w:r w:rsidR="00D33E5D" w:rsidRPr="00483463">
        <w:rPr>
          <w:rFonts w:ascii="Times New Roman" w:hAnsi="Times New Roman" w:cs="Times New Roman"/>
          <w:b/>
          <w:i/>
          <w:sz w:val="24"/>
          <w:szCs w:val="24"/>
          <w:lang w:val="en-US"/>
        </w:rPr>
        <w:t xml:space="preserve"> </w:t>
      </w:r>
      <w:r w:rsidR="004247D7" w:rsidRPr="00483463">
        <w:rPr>
          <w:rFonts w:ascii="Times New Roman" w:hAnsi="Times New Roman" w:cs="Times New Roman"/>
          <w:b/>
          <w:i/>
          <w:sz w:val="24"/>
          <w:szCs w:val="24"/>
          <w:lang w:val="en-US"/>
        </w:rPr>
        <w:t>para.</w:t>
      </w:r>
      <w:r w:rsidR="0055304A" w:rsidRPr="00483463">
        <w:rPr>
          <w:rFonts w:ascii="Times New Roman" w:hAnsi="Times New Roman" w:cs="Times New Roman"/>
          <w:b/>
          <w:i/>
          <w:sz w:val="24"/>
          <w:szCs w:val="24"/>
          <w:lang w:val="en-US"/>
        </w:rPr>
        <w:t xml:space="preserve"> </w:t>
      </w:r>
      <w:r w:rsidR="004247D7" w:rsidRPr="00483463">
        <w:rPr>
          <w:rFonts w:ascii="Times New Roman" w:hAnsi="Times New Roman" w:cs="Times New Roman"/>
          <w:b/>
          <w:i/>
          <w:sz w:val="24"/>
          <w:szCs w:val="24"/>
          <w:lang w:val="en-US"/>
        </w:rPr>
        <w:t>29</w:t>
      </w:r>
    </w:p>
    <w:p w14:paraId="50694B22" w14:textId="2A71DE35" w:rsidR="00192157" w:rsidRPr="007A60D1" w:rsidRDefault="001D43FD" w:rsidP="00F0590D">
      <w:pPr>
        <w:pStyle w:val="ListParagraph"/>
        <w:numPr>
          <w:ilvl w:val="0"/>
          <w:numId w:val="8"/>
        </w:numPr>
        <w:spacing w:before="240" w:after="240" w:line="240" w:lineRule="auto"/>
        <w:contextualSpacing w:val="0"/>
        <w:rPr>
          <w:rFonts w:ascii="Times New Roman" w:hAnsi="Times New Roman"/>
          <w:sz w:val="24"/>
        </w:rPr>
      </w:pPr>
      <w:r w:rsidRPr="007A60D1">
        <w:rPr>
          <w:rFonts w:ascii="Times New Roman" w:hAnsi="Times New Roman"/>
          <w:sz w:val="24"/>
        </w:rPr>
        <w:t>In</w:t>
      </w:r>
      <w:r w:rsidR="003A5D81" w:rsidRPr="007A60D1">
        <w:rPr>
          <w:rFonts w:ascii="Times New Roman" w:hAnsi="Times New Roman"/>
          <w:sz w:val="24"/>
        </w:rPr>
        <w:t xml:space="preserve"> 2018, the Government of Canada announced the creation of an independent Canadian Ombudsper</w:t>
      </w:r>
      <w:r w:rsidRPr="007A60D1">
        <w:rPr>
          <w:rFonts w:ascii="Times New Roman" w:hAnsi="Times New Roman"/>
          <w:sz w:val="24"/>
        </w:rPr>
        <w:t>son for Responsible Enterprise</w:t>
      </w:r>
      <w:r w:rsidR="003A5D81" w:rsidRPr="00130F79">
        <w:rPr>
          <w:rFonts w:ascii="Times New Roman" w:hAnsi="Times New Roman"/>
          <w:sz w:val="24"/>
        </w:rPr>
        <w:t>,</w:t>
      </w:r>
      <w:r w:rsidR="000405C3" w:rsidRPr="00130F79">
        <w:rPr>
          <w:rFonts w:ascii="Times New Roman" w:hAnsi="Times New Roman"/>
          <w:sz w:val="24"/>
        </w:rPr>
        <w:t xml:space="preserve"> to review allegations of human rights abuses arising from the operations of Canadian companies abroad in the mining, garment and oil and gas sectors.</w:t>
      </w:r>
      <w:r w:rsidR="003A5D81" w:rsidRPr="007A60D1">
        <w:rPr>
          <w:rFonts w:ascii="Times New Roman" w:hAnsi="Times New Roman"/>
          <w:sz w:val="24"/>
        </w:rPr>
        <w:t xml:space="preserve"> For mo</w:t>
      </w:r>
      <w:r w:rsidR="0039351A" w:rsidRPr="007A60D1">
        <w:rPr>
          <w:rFonts w:ascii="Times New Roman" w:hAnsi="Times New Roman"/>
          <w:sz w:val="24"/>
        </w:rPr>
        <w:t xml:space="preserve">re information, see Canada’s </w:t>
      </w:r>
      <w:r w:rsidR="00C26B01">
        <w:rPr>
          <w:rFonts w:ascii="Times New Roman" w:hAnsi="Times New Roman"/>
          <w:sz w:val="24"/>
        </w:rPr>
        <w:t>t</w:t>
      </w:r>
      <w:r w:rsidR="0039351A" w:rsidRPr="007A60D1">
        <w:rPr>
          <w:rFonts w:ascii="Times New Roman" w:hAnsi="Times New Roman"/>
          <w:sz w:val="24"/>
        </w:rPr>
        <w:t>hird</w:t>
      </w:r>
      <w:r w:rsidR="00996AF2" w:rsidRPr="007A60D1">
        <w:rPr>
          <w:rFonts w:ascii="Times New Roman" w:hAnsi="Times New Roman"/>
          <w:sz w:val="24"/>
        </w:rPr>
        <w:t xml:space="preserve"> UPR report, para</w:t>
      </w:r>
      <w:r w:rsidR="00F0323A" w:rsidRPr="007A60D1">
        <w:rPr>
          <w:rFonts w:ascii="Times New Roman" w:hAnsi="Times New Roman"/>
          <w:sz w:val="24"/>
        </w:rPr>
        <w:t>graph</w:t>
      </w:r>
      <w:r w:rsidR="00C26B01">
        <w:rPr>
          <w:rFonts w:ascii="Times New Roman" w:hAnsi="Times New Roman"/>
          <w:sz w:val="24"/>
        </w:rPr>
        <w:t> </w:t>
      </w:r>
      <w:r w:rsidR="00F0323A" w:rsidRPr="007A60D1">
        <w:rPr>
          <w:rFonts w:ascii="Times New Roman" w:hAnsi="Times New Roman"/>
          <w:sz w:val="24"/>
        </w:rPr>
        <w:t>1</w:t>
      </w:r>
      <w:r w:rsidR="003A5D81" w:rsidRPr="007A60D1">
        <w:rPr>
          <w:rFonts w:ascii="Times New Roman" w:hAnsi="Times New Roman"/>
          <w:sz w:val="24"/>
        </w:rPr>
        <w:t xml:space="preserve">18.  </w:t>
      </w:r>
    </w:p>
    <w:p w14:paraId="727448DD" w14:textId="75057334" w:rsidR="000C7255" w:rsidRPr="007A60D1" w:rsidRDefault="00BD20EC" w:rsidP="00F0590D">
      <w:pPr>
        <w:pStyle w:val="ListParagraph"/>
        <w:numPr>
          <w:ilvl w:val="0"/>
          <w:numId w:val="8"/>
        </w:numPr>
        <w:spacing w:before="240" w:after="240" w:line="240" w:lineRule="auto"/>
        <w:contextualSpacing w:val="0"/>
        <w:rPr>
          <w:rFonts w:ascii="Times New Roman" w:hAnsi="Times New Roman"/>
          <w:sz w:val="24"/>
        </w:rPr>
      </w:pPr>
      <w:r w:rsidRPr="007A60D1">
        <w:rPr>
          <w:rFonts w:ascii="Times New Roman" w:hAnsi="Times New Roman"/>
          <w:sz w:val="24"/>
        </w:rPr>
        <w:t>T</w:t>
      </w:r>
      <w:r w:rsidR="006A0A0B" w:rsidRPr="007A60D1">
        <w:rPr>
          <w:rFonts w:ascii="Times New Roman" w:hAnsi="Times New Roman"/>
          <w:sz w:val="24"/>
        </w:rPr>
        <w:t xml:space="preserve">he </w:t>
      </w:r>
      <w:r w:rsidR="00080DEA" w:rsidRPr="007A60D1">
        <w:rPr>
          <w:rFonts w:ascii="Times New Roman" w:hAnsi="Times New Roman"/>
          <w:sz w:val="24"/>
        </w:rPr>
        <w:t>Government of Canada</w:t>
      </w:r>
      <w:r w:rsidR="009C1543" w:rsidRPr="007A60D1">
        <w:rPr>
          <w:rFonts w:ascii="Times New Roman" w:hAnsi="Times New Roman"/>
          <w:sz w:val="24"/>
        </w:rPr>
        <w:t xml:space="preserve"> co-chaired</w:t>
      </w:r>
      <w:r w:rsidRPr="007A60D1">
        <w:rPr>
          <w:rFonts w:ascii="Times New Roman" w:hAnsi="Times New Roman"/>
          <w:sz w:val="24"/>
        </w:rPr>
        <w:t xml:space="preserve"> a working group</w:t>
      </w:r>
      <w:r w:rsidR="009C1543" w:rsidRPr="007A60D1">
        <w:rPr>
          <w:rFonts w:ascii="Times New Roman" w:hAnsi="Times New Roman"/>
          <w:sz w:val="24"/>
        </w:rPr>
        <w:t xml:space="preserve"> with UNICEF Canada and Barrick Gold </w:t>
      </w:r>
      <w:r w:rsidR="002B798E" w:rsidRPr="007A60D1">
        <w:rPr>
          <w:rFonts w:ascii="Times New Roman" w:hAnsi="Times New Roman"/>
          <w:sz w:val="24"/>
        </w:rPr>
        <w:t>t</w:t>
      </w:r>
      <w:r w:rsidRPr="007A60D1">
        <w:rPr>
          <w:rFonts w:ascii="Times New Roman" w:hAnsi="Times New Roman"/>
          <w:sz w:val="24"/>
        </w:rPr>
        <w:t xml:space="preserve">o </w:t>
      </w:r>
      <w:r w:rsidR="009C1543" w:rsidRPr="007A60D1">
        <w:rPr>
          <w:rFonts w:ascii="Times New Roman" w:hAnsi="Times New Roman"/>
          <w:sz w:val="24"/>
        </w:rPr>
        <w:t>create and promote the Child Rights and Security Checklist,</w:t>
      </w:r>
      <w:r w:rsidRPr="007A60D1">
        <w:rPr>
          <w:rFonts w:ascii="Times New Roman" w:hAnsi="Times New Roman"/>
          <w:sz w:val="24"/>
        </w:rPr>
        <w:t xml:space="preserve"> released in March 2017. The Checklist is</w:t>
      </w:r>
      <w:r w:rsidR="009C1543" w:rsidRPr="007A60D1">
        <w:rPr>
          <w:rFonts w:ascii="Times New Roman" w:hAnsi="Times New Roman"/>
          <w:sz w:val="24"/>
        </w:rPr>
        <w:t xml:space="preserve"> designed to help improve respect for children's rights in extractive businesses' security arrangements</w:t>
      </w:r>
      <w:r w:rsidRPr="007A60D1">
        <w:rPr>
          <w:rFonts w:ascii="Times New Roman" w:hAnsi="Times New Roman"/>
          <w:sz w:val="24"/>
        </w:rPr>
        <w:t>. In March 2018</w:t>
      </w:r>
      <w:r w:rsidR="00032F7E" w:rsidRPr="007A60D1">
        <w:rPr>
          <w:rFonts w:ascii="Times New Roman" w:hAnsi="Times New Roman"/>
          <w:sz w:val="24"/>
        </w:rPr>
        <w:t>,</w:t>
      </w:r>
      <w:r w:rsidRPr="007A60D1">
        <w:rPr>
          <w:rFonts w:ascii="Times New Roman" w:hAnsi="Times New Roman"/>
          <w:sz w:val="24"/>
        </w:rPr>
        <w:t xml:space="preserve"> </w:t>
      </w:r>
      <w:r w:rsidR="00032F7E" w:rsidRPr="007A60D1">
        <w:rPr>
          <w:rFonts w:ascii="Times New Roman" w:hAnsi="Times New Roman"/>
          <w:sz w:val="24"/>
        </w:rPr>
        <w:t xml:space="preserve">the working group </w:t>
      </w:r>
      <w:r w:rsidRPr="007A60D1">
        <w:rPr>
          <w:rFonts w:ascii="Times New Roman" w:hAnsi="Times New Roman"/>
          <w:sz w:val="24"/>
        </w:rPr>
        <w:t xml:space="preserve">released </w:t>
      </w:r>
      <w:r w:rsidRPr="007A60D1">
        <w:rPr>
          <w:rFonts w:ascii="Times New Roman" w:hAnsi="Times New Roman"/>
          <w:sz w:val="24"/>
        </w:rPr>
        <w:lastRenderedPageBreak/>
        <w:t>the Child Rights and Security Handbook, an implementation companion of the Checklist</w:t>
      </w:r>
      <w:r w:rsidR="00032F7E" w:rsidRPr="007A60D1">
        <w:rPr>
          <w:rFonts w:ascii="Times New Roman" w:hAnsi="Times New Roman"/>
          <w:sz w:val="24"/>
        </w:rPr>
        <w:t>.</w:t>
      </w:r>
      <w:r w:rsidRPr="007A60D1">
        <w:rPr>
          <w:rFonts w:ascii="Times New Roman" w:hAnsi="Times New Roman"/>
          <w:sz w:val="24"/>
        </w:rPr>
        <w:t xml:space="preserve"> </w:t>
      </w:r>
    </w:p>
    <w:p w14:paraId="721C4D9A" w14:textId="77777777" w:rsidR="002B798E" w:rsidRPr="007A60D1" w:rsidRDefault="002B798E" w:rsidP="00F0590D">
      <w:pPr>
        <w:pStyle w:val="Heading1"/>
        <w:spacing w:after="240" w:line="240" w:lineRule="auto"/>
        <w:contextualSpacing w:val="0"/>
        <w:rPr>
          <w:rFonts w:cs="Times New Roman"/>
          <w:sz w:val="28"/>
        </w:rPr>
      </w:pPr>
      <w:r w:rsidRPr="007A60D1">
        <w:rPr>
          <w:sz w:val="28"/>
        </w:rPr>
        <w:t>Definition</w:t>
      </w:r>
      <w:r w:rsidRPr="007A60D1">
        <w:rPr>
          <w:rFonts w:cs="Times New Roman"/>
          <w:sz w:val="28"/>
        </w:rPr>
        <w:t xml:space="preserve"> of a Child</w:t>
      </w:r>
    </w:p>
    <w:p w14:paraId="42DA0EF2" w14:textId="77777777" w:rsidR="002B798E" w:rsidRPr="00483463" w:rsidRDefault="002B798E" w:rsidP="00F0590D">
      <w:pPr>
        <w:keepNext/>
        <w:spacing w:before="240" w:after="240" w:line="240" w:lineRule="auto"/>
        <w:contextualSpacing w:val="0"/>
        <w:rPr>
          <w:rFonts w:ascii="Times New Roman" w:hAnsi="Times New Roman" w:cs="Times New Roman"/>
          <w:b/>
          <w:i/>
          <w:sz w:val="24"/>
          <w:szCs w:val="24"/>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w:t>
      </w:r>
      <w:r w:rsidR="00C73B32" w:rsidRPr="00483463">
        <w:rPr>
          <w:rFonts w:ascii="Times New Roman" w:hAnsi="Times New Roman" w:cs="Times New Roman"/>
          <w:b/>
          <w:i/>
          <w:sz w:val="24"/>
          <w:szCs w:val="24"/>
        </w:rPr>
        <w:t xml:space="preserve"> para 31 &amp; 86(b)</w:t>
      </w:r>
    </w:p>
    <w:p w14:paraId="427C3973" w14:textId="1F45E5F1" w:rsidR="002B798E" w:rsidRPr="007A60D1" w:rsidRDefault="0039351A" w:rsidP="00F0590D">
      <w:pPr>
        <w:pStyle w:val="Heading2"/>
        <w:spacing w:before="240" w:after="240" w:line="240" w:lineRule="auto"/>
        <w:contextualSpacing w:val="0"/>
        <w:rPr>
          <w:b/>
          <w:sz w:val="24"/>
          <w:lang w:val="en-US"/>
        </w:rPr>
      </w:pPr>
      <w:r w:rsidRPr="007A60D1">
        <w:rPr>
          <w:b/>
          <w:sz w:val="24"/>
          <w:lang w:val="en-US"/>
        </w:rPr>
        <w:t>Trials of children held exclusively in youth c</w:t>
      </w:r>
      <w:r w:rsidR="002B798E" w:rsidRPr="007A60D1">
        <w:rPr>
          <w:b/>
          <w:sz w:val="24"/>
          <w:lang w:val="en-US"/>
        </w:rPr>
        <w:t>ourts</w:t>
      </w:r>
    </w:p>
    <w:p w14:paraId="6D2199F5" w14:textId="09995140" w:rsidR="002D5ED9" w:rsidRPr="00197D28" w:rsidRDefault="00AA304E" w:rsidP="00442BB5">
      <w:pPr>
        <w:pStyle w:val="ListParagraph"/>
        <w:numPr>
          <w:ilvl w:val="0"/>
          <w:numId w:val="8"/>
        </w:numPr>
        <w:autoSpaceDE w:val="0"/>
        <w:autoSpaceDN w:val="0"/>
        <w:adjustRightInd w:val="0"/>
        <w:spacing w:before="240" w:after="240" w:line="240" w:lineRule="auto"/>
        <w:contextualSpacing w:val="0"/>
        <w:rPr>
          <w:rFonts w:ascii="Times New Roman" w:hAnsi="Times New Roman"/>
          <w:sz w:val="24"/>
        </w:rPr>
      </w:pPr>
      <w:r w:rsidRPr="00A05359">
        <w:rPr>
          <w:rFonts w:ascii="Times New Roman" w:hAnsi="Times New Roman"/>
          <w:sz w:val="24"/>
        </w:rPr>
        <w:t xml:space="preserve">The age of criminal responsibility in Canada is 12 years old. Children below the age of 12 cannot be tried or convicted of offences. Children aged 12 through 17 who are alleged to commit offences are dealt with according to the provisions of the YCJA.  </w:t>
      </w:r>
      <w:r w:rsidR="00965137" w:rsidRPr="007A60D1">
        <w:rPr>
          <w:rFonts w:ascii="Times New Roman" w:hAnsi="Times New Roman"/>
          <w:sz w:val="24"/>
        </w:rPr>
        <w:t>T</w:t>
      </w:r>
      <w:r w:rsidR="002B798E" w:rsidRPr="007A60D1">
        <w:rPr>
          <w:rFonts w:ascii="Times New Roman" w:hAnsi="Times New Roman"/>
          <w:sz w:val="24"/>
        </w:rPr>
        <w:t xml:space="preserve">he YCJA </w:t>
      </w:r>
      <w:r w:rsidR="00965137" w:rsidRPr="007A60D1">
        <w:rPr>
          <w:rFonts w:ascii="Times New Roman" w:hAnsi="Times New Roman"/>
          <w:sz w:val="24"/>
        </w:rPr>
        <w:t xml:space="preserve">came into force in 2003 and </w:t>
      </w:r>
      <w:r w:rsidR="002B798E" w:rsidRPr="007A60D1">
        <w:rPr>
          <w:rFonts w:ascii="Times New Roman" w:hAnsi="Times New Roman"/>
          <w:sz w:val="24"/>
        </w:rPr>
        <w:t xml:space="preserve">eliminated the possibility of transferring children to adult court. Now, all trials of children occur in a youth court. In extreme circumstances, a youth court can impose an adult sentence </w:t>
      </w:r>
      <w:r w:rsidRPr="00A05359">
        <w:rPr>
          <w:rFonts w:ascii="Times New Roman" w:hAnsi="Times New Roman"/>
          <w:sz w:val="24"/>
        </w:rPr>
        <w:t xml:space="preserve">on a child aged 14 or older </w:t>
      </w:r>
      <w:r w:rsidR="002B798E" w:rsidRPr="007A60D1">
        <w:rPr>
          <w:rFonts w:ascii="Times New Roman" w:hAnsi="Times New Roman"/>
          <w:sz w:val="24"/>
        </w:rPr>
        <w:t xml:space="preserve">if the prosecution is able to rebut the presumption that the child has diminished moral blameworthiness and </w:t>
      </w:r>
      <w:r>
        <w:rPr>
          <w:rFonts w:ascii="Times New Roman" w:hAnsi="Times New Roman"/>
          <w:sz w:val="24"/>
        </w:rPr>
        <w:t>prove</w:t>
      </w:r>
      <w:r w:rsidR="002B798E" w:rsidRPr="007A60D1">
        <w:rPr>
          <w:rFonts w:ascii="Times New Roman" w:hAnsi="Times New Roman"/>
          <w:sz w:val="24"/>
        </w:rPr>
        <w:t xml:space="preserve"> that a youth sentence would not be of sufficient length to hold the child accountable in the circumstances</w:t>
      </w:r>
      <w:r w:rsidR="000405C3">
        <w:rPr>
          <w:rFonts w:ascii="Times New Roman" w:hAnsi="Times New Roman"/>
          <w:sz w:val="24"/>
        </w:rPr>
        <w:t xml:space="preserve">. </w:t>
      </w:r>
      <w:r w:rsidR="002B798E" w:rsidRPr="007A60D1">
        <w:rPr>
          <w:rFonts w:ascii="Times New Roman" w:hAnsi="Times New Roman"/>
          <w:sz w:val="24"/>
        </w:rPr>
        <w:t xml:space="preserve">For more information on Canada’s juvenile justice system, see </w:t>
      </w:r>
      <w:r w:rsidR="00442BB5" w:rsidRPr="00A05359">
        <w:rPr>
          <w:rFonts w:ascii="Times New Roman" w:hAnsi="Times New Roman"/>
          <w:sz w:val="24"/>
        </w:rPr>
        <w:t xml:space="preserve">paragraphs </w:t>
      </w:r>
      <w:r w:rsidRPr="00A05359">
        <w:rPr>
          <w:rFonts w:ascii="Times New Roman" w:hAnsi="Times New Roman"/>
          <w:sz w:val="24"/>
        </w:rPr>
        <w:t xml:space="preserve">6, </w:t>
      </w:r>
      <w:r w:rsidR="005D7D3E">
        <w:rPr>
          <w:rFonts w:ascii="Times New Roman" w:hAnsi="Times New Roman"/>
          <w:sz w:val="24"/>
        </w:rPr>
        <w:t>175-186</w:t>
      </w:r>
      <w:r w:rsidR="009A7F95">
        <w:rPr>
          <w:rFonts w:ascii="Times New Roman" w:hAnsi="Times New Roman"/>
          <w:sz w:val="24"/>
        </w:rPr>
        <w:t xml:space="preserve"> of this report</w:t>
      </w:r>
      <w:r w:rsidR="002B798E" w:rsidRPr="00A05359">
        <w:rPr>
          <w:rFonts w:ascii="Times New Roman" w:hAnsi="Times New Roman"/>
          <w:sz w:val="24"/>
        </w:rPr>
        <w:t>.</w:t>
      </w:r>
    </w:p>
    <w:p w14:paraId="59C3D5C7" w14:textId="55FA6662" w:rsidR="00A45DE0" w:rsidRPr="007A60D1" w:rsidRDefault="00A45DE0" w:rsidP="00F0590D">
      <w:pPr>
        <w:pStyle w:val="ListParagraph"/>
        <w:numPr>
          <w:ilvl w:val="0"/>
          <w:numId w:val="8"/>
        </w:numPr>
        <w:autoSpaceDE w:val="0"/>
        <w:autoSpaceDN w:val="0"/>
        <w:adjustRightInd w:val="0"/>
        <w:spacing w:before="240" w:after="240" w:line="240" w:lineRule="auto"/>
        <w:contextualSpacing w:val="0"/>
        <w:rPr>
          <w:rFonts w:ascii="Times New Roman" w:hAnsi="Times New Roman"/>
          <w:sz w:val="24"/>
        </w:rPr>
      </w:pPr>
      <w:r w:rsidRPr="007A60D1">
        <w:rPr>
          <w:rFonts w:ascii="Times New Roman" w:hAnsi="Times New Roman"/>
          <w:sz w:val="24"/>
        </w:rPr>
        <w:t xml:space="preserve">In January 2018, age of protection amendments under the new </w:t>
      </w:r>
      <w:r w:rsidRPr="00C72BA4">
        <w:rPr>
          <w:rFonts w:ascii="Times New Roman" w:hAnsi="Times New Roman"/>
          <w:i/>
          <w:sz w:val="24"/>
        </w:rPr>
        <w:t>Child, Youth and Family Services Act</w:t>
      </w:r>
      <w:r w:rsidRPr="007A60D1">
        <w:rPr>
          <w:rFonts w:ascii="Times New Roman" w:hAnsi="Times New Roman"/>
          <w:sz w:val="24"/>
        </w:rPr>
        <w:t xml:space="preserve"> came into force, bringing Ontario in line with the definition of the child as stated in the CRC. The new law raised the age of protection in Ontario from 16 to 18</w:t>
      </w:r>
      <w:r w:rsidR="00C26B01">
        <w:rPr>
          <w:rFonts w:ascii="Times New Roman" w:hAnsi="Times New Roman"/>
          <w:sz w:val="24"/>
        </w:rPr>
        <w:t> </w:t>
      </w:r>
      <w:r w:rsidRPr="007A60D1">
        <w:rPr>
          <w:rFonts w:ascii="Times New Roman" w:hAnsi="Times New Roman"/>
          <w:sz w:val="24"/>
        </w:rPr>
        <w:t xml:space="preserve">years old, meaning more vulnerable and at-risk children are now eligible to receive protection services to help them succeed and reach their full potential.  </w:t>
      </w:r>
    </w:p>
    <w:p w14:paraId="48ED264F" w14:textId="77777777" w:rsidR="00A45601" w:rsidRPr="00A76F95" w:rsidRDefault="006C5535" w:rsidP="00F0590D">
      <w:pPr>
        <w:pStyle w:val="Heading1"/>
        <w:spacing w:after="240" w:line="240" w:lineRule="auto"/>
        <w:contextualSpacing w:val="0"/>
        <w:rPr>
          <w:rFonts w:cs="Times New Roman"/>
          <w:b/>
          <w:sz w:val="28"/>
          <w:szCs w:val="28"/>
        </w:rPr>
      </w:pPr>
      <w:r w:rsidRPr="00A76F95">
        <w:rPr>
          <w:rFonts w:cs="Times New Roman"/>
          <w:b/>
          <w:sz w:val="28"/>
          <w:szCs w:val="28"/>
        </w:rPr>
        <w:t xml:space="preserve">General </w:t>
      </w:r>
      <w:r w:rsidRPr="00A76F95">
        <w:rPr>
          <w:b/>
          <w:sz w:val="28"/>
          <w:szCs w:val="28"/>
        </w:rPr>
        <w:t>Principles</w:t>
      </w:r>
    </w:p>
    <w:p w14:paraId="34899CF3" w14:textId="464AA074" w:rsidR="003B5931" w:rsidRPr="00C3166B" w:rsidRDefault="006C5535" w:rsidP="00F0590D">
      <w:pPr>
        <w:pStyle w:val="Heading2"/>
        <w:spacing w:before="240" w:after="240" w:line="240" w:lineRule="auto"/>
        <w:contextualSpacing w:val="0"/>
        <w:rPr>
          <w:b/>
          <w:i/>
          <w:sz w:val="24"/>
        </w:rPr>
      </w:pPr>
      <w:r w:rsidRPr="00C3166B">
        <w:rPr>
          <w:b/>
          <w:i/>
          <w:sz w:val="24"/>
          <w:lang w:val="en-US"/>
        </w:rPr>
        <w:t>Non-discrimination</w:t>
      </w:r>
    </w:p>
    <w:p w14:paraId="7D969B21" w14:textId="09483C97" w:rsidR="00166F34" w:rsidRPr="00625885" w:rsidRDefault="00EF6ADA" w:rsidP="00F0590D">
      <w:pPr>
        <w:pStyle w:val="Heading3"/>
        <w:spacing w:before="240" w:after="240" w:line="240" w:lineRule="auto"/>
        <w:contextualSpacing w:val="0"/>
        <w:rPr>
          <w:b/>
        </w:rPr>
      </w:pPr>
      <w:r w:rsidRPr="00625885">
        <w:rPr>
          <w:b/>
        </w:rPr>
        <w:t>Access to government services</w:t>
      </w:r>
      <w:r w:rsidR="00166F34" w:rsidRPr="00625885">
        <w:rPr>
          <w:b/>
        </w:rPr>
        <w:t xml:space="preserve"> for vulnerable children, including Indigenous children </w:t>
      </w:r>
    </w:p>
    <w:p w14:paraId="34405165" w14:textId="29526A99" w:rsidR="009B11EC" w:rsidRPr="00625885" w:rsidRDefault="0038264A" w:rsidP="00F0590D">
      <w:pPr>
        <w:pStyle w:val="Heading3"/>
        <w:spacing w:before="240" w:after="240" w:line="240" w:lineRule="auto"/>
        <w:contextualSpacing w:val="0"/>
        <w:rPr>
          <w:sz w:val="28"/>
        </w:rPr>
      </w:pPr>
      <w:r w:rsidRPr="00483463">
        <w:rPr>
          <w:rStyle w:val="CommentReference"/>
          <w:rFonts w:cs="Times New Roman"/>
          <w:b/>
          <w:i/>
          <w:sz w:val="24"/>
          <w:szCs w:val="24"/>
        </w:rPr>
        <w:t>C</w:t>
      </w:r>
      <w:r w:rsidR="009B11EC" w:rsidRPr="00483463">
        <w:rPr>
          <w:rStyle w:val="CommentReference"/>
          <w:rFonts w:cs="Times New Roman"/>
          <w:b/>
          <w:i/>
          <w:sz w:val="24"/>
          <w:szCs w:val="24"/>
        </w:rPr>
        <w:t>RC/C/CAN/CO/3-4</w:t>
      </w:r>
      <w:r w:rsidR="009B11EC" w:rsidRPr="00483463">
        <w:rPr>
          <w:rFonts w:cs="Times New Roman"/>
          <w:b/>
          <w:i/>
          <w:lang w:val="en-US"/>
        </w:rPr>
        <w:t>, para. 33</w:t>
      </w:r>
      <w:r w:rsidR="009B11EC" w:rsidRPr="00483463">
        <w:rPr>
          <w:rFonts w:cs="Times New Roman"/>
          <w:b/>
          <w:i/>
        </w:rPr>
        <w:t>(b)</w:t>
      </w:r>
    </w:p>
    <w:p w14:paraId="227F6171" w14:textId="7E117511" w:rsidR="00AA6EB3" w:rsidRPr="00917627" w:rsidRDefault="00872D4F" w:rsidP="00F0590D">
      <w:pPr>
        <w:pStyle w:val="ListParagraph"/>
        <w:numPr>
          <w:ilvl w:val="0"/>
          <w:numId w:val="8"/>
        </w:numPr>
        <w:spacing w:before="240" w:after="240" w:line="240" w:lineRule="auto"/>
        <w:contextualSpacing w:val="0"/>
        <w:rPr>
          <w:rFonts w:ascii="Times New Roman" w:hAnsi="Times New Roman"/>
          <w:sz w:val="24"/>
        </w:rPr>
      </w:pPr>
      <w:r w:rsidRPr="00625885">
        <w:rPr>
          <w:rFonts w:ascii="Times New Roman" w:hAnsi="Times New Roman"/>
          <w:sz w:val="24"/>
        </w:rPr>
        <w:t>FPT governments have put in place</w:t>
      </w:r>
      <w:r w:rsidR="00AA6EB3" w:rsidRPr="00625885">
        <w:rPr>
          <w:rFonts w:ascii="Times New Roman" w:hAnsi="Times New Roman"/>
          <w:sz w:val="24"/>
        </w:rPr>
        <w:t xml:space="preserve"> measur</w:t>
      </w:r>
      <w:r w:rsidR="00DE0A5C" w:rsidRPr="00625885">
        <w:rPr>
          <w:rFonts w:ascii="Times New Roman" w:hAnsi="Times New Roman"/>
          <w:sz w:val="24"/>
        </w:rPr>
        <w:t xml:space="preserve">es </w:t>
      </w:r>
      <w:r w:rsidR="00AA6EB3" w:rsidRPr="00625885">
        <w:rPr>
          <w:rFonts w:ascii="Times New Roman" w:hAnsi="Times New Roman"/>
          <w:sz w:val="24"/>
        </w:rPr>
        <w:t>to ensure that</w:t>
      </w:r>
      <w:r w:rsidR="00A82BAB" w:rsidRPr="00625885">
        <w:rPr>
          <w:rFonts w:ascii="Times New Roman" w:hAnsi="Times New Roman"/>
          <w:sz w:val="24"/>
        </w:rPr>
        <w:t>,</w:t>
      </w:r>
      <w:r w:rsidR="00AA6EB3" w:rsidRPr="00625885">
        <w:rPr>
          <w:rFonts w:ascii="Times New Roman" w:hAnsi="Times New Roman"/>
          <w:sz w:val="24"/>
        </w:rPr>
        <w:t xml:space="preserve"> in law and practice, </w:t>
      </w:r>
      <w:r w:rsidR="00A82BAB" w:rsidRPr="00625885">
        <w:rPr>
          <w:rFonts w:ascii="Times New Roman" w:hAnsi="Times New Roman"/>
          <w:sz w:val="24"/>
        </w:rPr>
        <w:t>I</w:t>
      </w:r>
      <w:r w:rsidR="00AA6EB3" w:rsidRPr="00625885">
        <w:rPr>
          <w:rFonts w:ascii="Times New Roman" w:hAnsi="Times New Roman"/>
          <w:sz w:val="24"/>
        </w:rPr>
        <w:t xml:space="preserve">ndigenous children, children with disabilities, immigrant children and other </w:t>
      </w:r>
      <w:r w:rsidR="00AA6EB3" w:rsidRPr="00917627">
        <w:rPr>
          <w:rFonts w:ascii="Times New Roman" w:hAnsi="Times New Roman"/>
          <w:sz w:val="24"/>
        </w:rPr>
        <w:t xml:space="preserve">vulnerable groups have </w:t>
      </w:r>
      <w:r w:rsidR="005E0D0A" w:rsidRPr="00917627">
        <w:rPr>
          <w:rFonts w:ascii="Times New Roman" w:hAnsi="Times New Roman"/>
          <w:sz w:val="24"/>
        </w:rPr>
        <w:t>equal</w:t>
      </w:r>
      <w:r w:rsidR="00AA6EB3" w:rsidRPr="00917627">
        <w:rPr>
          <w:rFonts w:ascii="Times New Roman" w:hAnsi="Times New Roman"/>
          <w:sz w:val="24"/>
        </w:rPr>
        <w:t xml:space="preserve"> access to all government services. </w:t>
      </w:r>
      <w:r w:rsidR="00CF4E93" w:rsidRPr="001933FE">
        <w:rPr>
          <w:rFonts w:ascii="Times New Roman" w:hAnsi="Times New Roman"/>
          <w:sz w:val="24"/>
        </w:rPr>
        <w:t>For example</w:t>
      </w:r>
      <w:r w:rsidR="00CF4E93">
        <w:rPr>
          <w:rFonts w:ascii="Times New Roman" w:hAnsi="Times New Roman"/>
          <w:sz w:val="24"/>
        </w:rPr>
        <w:t>:</w:t>
      </w:r>
    </w:p>
    <w:p w14:paraId="0BC9E60C" w14:textId="6C28EA75" w:rsidR="00C130B1" w:rsidRPr="00917627" w:rsidRDefault="00AA6EB3" w:rsidP="00F0590D">
      <w:pPr>
        <w:pStyle w:val="ListParagraph"/>
        <w:numPr>
          <w:ilvl w:val="0"/>
          <w:numId w:val="15"/>
        </w:numPr>
        <w:spacing w:before="240" w:after="240" w:line="240" w:lineRule="auto"/>
        <w:contextualSpacing w:val="0"/>
        <w:rPr>
          <w:rFonts w:ascii="Times New Roman" w:hAnsi="Times New Roman"/>
          <w:sz w:val="24"/>
        </w:rPr>
      </w:pPr>
      <w:r w:rsidRPr="00917627">
        <w:rPr>
          <w:rFonts w:ascii="Times New Roman" w:hAnsi="Times New Roman"/>
          <w:sz w:val="24"/>
        </w:rPr>
        <w:t>New Brunswick</w:t>
      </w:r>
      <w:r w:rsidR="001B765D" w:rsidRPr="00917627">
        <w:rPr>
          <w:rFonts w:ascii="Times New Roman" w:hAnsi="Times New Roman"/>
          <w:sz w:val="24"/>
        </w:rPr>
        <w:t xml:space="preserve"> </w:t>
      </w:r>
      <w:r w:rsidR="00917627" w:rsidRPr="00917627">
        <w:rPr>
          <w:rFonts w:ascii="Times New Roman" w:hAnsi="Times New Roman"/>
          <w:sz w:val="24"/>
        </w:rPr>
        <w:t xml:space="preserve">has a </w:t>
      </w:r>
      <w:r w:rsidR="001B765D" w:rsidRPr="00917627">
        <w:rPr>
          <w:rFonts w:ascii="Times New Roman" w:hAnsi="Times New Roman"/>
          <w:sz w:val="24"/>
        </w:rPr>
        <w:t xml:space="preserve">new </w:t>
      </w:r>
      <w:r w:rsidRPr="00917627">
        <w:rPr>
          <w:rFonts w:ascii="Times New Roman" w:hAnsi="Times New Roman"/>
          <w:sz w:val="24"/>
        </w:rPr>
        <w:t xml:space="preserve">integrated continuum of services and support for children </w:t>
      </w:r>
      <w:r w:rsidR="00DE0A5C" w:rsidRPr="00917627">
        <w:rPr>
          <w:rFonts w:ascii="Times New Roman" w:hAnsi="Times New Roman"/>
          <w:sz w:val="24"/>
        </w:rPr>
        <w:t xml:space="preserve">with addictions, </w:t>
      </w:r>
      <w:r w:rsidRPr="00917627">
        <w:rPr>
          <w:rFonts w:ascii="Times New Roman" w:hAnsi="Times New Roman"/>
          <w:sz w:val="24"/>
        </w:rPr>
        <w:t>mental health and behavioural needs</w:t>
      </w:r>
      <w:r w:rsidR="00DE0A5C" w:rsidRPr="00917627">
        <w:rPr>
          <w:rFonts w:ascii="Times New Roman" w:hAnsi="Times New Roman"/>
          <w:sz w:val="24"/>
        </w:rPr>
        <w:t>.</w:t>
      </w:r>
    </w:p>
    <w:p w14:paraId="0402B55D" w14:textId="33AB3A4F" w:rsidR="00AA6EB3" w:rsidRPr="00625885" w:rsidRDefault="00CB2476" w:rsidP="00F0590D">
      <w:pPr>
        <w:pStyle w:val="ListParagraph"/>
        <w:numPr>
          <w:ilvl w:val="0"/>
          <w:numId w:val="15"/>
        </w:numPr>
        <w:spacing w:before="240" w:after="240" w:line="240" w:lineRule="auto"/>
        <w:contextualSpacing w:val="0"/>
        <w:rPr>
          <w:rFonts w:ascii="Times New Roman" w:hAnsi="Times New Roman"/>
          <w:sz w:val="24"/>
        </w:rPr>
      </w:pPr>
      <w:r w:rsidRPr="00625885">
        <w:rPr>
          <w:rFonts w:ascii="Times New Roman" w:hAnsi="Times New Roman"/>
          <w:sz w:val="24"/>
        </w:rPr>
        <w:t>Québec</w:t>
      </w:r>
      <w:r w:rsidR="00AA6EB3" w:rsidRPr="00625885">
        <w:rPr>
          <w:rFonts w:ascii="Times New Roman" w:hAnsi="Times New Roman"/>
          <w:sz w:val="24"/>
        </w:rPr>
        <w:t xml:space="preserve"> and British Columbia</w:t>
      </w:r>
      <w:r w:rsidR="001B765D" w:rsidRPr="00625885">
        <w:rPr>
          <w:rFonts w:ascii="Times New Roman" w:hAnsi="Times New Roman"/>
          <w:sz w:val="24"/>
        </w:rPr>
        <w:t xml:space="preserve"> have provided additional</w:t>
      </w:r>
      <w:r w:rsidR="00AA6EB3" w:rsidRPr="00625885">
        <w:rPr>
          <w:rFonts w:ascii="Times New Roman" w:hAnsi="Times New Roman"/>
          <w:sz w:val="24"/>
        </w:rPr>
        <w:t xml:space="preserve"> fund</w:t>
      </w:r>
      <w:r w:rsidR="001B765D" w:rsidRPr="00625885">
        <w:rPr>
          <w:rFonts w:ascii="Times New Roman" w:hAnsi="Times New Roman"/>
          <w:sz w:val="24"/>
        </w:rPr>
        <w:t>ing to</w:t>
      </w:r>
      <w:r w:rsidR="00AA6EB3" w:rsidRPr="00625885">
        <w:rPr>
          <w:rFonts w:ascii="Times New Roman" w:hAnsi="Times New Roman"/>
          <w:sz w:val="24"/>
        </w:rPr>
        <w:t xml:space="preserve"> </w:t>
      </w:r>
      <w:r w:rsidR="002E69A8" w:rsidRPr="00625885">
        <w:rPr>
          <w:rFonts w:ascii="Times New Roman" w:hAnsi="Times New Roman"/>
          <w:sz w:val="24"/>
        </w:rPr>
        <w:t>childcare</w:t>
      </w:r>
      <w:r w:rsidR="00AA6EB3" w:rsidRPr="00625885">
        <w:rPr>
          <w:rFonts w:ascii="Times New Roman" w:hAnsi="Times New Roman"/>
          <w:sz w:val="24"/>
        </w:rPr>
        <w:t xml:space="preserve"> programs that allow for inclusion of children with issues such as developmental delay or disability in physical, cognitive, communicative or social/emotional/behavioural areas.</w:t>
      </w:r>
    </w:p>
    <w:p w14:paraId="161C4E05" w14:textId="1A8C5B0B" w:rsidR="00AA6EB3" w:rsidRPr="00625885" w:rsidRDefault="00AA6EB3" w:rsidP="00F0590D">
      <w:pPr>
        <w:pStyle w:val="ListParagraph"/>
        <w:numPr>
          <w:ilvl w:val="0"/>
          <w:numId w:val="15"/>
        </w:numPr>
        <w:spacing w:before="240" w:after="240" w:line="240" w:lineRule="auto"/>
        <w:contextualSpacing w:val="0"/>
        <w:rPr>
          <w:rFonts w:ascii="Times New Roman" w:hAnsi="Times New Roman"/>
          <w:sz w:val="24"/>
        </w:rPr>
      </w:pPr>
      <w:r w:rsidRPr="00625885">
        <w:rPr>
          <w:rFonts w:ascii="Times New Roman" w:hAnsi="Times New Roman"/>
          <w:sz w:val="24"/>
        </w:rPr>
        <w:lastRenderedPageBreak/>
        <w:t>Northwest Territories’ education bodies welcome students within a common learn</w:t>
      </w:r>
      <w:r w:rsidR="00D37B39">
        <w:rPr>
          <w:rFonts w:ascii="Times New Roman" w:hAnsi="Times New Roman"/>
          <w:sz w:val="24"/>
        </w:rPr>
        <w:t>ing environment in the communities</w:t>
      </w:r>
      <w:r w:rsidRPr="00625885">
        <w:rPr>
          <w:rFonts w:ascii="Times New Roman" w:hAnsi="Times New Roman"/>
          <w:sz w:val="24"/>
        </w:rPr>
        <w:t xml:space="preserve"> in which student</w:t>
      </w:r>
      <w:r w:rsidR="00D37B39">
        <w:rPr>
          <w:rFonts w:ascii="Times New Roman" w:hAnsi="Times New Roman"/>
          <w:sz w:val="24"/>
        </w:rPr>
        <w:t>s reside</w:t>
      </w:r>
      <w:r w:rsidRPr="00625885">
        <w:rPr>
          <w:rFonts w:ascii="Times New Roman" w:hAnsi="Times New Roman"/>
          <w:sz w:val="24"/>
        </w:rPr>
        <w:t xml:space="preserve"> and provide support to enable teachers to meet the</w:t>
      </w:r>
      <w:r w:rsidR="00DE0A5C" w:rsidRPr="00625885">
        <w:rPr>
          <w:rFonts w:ascii="Times New Roman" w:hAnsi="Times New Roman"/>
          <w:sz w:val="24"/>
        </w:rPr>
        <w:t>ir</w:t>
      </w:r>
      <w:r w:rsidRPr="00625885">
        <w:rPr>
          <w:rFonts w:ascii="Times New Roman" w:hAnsi="Times New Roman"/>
          <w:sz w:val="24"/>
        </w:rPr>
        <w:t xml:space="preserve"> diverse needs.</w:t>
      </w:r>
    </w:p>
    <w:p w14:paraId="261821EA" w14:textId="095C939D" w:rsidR="008D34EE" w:rsidRPr="00625885" w:rsidRDefault="00AA6EB3" w:rsidP="00F0590D">
      <w:pPr>
        <w:pStyle w:val="ListParagraph"/>
        <w:numPr>
          <w:ilvl w:val="0"/>
          <w:numId w:val="15"/>
        </w:numPr>
        <w:spacing w:before="240" w:after="240" w:line="240" w:lineRule="auto"/>
        <w:contextualSpacing w:val="0"/>
        <w:rPr>
          <w:rFonts w:ascii="Times New Roman" w:hAnsi="Times New Roman"/>
          <w:sz w:val="24"/>
        </w:rPr>
      </w:pPr>
      <w:r w:rsidRPr="00625885">
        <w:rPr>
          <w:rFonts w:ascii="Times New Roman" w:hAnsi="Times New Roman"/>
          <w:sz w:val="24"/>
        </w:rPr>
        <w:t xml:space="preserve">In 2017, Ontario </w:t>
      </w:r>
      <w:r w:rsidR="0065027E" w:rsidRPr="00625885">
        <w:rPr>
          <w:rFonts w:ascii="Times New Roman" w:hAnsi="Times New Roman"/>
          <w:sz w:val="24"/>
        </w:rPr>
        <w:t>supported 95 organizations that deliver social and economic integration services to 25,000 refugees and vulnerable newcomers, including targeted programming for refugee children, with the goal of</w:t>
      </w:r>
      <w:r w:rsidRPr="00625885">
        <w:rPr>
          <w:rFonts w:ascii="Times New Roman" w:hAnsi="Times New Roman"/>
          <w:sz w:val="24"/>
        </w:rPr>
        <w:t xml:space="preserve"> meet</w:t>
      </w:r>
      <w:r w:rsidR="0065027E" w:rsidRPr="00625885">
        <w:rPr>
          <w:rFonts w:ascii="Times New Roman" w:hAnsi="Times New Roman"/>
          <w:sz w:val="24"/>
        </w:rPr>
        <w:t>ing</w:t>
      </w:r>
      <w:r w:rsidRPr="00625885">
        <w:rPr>
          <w:rFonts w:ascii="Times New Roman" w:hAnsi="Times New Roman"/>
          <w:sz w:val="24"/>
        </w:rPr>
        <w:t xml:space="preserve"> the unique needs of refugees, refugee claimants and vulnerable newcomers and improv</w:t>
      </w:r>
      <w:r w:rsidR="0065027E" w:rsidRPr="00625885">
        <w:rPr>
          <w:rFonts w:ascii="Times New Roman" w:hAnsi="Times New Roman"/>
          <w:sz w:val="24"/>
        </w:rPr>
        <w:t>ing</w:t>
      </w:r>
      <w:r w:rsidRPr="00625885">
        <w:rPr>
          <w:rFonts w:ascii="Times New Roman" w:hAnsi="Times New Roman"/>
          <w:sz w:val="24"/>
        </w:rPr>
        <w:t xml:space="preserve"> their integration outcomes</w:t>
      </w:r>
      <w:r w:rsidR="0065027E" w:rsidRPr="00625885">
        <w:rPr>
          <w:rFonts w:ascii="Times New Roman" w:hAnsi="Times New Roman"/>
          <w:sz w:val="24"/>
        </w:rPr>
        <w:t>.</w:t>
      </w:r>
      <w:r w:rsidRPr="00625885">
        <w:rPr>
          <w:rFonts w:ascii="Times New Roman" w:hAnsi="Times New Roman"/>
          <w:sz w:val="24"/>
        </w:rPr>
        <w:t xml:space="preserve"> </w:t>
      </w:r>
    </w:p>
    <w:p w14:paraId="264E6CFB" w14:textId="36D6CF12" w:rsidR="008D34EE" w:rsidRPr="00625885" w:rsidRDefault="00AA6EB3" w:rsidP="00F0590D">
      <w:pPr>
        <w:pStyle w:val="ListParagraph"/>
        <w:numPr>
          <w:ilvl w:val="0"/>
          <w:numId w:val="15"/>
        </w:numPr>
        <w:spacing w:before="240" w:after="240" w:line="240" w:lineRule="auto"/>
        <w:contextualSpacing w:val="0"/>
        <w:rPr>
          <w:rFonts w:ascii="Times New Roman" w:hAnsi="Times New Roman"/>
          <w:sz w:val="24"/>
        </w:rPr>
      </w:pPr>
      <w:r w:rsidRPr="00625885">
        <w:rPr>
          <w:rFonts w:ascii="Times New Roman" w:hAnsi="Times New Roman"/>
          <w:sz w:val="24"/>
        </w:rPr>
        <w:t xml:space="preserve">On arrival in Manitoba, immigrant children to parents who have landed status </w:t>
      </w:r>
      <w:r w:rsidR="001B765D" w:rsidRPr="00625885">
        <w:rPr>
          <w:rFonts w:ascii="Times New Roman" w:hAnsi="Times New Roman"/>
          <w:sz w:val="24"/>
        </w:rPr>
        <w:t xml:space="preserve">now </w:t>
      </w:r>
      <w:r w:rsidRPr="00625885">
        <w:rPr>
          <w:rFonts w:ascii="Times New Roman" w:hAnsi="Times New Roman"/>
          <w:sz w:val="24"/>
        </w:rPr>
        <w:t xml:space="preserve">have full access to all mental health or addictions services available to any other Manitoban. </w:t>
      </w:r>
    </w:p>
    <w:p w14:paraId="0CF43D00" w14:textId="72A4ADE0" w:rsidR="00872D4F" w:rsidRPr="00625885" w:rsidRDefault="00FB6CB9" w:rsidP="00F0590D">
      <w:pPr>
        <w:pStyle w:val="ListParagraph"/>
        <w:numPr>
          <w:ilvl w:val="0"/>
          <w:numId w:val="15"/>
        </w:numPr>
        <w:spacing w:before="240" w:after="240" w:line="240" w:lineRule="auto"/>
        <w:contextualSpacing w:val="0"/>
        <w:rPr>
          <w:rFonts w:ascii="Times New Roman" w:hAnsi="Times New Roman"/>
        </w:rPr>
      </w:pPr>
      <w:r w:rsidRPr="00625885">
        <w:rPr>
          <w:rFonts w:ascii="Times New Roman" w:hAnsi="Times New Roman"/>
          <w:sz w:val="24"/>
        </w:rPr>
        <w:t>I</w:t>
      </w:r>
      <w:r w:rsidR="00F10BC2" w:rsidRPr="00625885">
        <w:rPr>
          <w:rFonts w:ascii="Times New Roman" w:hAnsi="Times New Roman"/>
          <w:sz w:val="24"/>
        </w:rPr>
        <w:t xml:space="preserve">n June 2018, the Government of Canada introduced the </w:t>
      </w:r>
      <w:r w:rsidR="00F10BC2" w:rsidRPr="00625885">
        <w:rPr>
          <w:rFonts w:ascii="Times New Roman" w:hAnsi="Times New Roman"/>
          <w:i/>
          <w:sz w:val="24"/>
        </w:rPr>
        <w:t>Accessible Canada Act</w:t>
      </w:r>
      <w:r w:rsidR="00F10BC2" w:rsidRPr="00625885">
        <w:rPr>
          <w:rFonts w:ascii="Times New Roman" w:hAnsi="Times New Roman"/>
          <w:sz w:val="24"/>
        </w:rPr>
        <w:t xml:space="preserve"> in Parliament. </w:t>
      </w:r>
      <w:r w:rsidR="00E46141" w:rsidRPr="00625885">
        <w:rPr>
          <w:rFonts w:ascii="Times New Roman" w:hAnsi="Times New Roman"/>
          <w:sz w:val="24"/>
        </w:rPr>
        <w:t>If passed, t</w:t>
      </w:r>
      <w:r w:rsidR="00F10BC2" w:rsidRPr="00625885">
        <w:rPr>
          <w:rFonts w:ascii="Times New Roman" w:hAnsi="Times New Roman"/>
          <w:sz w:val="24"/>
        </w:rPr>
        <w:t xml:space="preserve">he </w:t>
      </w:r>
      <w:r w:rsidR="00E46141" w:rsidRPr="00625885">
        <w:rPr>
          <w:rFonts w:ascii="Times New Roman" w:hAnsi="Times New Roman"/>
          <w:sz w:val="24"/>
        </w:rPr>
        <w:t xml:space="preserve">Act </w:t>
      </w:r>
      <w:r w:rsidR="00F10BC2" w:rsidRPr="00625885">
        <w:rPr>
          <w:rFonts w:ascii="Times New Roman" w:hAnsi="Times New Roman"/>
          <w:sz w:val="24"/>
        </w:rPr>
        <w:t xml:space="preserve">will </w:t>
      </w:r>
      <w:r w:rsidR="005E0D0A" w:rsidRPr="00625885">
        <w:rPr>
          <w:rFonts w:ascii="Times New Roman" w:hAnsi="Times New Roman"/>
          <w:sz w:val="24"/>
        </w:rPr>
        <w:t xml:space="preserve">identify, remove and prevent barriers to accessibility </w:t>
      </w:r>
      <w:r w:rsidR="00F10BC2" w:rsidRPr="00625885">
        <w:rPr>
          <w:rFonts w:ascii="Times New Roman" w:hAnsi="Times New Roman"/>
          <w:sz w:val="24"/>
        </w:rPr>
        <w:t>in priority areas</w:t>
      </w:r>
      <w:r w:rsidR="005E0D0A" w:rsidRPr="00625885">
        <w:rPr>
          <w:rFonts w:ascii="Times New Roman" w:hAnsi="Times New Roman"/>
          <w:sz w:val="24"/>
        </w:rPr>
        <w:t xml:space="preserve"> under federal jurisdiction,</w:t>
      </w:r>
      <w:r w:rsidR="00F10BC2" w:rsidRPr="00625885">
        <w:rPr>
          <w:rFonts w:ascii="Times New Roman" w:hAnsi="Times New Roman"/>
          <w:sz w:val="24"/>
        </w:rPr>
        <w:t xml:space="preserve"> including service delivery and the procurement of goods and services</w:t>
      </w:r>
      <w:r w:rsidR="005E0D0A" w:rsidRPr="00625885">
        <w:rPr>
          <w:rFonts w:ascii="Times New Roman" w:hAnsi="Times New Roman"/>
          <w:sz w:val="24"/>
        </w:rPr>
        <w:t>.</w:t>
      </w:r>
    </w:p>
    <w:p w14:paraId="5869CDB1" w14:textId="77777777" w:rsidR="00EF6ADA" w:rsidRPr="00483463" w:rsidRDefault="00EF6ADA" w:rsidP="00F0590D">
      <w:pPr>
        <w:spacing w:before="240" w:after="240" w:line="240" w:lineRule="auto"/>
        <w:contextualSpacing w:val="0"/>
        <w:rPr>
          <w:rFonts w:ascii="Times New Roman" w:hAnsi="Times New Roman" w:cs="Times New Roman"/>
          <w:b/>
          <w:sz w:val="24"/>
          <w:szCs w:val="24"/>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 xml:space="preserve">, para. </w:t>
      </w:r>
      <w:r w:rsidRPr="00483463">
        <w:rPr>
          <w:rFonts w:ascii="Times New Roman" w:hAnsi="Times New Roman" w:cs="Times New Roman"/>
          <w:b/>
          <w:sz w:val="24"/>
          <w:szCs w:val="24"/>
        </w:rPr>
        <w:t>33(d)</w:t>
      </w:r>
    </w:p>
    <w:p w14:paraId="6E04E38D" w14:textId="0FBBE828" w:rsidR="00B45D22" w:rsidRPr="00625885" w:rsidRDefault="0053195B" w:rsidP="00F0590D">
      <w:pPr>
        <w:pStyle w:val="ListParagraph"/>
        <w:numPr>
          <w:ilvl w:val="0"/>
          <w:numId w:val="8"/>
        </w:numPr>
        <w:spacing w:before="240" w:after="240" w:line="240" w:lineRule="auto"/>
        <w:contextualSpacing w:val="0"/>
        <w:rPr>
          <w:rFonts w:ascii="Times New Roman" w:hAnsi="Times New Roman"/>
          <w:sz w:val="24"/>
        </w:rPr>
      </w:pPr>
      <w:r w:rsidRPr="00625885">
        <w:rPr>
          <w:rFonts w:ascii="Times New Roman" w:hAnsi="Times New Roman"/>
          <w:sz w:val="24"/>
          <w:szCs w:val="24"/>
        </w:rPr>
        <w:t xml:space="preserve">Indigenous children in Canada face serious challenges, including greater rates of poverty and food insecurity, a higher likelihood to experience poor housing conditions, lower education outcomes, greater health disparities, and a greater risk of being victimized by crime. </w:t>
      </w:r>
      <w:r w:rsidRPr="00625885">
        <w:rPr>
          <w:rFonts w:ascii="Times New Roman" w:hAnsi="Times New Roman"/>
          <w:color w:val="000000"/>
          <w:sz w:val="24"/>
          <w:szCs w:val="24"/>
        </w:rPr>
        <w:t xml:space="preserve">Previous policies, such as Indian Residential Schools, have left a lasting legacy contributing to </w:t>
      </w:r>
      <w:r w:rsidR="00BE03C4" w:rsidRPr="00625885">
        <w:rPr>
          <w:rFonts w:ascii="Times New Roman" w:hAnsi="Times New Roman"/>
          <w:color w:val="000000"/>
          <w:sz w:val="24"/>
          <w:szCs w:val="24"/>
        </w:rPr>
        <w:t xml:space="preserve">persistent </w:t>
      </w:r>
      <w:r w:rsidRPr="00625885">
        <w:rPr>
          <w:rFonts w:ascii="Times New Roman" w:hAnsi="Times New Roman"/>
          <w:color w:val="000000"/>
          <w:sz w:val="24"/>
          <w:szCs w:val="24"/>
        </w:rPr>
        <w:t xml:space="preserve">social problems and poorer outcomes in some Indigenous communities. </w:t>
      </w:r>
      <w:r w:rsidR="00BE03C4" w:rsidRPr="00625885">
        <w:rPr>
          <w:rFonts w:ascii="Times New Roman" w:hAnsi="Times New Roman"/>
          <w:color w:val="000000"/>
          <w:sz w:val="24"/>
          <w:szCs w:val="24"/>
        </w:rPr>
        <w:t xml:space="preserve">Canada believes </w:t>
      </w:r>
      <w:r w:rsidR="00872D4F" w:rsidRPr="00625885">
        <w:rPr>
          <w:rFonts w:ascii="Times New Roman" w:hAnsi="Times New Roman"/>
          <w:color w:val="000000"/>
          <w:sz w:val="24"/>
          <w:szCs w:val="24"/>
        </w:rPr>
        <w:t xml:space="preserve">that this must change and FPT governments are working </w:t>
      </w:r>
      <w:r w:rsidR="00BE03C4" w:rsidRPr="00625885">
        <w:rPr>
          <w:rFonts w:ascii="Times New Roman" w:hAnsi="Times New Roman"/>
          <w:color w:val="000000"/>
          <w:sz w:val="24"/>
          <w:szCs w:val="24"/>
        </w:rPr>
        <w:t>with Indigenous Peoples</w:t>
      </w:r>
      <w:r w:rsidRPr="00625885">
        <w:rPr>
          <w:rFonts w:ascii="Times New Roman" w:hAnsi="Times New Roman"/>
          <w:color w:val="000000"/>
          <w:sz w:val="24"/>
          <w:szCs w:val="24"/>
        </w:rPr>
        <w:t xml:space="preserve"> to improve the quality of life of </w:t>
      </w:r>
      <w:r w:rsidR="00BE03C4" w:rsidRPr="00625885">
        <w:rPr>
          <w:rFonts w:ascii="Times New Roman" w:hAnsi="Times New Roman"/>
          <w:color w:val="000000"/>
          <w:sz w:val="24"/>
          <w:szCs w:val="24"/>
        </w:rPr>
        <w:t>Indigenous</w:t>
      </w:r>
      <w:r w:rsidRPr="00625885">
        <w:rPr>
          <w:rFonts w:ascii="Times New Roman" w:hAnsi="Times New Roman"/>
          <w:color w:val="000000"/>
          <w:sz w:val="24"/>
          <w:szCs w:val="24"/>
        </w:rPr>
        <w:t xml:space="preserve"> children.</w:t>
      </w:r>
    </w:p>
    <w:p w14:paraId="620A1D04" w14:textId="0CE6F910" w:rsidR="00E46141" w:rsidRPr="002F4AAF" w:rsidRDefault="00EF6ADA" w:rsidP="00414705">
      <w:pPr>
        <w:pStyle w:val="ListParagraph"/>
        <w:numPr>
          <w:ilvl w:val="0"/>
          <w:numId w:val="8"/>
        </w:numPr>
        <w:spacing w:before="240" w:after="240" w:line="240" w:lineRule="auto"/>
        <w:contextualSpacing w:val="0"/>
        <w:rPr>
          <w:rFonts w:ascii="Times New Roman" w:hAnsi="Times New Roman"/>
          <w:sz w:val="24"/>
        </w:rPr>
      </w:pPr>
      <w:r w:rsidRPr="002F4AAF">
        <w:rPr>
          <w:rFonts w:ascii="Times New Roman" w:hAnsi="Times New Roman"/>
          <w:sz w:val="24"/>
        </w:rPr>
        <w:t xml:space="preserve">In July 2016, </w:t>
      </w:r>
      <w:r w:rsidR="00800D35" w:rsidRPr="002F4AAF">
        <w:rPr>
          <w:rFonts w:ascii="Times New Roman" w:hAnsi="Times New Roman"/>
          <w:sz w:val="24"/>
        </w:rPr>
        <w:t xml:space="preserve">the </w:t>
      </w:r>
      <w:r w:rsidR="005E0D0A" w:rsidRPr="002F4AAF">
        <w:rPr>
          <w:rFonts w:ascii="Times New Roman" w:hAnsi="Times New Roman"/>
          <w:sz w:val="24"/>
        </w:rPr>
        <w:t>G</w:t>
      </w:r>
      <w:r w:rsidR="00800D35" w:rsidRPr="002F4AAF">
        <w:rPr>
          <w:rFonts w:ascii="Times New Roman" w:hAnsi="Times New Roman"/>
          <w:sz w:val="24"/>
        </w:rPr>
        <w:t>overnment of Canada</w:t>
      </w:r>
      <w:r w:rsidRPr="002F4AAF">
        <w:rPr>
          <w:rFonts w:ascii="Times New Roman" w:hAnsi="Times New Roman"/>
          <w:sz w:val="24"/>
        </w:rPr>
        <w:t xml:space="preserve"> committed new funding to help improve First Nations children</w:t>
      </w:r>
      <w:r w:rsidR="00414705" w:rsidRPr="00414705">
        <w:rPr>
          <w:rFonts w:ascii="Times New Roman" w:hAnsi="Times New Roman"/>
          <w:sz w:val="24"/>
        </w:rPr>
        <w:t>’</w:t>
      </w:r>
      <w:r w:rsidRPr="002F4AAF">
        <w:rPr>
          <w:rFonts w:ascii="Times New Roman" w:hAnsi="Times New Roman"/>
          <w:sz w:val="24"/>
        </w:rPr>
        <w:t xml:space="preserve">s access to needed services. The bulk of this funding </w:t>
      </w:r>
      <w:r w:rsidR="00BE03C4" w:rsidRPr="002F4AAF">
        <w:rPr>
          <w:rFonts w:ascii="Times New Roman" w:hAnsi="Times New Roman"/>
          <w:sz w:val="24"/>
        </w:rPr>
        <w:t>will</w:t>
      </w:r>
      <w:r w:rsidRPr="002F4AAF">
        <w:rPr>
          <w:rFonts w:ascii="Times New Roman" w:hAnsi="Times New Roman"/>
          <w:sz w:val="24"/>
        </w:rPr>
        <w:t xml:space="preserve"> pay for services for First </w:t>
      </w:r>
      <w:r w:rsidRPr="002F4AAF">
        <w:rPr>
          <w:rFonts w:ascii="Times New Roman" w:hAnsi="Times New Roman"/>
          <w:color w:val="000000"/>
          <w:sz w:val="24"/>
          <w:szCs w:val="24"/>
        </w:rPr>
        <w:t>Nations</w:t>
      </w:r>
      <w:r w:rsidRPr="002F4AAF">
        <w:rPr>
          <w:rFonts w:ascii="Times New Roman" w:hAnsi="Times New Roman"/>
          <w:sz w:val="24"/>
        </w:rPr>
        <w:t xml:space="preserve"> children when there is an unmet health, educational or social support need, </w:t>
      </w:r>
      <w:r w:rsidR="00BE03C4" w:rsidRPr="002F4AAF">
        <w:rPr>
          <w:rFonts w:ascii="Times New Roman" w:hAnsi="Times New Roman"/>
          <w:sz w:val="24"/>
        </w:rPr>
        <w:t>pursuant to</w:t>
      </w:r>
      <w:r w:rsidRPr="002F4AAF">
        <w:rPr>
          <w:rFonts w:ascii="Times New Roman" w:hAnsi="Times New Roman"/>
          <w:sz w:val="24"/>
        </w:rPr>
        <w:t xml:space="preserve"> Jordan’s Principle. </w:t>
      </w:r>
    </w:p>
    <w:p w14:paraId="3908055C" w14:textId="3CEE4C78" w:rsidR="003525CB" w:rsidRPr="00625885" w:rsidRDefault="009A7F95" w:rsidP="00F0590D">
      <w:pPr>
        <w:pStyle w:val="ListParagraph"/>
        <w:numPr>
          <w:ilvl w:val="0"/>
          <w:numId w:val="8"/>
        </w:numPr>
        <w:spacing w:before="240" w:after="240" w:line="240" w:lineRule="auto"/>
        <w:contextualSpacing w:val="0"/>
        <w:rPr>
          <w:rFonts w:ascii="Times New Roman" w:hAnsi="Times New Roman"/>
          <w:sz w:val="24"/>
        </w:rPr>
      </w:pPr>
      <w:r>
        <w:rPr>
          <w:rFonts w:ascii="Times New Roman" w:hAnsi="Times New Roman"/>
          <w:sz w:val="24"/>
        </w:rPr>
        <w:t>FPT g</w:t>
      </w:r>
      <w:r w:rsidR="00872D4F" w:rsidRPr="00625885">
        <w:rPr>
          <w:rFonts w:ascii="Times New Roman" w:hAnsi="Times New Roman"/>
          <w:sz w:val="24"/>
        </w:rPr>
        <w:t>overnments are</w:t>
      </w:r>
      <w:r w:rsidR="00EF6ADA" w:rsidRPr="00625885">
        <w:rPr>
          <w:rFonts w:ascii="Times New Roman" w:hAnsi="Times New Roman"/>
          <w:sz w:val="24"/>
        </w:rPr>
        <w:t xml:space="preserve"> working towards the equal application of Jordan’s Principle to all First Nations children, on and off reserve. Additional information on Jordan’s Principle</w:t>
      </w:r>
      <w:r w:rsidR="00BE03C4" w:rsidRPr="00625885">
        <w:rPr>
          <w:rFonts w:ascii="Times New Roman" w:hAnsi="Times New Roman"/>
          <w:sz w:val="24"/>
        </w:rPr>
        <w:t xml:space="preserve"> </w:t>
      </w:r>
      <w:r w:rsidR="00872D4F" w:rsidRPr="00625885">
        <w:rPr>
          <w:rFonts w:ascii="Times New Roman" w:hAnsi="Times New Roman"/>
          <w:sz w:val="24"/>
        </w:rPr>
        <w:t xml:space="preserve">can be found in Canada’s </w:t>
      </w:r>
      <w:r w:rsidR="0088069F">
        <w:rPr>
          <w:rFonts w:ascii="Times New Roman" w:hAnsi="Times New Roman"/>
          <w:sz w:val="24"/>
        </w:rPr>
        <w:t>t</w:t>
      </w:r>
      <w:r w:rsidR="00872D4F" w:rsidRPr="00625885">
        <w:rPr>
          <w:rFonts w:ascii="Times New Roman" w:hAnsi="Times New Roman"/>
          <w:sz w:val="24"/>
        </w:rPr>
        <w:t>hird</w:t>
      </w:r>
      <w:r w:rsidR="00EF6ADA" w:rsidRPr="00625885">
        <w:rPr>
          <w:rFonts w:ascii="Times New Roman" w:hAnsi="Times New Roman"/>
          <w:sz w:val="24"/>
        </w:rPr>
        <w:t xml:space="preserve"> UPR report, paragraphs 25-29. </w:t>
      </w:r>
    </w:p>
    <w:p w14:paraId="3552A99A" w14:textId="1CF85F01" w:rsidR="00314CAA" w:rsidRPr="00625885" w:rsidRDefault="009A7F95" w:rsidP="00F0590D">
      <w:pPr>
        <w:pStyle w:val="ListParagraph"/>
        <w:numPr>
          <w:ilvl w:val="0"/>
          <w:numId w:val="8"/>
        </w:numPr>
        <w:spacing w:before="240" w:after="240" w:line="240" w:lineRule="auto"/>
        <w:contextualSpacing w:val="0"/>
        <w:rPr>
          <w:rFonts w:ascii="Times New Roman" w:hAnsi="Times New Roman"/>
          <w:sz w:val="24"/>
        </w:rPr>
      </w:pPr>
      <w:r>
        <w:rPr>
          <w:rFonts w:ascii="Times New Roman" w:hAnsi="Times New Roman"/>
          <w:sz w:val="24"/>
        </w:rPr>
        <w:t>FPT governments aim</w:t>
      </w:r>
      <w:r w:rsidR="00EF6ADA" w:rsidRPr="00625885">
        <w:rPr>
          <w:rFonts w:ascii="Times New Roman" w:hAnsi="Times New Roman"/>
          <w:sz w:val="24"/>
        </w:rPr>
        <w:t xml:space="preserve"> to work collaboratively with </w:t>
      </w:r>
      <w:r w:rsidR="00BE03C4" w:rsidRPr="00625885">
        <w:rPr>
          <w:rFonts w:ascii="Times New Roman" w:hAnsi="Times New Roman"/>
          <w:sz w:val="24"/>
        </w:rPr>
        <w:t>Indigenous</w:t>
      </w:r>
      <w:r w:rsidR="00EF6ADA" w:rsidRPr="00625885">
        <w:rPr>
          <w:rFonts w:ascii="Times New Roman" w:hAnsi="Times New Roman"/>
          <w:sz w:val="24"/>
        </w:rPr>
        <w:t xml:space="preserve"> partners to co-develop long-term policy options for ensuring that </w:t>
      </w:r>
      <w:r w:rsidR="00BE03C4" w:rsidRPr="00625885">
        <w:rPr>
          <w:rFonts w:ascii="Times New Roman" w:hAnsi="Times New Roman"/>
          <w:sz w:val="24"/>
        </w:rPr>
        <w:t>Indigenous</w:t>
      </w:r>
      <w:r w:rsidR="00EF6ADA" w:rsidRPr="00625885">
        <w:rPr>
          <w:rFonts w:ascii="Times New Roman" w:hAnsi="Times New Roman"/>
          <w:sz w:val="24"/>
        </w:rPr>
        <w:t xml:space="preserve"> children have access to the service</w:t>
      </w:r>
      <w:r w:rsidR="009C10B2" w:rsidRPr="00625885">
        <w:rPr>
          <w:rFonts w:ascii="Times New Roman" w:hAnsi="Times New Roman"/>
          <w:sz w:val="24"/>
        </w:rPr>
        <w:t xml:space="preserve">s and supports that they need. </w:t>
      </w:r>
      <w:r w:rsidR="00BE03C4" w:rsidRPr="00625885">
        <w:rPr>
          <w:rFonts w:ascii="Times New Roman" w:hAnsi="Times New Roman"/>
          <w:sz w:val="24"/>
        </w:rPr>
        <w:t xml:space="preserve">See </w:t>
      </w:r>
      <w:r w:rsidR="00872D4F" w:rsidRPr="00625885">
        <w:rPr>
          <w:rFonts w:ascii="Times New Roman" w:hAnsi="Times New Roman"/>
          <w:sz w:val="24"/>
        </w:rPr>
        <w:t xml:space="preserve">Canada’s </w:t>
      </w:r>
      <w:r w:rsidR="0088069F">
        <w:rPr>
          <w:rFonts w:ascii="Times New Roman" w:hAnsi="Times New Roman"/>
          <w:sz w:val="24"/>
        </w:rPr>
        <w:t>t</w:t>
      </w:r>
      <w:r w:rsidR="00872D4F" w:rsidRPr="00625885">
        <w:rPr>
          <w:rFonts w:ascii="Times New Roman" w:hAnsi="Times New Roman"/>
          <w:sz w:val="24"/>
        </w:rPr>
        <w:t>hird</w:t>
      </w:r>
      <w:r w:rsidR="00EF6ADA" w:rsidRPr="00625885">
        <w:rPr>
          <w:rFonts w:ascii="Times New Roman" w:hAnsi="Times New Roman"/>
          <w:sz w:val="24"/>
        </w:rPr>
        <w:t xml:space="preserve"> UPR report, paragraphs 32-34. </w:t>
      </w:r>
    </w:p>
    <w:p w14:paraId="3F414094" w14:textId="6C2B8016" w:rsidR="00EF6ADA" w:rsidRPr="00C3166B" w:rsidRDefault="00324902" w:rsidP="00E96A54">
      <w:pPr>
        <w:pStyle w:val="Heading3"/>
        <w:spacing w:before="240" w:after="240" w:line="240" w:lineRule="auto"/>
        <w:contextualSpacing w:val="0"/>
        <w:rPr>
          <w:b/>
          <w:i/>
          <w:sz w:val="28"/>
          <w:lang w:val="en-US"/>
        </w:rPr>
      </w:pPr>
      <w:r w:rsidRPr="00C3166B">
        <w:rPr>
          <w:b/>
          <w:i/>
          <w:sz w:val="28"/>
          <w:lang w:val="en-US"/>
        </w:rPr>
        <w:lastRenderedPageBreak/>
        <w:t>D</w:t>
      </w:r>
      <w:r w:rsidR="00166F34" w:rsidRPr="00C3166B">
        <w:rPr>
          <w:b/>
          <w:i/>
          <w:sz w:val="28"/>
          <w:lang w:val="en-US"/>
        </w:rPr>
        <w:t>iscrimination on the b</w:t>
      </w:r>
      <w:r w:rsidRPr="00C3166B">
        <w:rPr>
          <w:b/>
          <w:i/>
          <w:sz w:val="28"/>
          <w:lang w:val="en-US"/>
        </w:rPr>
        <w:t xml:space="preserve">asis of </w:t>
      </w:r>
      <w:r w:rsidR="00166F34" w:rsidRPr="00C3166B">
        <w:rPr>
          <w:b/>
          <w:i/>
          <w:sz w:val="28"/>
          <w:lang w:val="en-US"/>
        </w:rPr>
        <w:t>g</w:t>
      </w:r>
      <w:r w:rsidR="00EF6ADA" w:rsidRPr="00C3166B">
        <w:rPr>
          <w:b/>
          <w:i/>
          <w:sz w:val="28"/>
          <w:lang w:val="en-US"/>
        </w:rPr>
        <w:t xml:space="preserve">ender </w:t>
      </w:r>
      <w:r w:rsidR="00166F34" w:rsidRPr="00C3166B">
        <w:rPr>
          <w:b/>
          <w:i/>
          <w:sz w:val="28"/>
          <w:lang w:val="en-US"/>
        </w:rPr>
        <w:t>and gender i</w:t>
      </w:r>
      <w:r w:rsidRPr="00C3166B">
        <w:rPr>
          <w:b/>
          <w:i/>
          <w:sz w:val="28"/>
          <w:lang w:val="en-US"/>
        </w:rPr>
        <w:t>dentity</w:t>
      </w:r>
    </w:p>
    <w:p w14:paraId="45573A1E" w14:textId="77777777" w:rsidR="006C5535" w:rsidRPr="00483463" w:rsidRDefault="00692C72" w:rsidP="00E96A54">
      <w:pPr>
        <w:keepNext/>
        <w:keepLines/>
        <w:spacing w:before="240" w:after="240" w:line="240" w:lineRule="auto"/>
        <w:contextualSpacing w:val="0"/>
        <w:rPr>
          <w:rFonts w:ascii="Times New Roman" w:hAnsi="Times New Roman" w:cs="Times New Roman"/>
          <w:b/>
          <w:sz w:val="24"/>
          <w:szCs w:val="24"/>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w:t>
      </w:r>
      <w:r w:rsidR="00D33E5D" w:rsidRPr="00483463">
        <w:rPr>
          <w:rFonts w:ascii="Times New Roman" w:hAnsi="Times New Roman" w:cs="Times New Roman"/>
          <w:b/>
          <w:i/>
          <w:sz w:val="24"/>
          <w:szCs w:val="24"/>
          <w:lang w:val="en-US"/>
        </w:rPr>
        <w:t xml:space="preserve"> </w:t>
      </w:r>
      <w:r w:rsidR="00DD25AC" w:rsidRPr="00483463">
        <w:rPr>
          <w:rFonts w:ascii="Times New Roman" w:hAnsi="Times New Roman" w:cs="Times New Roman"/>
          <w:b/>
          <w:i/>
          <w:sz w:val="24"/>
          <w:szCs w:val="24"/>
          <w:lang w:val="en-US"/>
        </w:rPr>
        <w:t>para.</w:t>
      </w:r>
      <w:r w:rsidR="00D33E5D" w:rsidRPr="00483463">
        <w:rPr>
          <w:rFonts w:ascii="Times New Roman" w:hAnsi="Times New Roman" w:cs="Times New Roman"/>
          <w:b/>
          <w:i/>
          <w:sz w:val="24"/>
          <w:szCs w:val="24"/>
          <w:lang w:val="en-US"/>
        </w:rPr>
        <w:t xml:space="preserve"> </w:t>
      </w:r>
      <w:r w:rsidR="006C5535" w:rsidRPr="00483463">
        <w:rPr>
          <w:rFonts w:ascii="Times New Roman" w:hAnsi="Times New Roman" w:cs="Times New Roman"/>
          <w:b/>
          <w:sz w:val="24"/>
          <w:szCs w:val="24"/>
        </w:rPr>
        <w:t>33</w:t>
      </w:r>
      <w:r w:rsidR="006C5535" w:rsidRPr="00483463">
        <w:rPr>
          <w:rFonts w:ascii="Times New Roman" w:hAnsi="Times New Roman" w:cs="Times New Roman"/>
          <w:b/>
          <w:i/>
          <w:sz w:val="24"/>
          <w:szCs w:val="24"/>
        </w:rPr>
        <w:t>(c)</w:t>
      </w:r>
    </w:p>
    <w:p w14:paraId="3E5D6E42" w14:textId="2F3EBA0E" w:rsidR="00784B4A" w:rsidRPr="002F4AAF" w:rsidRDefault="00324C22" w:rsidP="00E96A54">
      <w:pPr>
        <w:pStyle w:val="ListParagraph"/>
        <w:keepNext/>
        <w:keepLines/>
        <w:numPr>
          <w:ilvl w:val="0"/>
          <w:numId w:val="8"/>
        </w:numPr>
        <w:spacing w:before="240" w:after="240" w:line="240" w:lineRule="auto"/>
        <w:contextualSpacing w:val="0"/>
        <w:rPr>
          <w:rFonts w:ascii="Times New Roman" w:hAnsi="Times New Roman"/>
          <w:sz w:val="24"/>
        </w:rPr>
      </w:pPr>
      <w:r w:rsidRPr="002F4AAF">
        <w:rPr>
          <w:rFonts w:ascii="Times New Roman" w:hAnsi="Times New Roman"/>
          <w:sz w:val="24"/>
        </w:rPr>
        <w:t xml:space="preserve">Canadian youth </w:t>
      </w:r>
      <w:r w:rsidR="0091455E" w:rsidRPr="002F4AAF">
        <w:rPr>
          <w:rFonts w:ascii="Times New Roman" w:hAnsi="Times New Roman"/>
          <w:sz w:val="24"/>
        </w:rPr>
        <w:t xml:space="preserve">have </w:t>
      </w:r>
      <w:r w:rsidRPr="002F4AAF">
        <w:rPr>
          <w:rFonts w:ascii="Times New Roman" w:hAnsi="Times New Roman"/>
          <w:sz w:val="24"/>
        </w:rPr>
        <w:t xml:space="preserve">indicated that gender inequality is still a significant issue that affects those of all gender identities. </w:t>
      </w:r>
      <w:r w:rsidR="00784B4A" w:rsidRPr="002F4AAF">
        <w:rPr>
          <w:rFonts w:ascii="Times New Roman" w:hAnsi="Times New Roman"/>
          <w:sz w:val="24"/>
        </w:rPr>
        <w:t xml:space="preserve">The Government of Canada has released a GBA+ Action Plan (2016-2020), which outlines the specific activities that </w:t>
      </w:r>
      <w:r w:rsidR="00945A8D" w:rsidRPr="002F4AAF">
        <w:rPr>
          <w:rFonts w:ascii="Times New Roman" w:hAnsi="Times New Roman"/>
          <w:sz w:val="24"/>
        </w:rPr>
        <w:t xml:space="preserve">it </w:t>
      </w:r>
      <w:r w:rsidR="00784B4A" w:rsidRPr="002F4AAF">
        <w:rPr>
          <w:rFonts w:ascii="Times New Roman" w:hAnsi="Times New Roman"/>
          <w:sz w:val="24"/>
        </w:rPr>
        <w:t xml:space="preserve">will undertake to identify and address barriers that prevent the systematic conduct of rigorous gender-based analysis and to assign sufficient resources to fulfill the gender-based analysis mandate. </w:t>
      </w:r>
      <w:r w:rsidR="00D35E4A" w:rsidRPr="002F4AAF">
        <w:rPr>
          <w:rFonts w:ascii="Times New Roman" w:hAnsi="Times New Roman"/>
          <w:sz w:val="24"/>
        </w:rPr>
        <w:t xml:space="preserve">For additional information on GBA+ and the </w:t>
      </w:r>
      <w:r w:rsidR="001E01F4" w:rsidRPr="002F4AAF">
        <w:rPr>
          <w:rFonts w:ascii="Times New Roman" w:hAnsi="Times New Roman"/>
          <w:sz w:val="24"/>
        </w:rPr>
        <w:t>consideration</w:t>
      </w:r>
      <w:r w:rsidR="00D35E4A" w:rsidRPr="002F4AAF">
        <w:rPr>
          <w:rFonts w:ascii="Times New Roman" w:hAnsi="Times New Roman"/>
          <w:sz w:val="24"/>
        </w:rPr>
        <w:t xml:space="preserve"> of </w:t>
      </w:r>
      <w:r w:rsidR="001E01F4" w:rsidRPr="002F4AAF">
        <w:rPr>
          <w:rFonts w:ascii="Times New Roman" w:hAnsi="Times New Roman"/>
          <w:sz w:val="24"/>
        </w:rPr>
        <w:t xml:space="preserve">impacts across a range of intersectional </w:t>
      </w:r>
      <w:r w:rsidR="00F42C57" w:rsidRPr="002F4AAF">
        <w:rPr>
          <w:rFonts w:ascii="Times New Roman" w:hAnsi="Times New Roman"/>
          <w:sz w:val="24"/>
        </w:rPr>
        <w:t>identi</w:t>
      </w:r>
      <w:r w:rsidR="002151E1">
        <w:rPr>
          <w:rFonts w:ascii="Times New Roman" w:hAnsi="Times New Roman"/>
          <w:sz w:val="24"/>
        </w:rPr>
        <w:t>t</w:t>
      </w:r>
      <w:r w:rsidR="00F42C57" w:rsidRPr="002F4AAF">
        <w:rPr>
          <w:rFonts w:ascii="Times New Roman" w:hAnsi="Times New Roman"/>
          <w:sz w:val="24"/>
        </w:rPr>
        <w:t>y factors</w:t>
      </w:r>
      <w:r w:rsidR="00D35E4A" w:rsidRPr="002F4AAF">
        <w:rPr>
          <w:rFonts w:ascii="Times New Roman" w:hAnsi="Times New Roman"/>
          <w:sz w:val="24"/>
        </w:rPr>
        <w:t xml:space="preserve"> in FPT legi</w:t>
      </w:r>
      <w:r w:rsidR="00800D35" w:rsidRPr="002F4AAF">
        <w:rPr>
          <w:rFonts w:ascii="Times New Roman" w:hAnsi="Times New Roman"/>
          <w:sz w:val="24"/>
        </w:rPr>
        <w:t>slation, policies and programs</w:t>
      </w:r>
      <w:r w:rsidR="002B1622" w:rsidRPr="002F4AAF">
        <w:rPr>
          <w:rFonts w:ascii="Times New Roman" w:hAnsi="Times New Roman"/>
          <w:sz w:val="24"/>
        </w:rPr>
        <w:t>,</w:t>
      </w:r>
      <w:r w:rsidR="00800D35" w:rsidRPr="002F4AAF">
        <w:rPr>
          <w:rFonts w:ascii="Times New Roman" w:hAnsi="Times New Roman"/>
          <w:sz w:val="24"/>
        </w:rPr>
        <w:t xml:space="preserve"> s</w:t>
      </w:r>
      <w:r w:rsidR="00D35E4A" w:rsidRPr="002F4AAF">
        <w:rPr>
          <w:rFonts w:ascii="Times New Roman" w:hAnsi="Times New Roman"/>
          <w:sz w:val="24"/>
        </w:rPr>
        <w:t xml:space="preserve">ee </w:t>
      </w:r>
      <w:r w:rsidR="00D35E4A" w:rsidRPr="007478A5">
        <w:rPr>
          <w:rFonts w:ascii="Times New Roman" w:hAnsi="Times New Roman"/>
          <w:sz w:val="24"/>
        </w:rPr>
        <w:t>paragraph</w:t>
      </w:r>
      <w:r w:rsidR="00233F23" w:rsidRPr="007478A5">
        <w:rPr>
          <w:rFonts w:ascii="Times New Roman" w:hAnsi="Times New Roman"/>
          <w:sz w:val="24"/>
        </w:rPr>
        <w:t>s</w:t>
      </w:r>
      <w:r w:rsidR="00D35E4A" w:rsidRPr="007478A5">
        <w:rPr>
          <w:rFonts w:ascii="Times New Roman" w:hAnsi="Times New Roman"/>
          <w:sz w:val="24"/>
        </w:rPr>
        <w:t xml:space="preserve"> </w:t>
      </w:r>
      <w:r w:rsidR="00233F23" w:rsidRPr="005D7D3E">
        <w:rPr>
          <w:rFonts w:ascii="Times New Roman" w:hAnsi="Times New Roman"/>
          <w:sz w:val="24"/>
        </w:rPr>
        <w:t>1</w:t>
      </w:r>
      <w:r w:rsidR="005D7D3E" w:rsidRPr="005D7D3E">
        <w:rPr>
          <w:rFonts w:ascii="Times New Roman" w:hAnsi="Times New Roman"/>
          <w:sz w:val="24"/>
        </w:rPr>
        <w:t>4</w:t>
      </w:r>
      <w:r w:rsidR="00233F23" w:rsidRPr="005D7D3E">
        <w:rPr>
          <w:rFonts w:ascii="Times New Roman" w:hAnsi="Times New Roman"/>
          <w:sz w:val="24"/>
        </w:rPr>
        <w:t xml:space="preserve"> and </w:t>
      </w:r>
      <w:r w:rsidR="005D7D3E" w:rsidRPr="005D7D3E">
        <w:rPr>
          <w:rFonts w:ascii="Times New Roman" w:hAnsi="Times New Roman"/>
          <w:sz w:val="24"/>
        </w:rPr>
        <w:t>116</w:t>
      </w:r>
      <w:r w:rsidR="00167A0E">
        <w:rPr>
          <w:rFonts w:ascii="Times New Roman" w:hAnsi="Times New Roman"/>
          <w:sz w:val="24"/>
        </w:rPr>
        <w:t xml:space="preserve"> of this report</w:t>
      </w:r>
      <w:r w:rsidR="00233F23" w:rsidRPr="002F4AAF">
        <w:rPr>
          <w:rFonts w:ascii="Times New Roman" w:hAnsi="Times New Roman"/>
          <w:sz w:val="24"/>
        </w:rPr>
        <w:t>.</w:t>
      </w:r>
    </w:p>
    <w:p w14:paraId="215BC042" w14:textId="5A89A217" w:rsidR="006C5535" w:rsidRPr="002F4AAF" w:rsidRDefault="009A7E45" w:rsidP="00F0590D">
      <w:pPr>
        <w:pStyle w:val="ListParagraph"/>
        <w:numPr>
          <w:ilvl w:val="0"/>
          <w:numId w:val="8"/>
        </w:numPr>
        <w:spacing w:before="240" w:after="240" w:line="240" w:lineRule="auto"/>
        <w:contextualSpacing w:val="0"/>
        <w:rPr>
          <w:rFonts w:ascii="Times New Roman" w:hAnsi="Times New Roman"/>
          <w:sz w:val="24"/>
        </w:rPr>
      </w:pPr>
      <w:r w:rsidRPr="002F4AAF">
        <w:rPr>
          <w:rFonts w:ascii="Times New Roman" w:hAnsi="Times New Roman"/>
          <w:sz w:val="24"/>
        </w:rPr>
        <w:t>In 201</w:t>
      </w:r>
      <w:r w:rsidR="00B31CD8" w:rsidRPr="002F4AAF">
        <w:rPr>
          <w:rFonts w:ascii="Times New Roman" w:hAnsi="Times New Roman"/>
          <w:sz w:val="24"/>
        </w:rPr>
        <w:t>7</w:t>
      </w:r>
      <w:r w:rsidRPr="002F4AAF">
        <w:rPr>
          <w:rFonts w:ascii="Times New Roman" w:hAnsi="Times New Roman"/>
          <w:sz w:val="24"/>
        </w:rPr>
        <w:t>, t</w:t>
      </w:r>
      <w:r w:rsidR="006C5535" w:rsidRPr="002F4AAF">
        <w:rPr>
          <w:rFonts w:ascii="Times New Roman" w:hAnsi="Times New Roman"/>
          <w:sz w:val="24"/>
        </w:rPr>
        <w:t xml:space="preserve">he Government of Canada adopted </w:t>
      </w:r>
      <w:r w:rsidR="005A24E3" w:rsidRPr="001234DB">
        <w:rPr>
          <w:rFonts w:ascii="Times New Roman" w:hAnsi="Times New Roman"/>
          <w:i/>
          <w:sz w:val="24"/>
        </w:rPr>
        <w:t>It’s Time: Canada’s Strategy to Prevent and Address Gender-Based Violence</w:t>
      </w:r>
      <w:r w:rsidRPr="002F4AAF">
        <w:rPr>
          <w:rFonts w:ascii="Times New Roman" w:hAnsi="Times New Roman"/>
          <w:sz w:val="24"/>
        </w:rPr>
        <w:t>.</w:t>
      </w:r>
      <w:r w:rsidR="00B31CD8" w:rsidRPr="002F4AAF">
        <w:rPr>
          <w:rFonts w:ascii="Times New Roman" w:hAnsi="Times New Roman"/>
          <w:sz w:val="24"/>
        </w:rPr>
        <w:t xml:space="preserve"> </w:t>
      </w:r>
      <w:r w:rsidR="008651BE" w:rsidRPr="00FB71F7">
        <w:rPr>
          <w:rFonts w:ascii="Times New Roman" w:hAnsi="Times New Roman"/>
          <w:sz w:val="24"/>
        </w:rPr>
        <w:t>The Strategy builds on existing measures</w:t>
      </w:r>
      <w:r w:rsidR="00B31CD8" w:rsidRPr="00FB71F7">
        <w:rPr>
          <w:rFonts w:ascii="Times New Roman" w:hAnsi="Times New Roman"/>
          <w:sz w:val="24"/>
        </w:rPr>
        <w:t xml:space="preserve"> already underway and seeks to strengthen FPT collaboration</w:t>
      </w:r>
      <w:r w:rsidR="00B31CD8" w:rsidRPr="002F4AAF">
        <w:rPr>
          <w:rFonts w:ascii="Times New Roman" w:hAnsi="Times New Roman"/>
          <w:sz w:val="24"/>
        </w:rPr>
        <w:t>, including through annual meetings of FPT Ministers Responsible for the Status of Women</w:t>
      </w:r>
      <w:r w:rsidR="000F6655" w:rsidRPr="002F4AAF">
        <w:rPr>
          <w:rFonts w:ascii="Times New Roman" w:hAnsi="Times New Roman"/>
          <w:sz w:val="24"/>
        </w:rPr>
        <w:t>.</w:t>
      </w:r>
      <w:r w:rsidR="00B43D91" w:rsidRPr="002F4AAF">
        <w:rPr>
          <w:rFonts w:ascii="Times New Roman" w:hAnsi="Times New Roman"/>
          <w:sz w:val="24"/>
        </w:rPr>
        <w:t xml:space="preserve"> </w:t>
      </w:r>
      <w:r w:rsidRPr="002F4AAF">
        <w:rPr>
          <w:rFonts w:ascii="Times New Roman" w:hAnsi="Times New Roman"/>
          <w:sz w:val="24"/>
        </w:rPr>
        <w:t>Information on the Strategy can be found in Canada’s</w:t>
      </w:r>
      <w:r w:rsidR="00B43D91" w:rsidRPr="002F4AAF">
        <w:rPr>
          <w:rFonts w:ascii="Times New Roman" w:hAnsi="Times New Roman"/>
          <w:sz w:val="24"/>
        </w:rPr>
        <w:t xml:space="preserve"> </w:t>
      </w:r>
      <w:r w:rsidR="0088069F">
        <w:rPr>
          <w:rFonts w:ascii="Times New Roman" w:hAnsi="Times New Roman"/>
          <w:sz w:val="24"/>
        </w:rPr>
        <w:t>t</w:t>
      </w:r>
      <w:r w:rsidR="005C11CD" w:rsidRPr="002F4AAF">
        <w:rPr>
          <w:rFonts w:ascii="Times New Roman" w:hAnsi="Times New Roman"/>
          <w:sz w:val="24"/>
        </w:rPr>
        <w:t>hird</w:t>
      </w:r>
      <w:r w:rsidR="006C5535" w:rsidRPr="002F4AAF">
        <w:rPr>
          <w:rFonts w:ascii="Times New Roman" w:hAnsi="Times New Roman"/>
          <w:sz w:val="24"/>
        </w:rPr>
        <w:t xml:space="preserve"> UPR report,</w:t>
      </w:r>
      <w:r w:rsidRPr="002F4AAF">
        <w:rPr>
          <w:rFonts w:ascii="Times New Roman" w:hAnsi="Times New Roman"/>
          <w:sz w:val="24"/>
        </w:rPr>
        <w:t xml:space="preserve"> at</w:t>
      </w:r>
      <w:r w:rsidR="006C5535" w:rsidRPr="002F4AAF">
        <w:rPr>
          <w:rFonts w:ascii="Times New Roman" w:hAnsi="Times New Roman"/>
          <w:sz w:val="24"/>
        </w:rPr>
        <w:t xml:space="preserve"> para</w:t>
      </w:r>
      <w:r w:rsidRPr="002F4AAF">
        <w:rPr>
          <w:rFonts w:ascii="Times New Roman" w:hAnsi="Times New Roman"/>
          <w:sz w:val="24"/>
        </w:rPr>
        <w:t>graph</w:t>
      </w:r>
      <w:r w:rsidR="006C5535" w:rsidRPr="002F4AAF">
        <w:rPr>
          <w:rFonts w:ascii="Times New Roman" w:hAnsi="Times New Roman"/>
          <w:sz w:val="24"/>
        </w:rPr>
        <w:t xml:space="preserve"> </w:t>
      </w:r>
      <w:r w:rsidR="005A24E3" w:rsidRPr="002F4AAF">
        <w:rPr>
          <w:rFonts w:ascii="Times New Roman" w:hAnsi="Times New Roman"/>
          <w:sz w:val="24"/>
        </w:rPr>
        <w:t>43</w:t>
      </w:r>
      <w:r w:rsidR="00993742" w:rsidRPr="002F4AAF">
        <w:rPr>
          <w:rFonts w:ascii="Times New Roman" w:hAnsi="Times New Roman"/>
          <w:sz w:val="24"/>
        </w:rPr>
        <w:t xml:space="preserve"> and recommendations 128.91 and 128.96 of Annex</w:t>
      </w:r>
      <w:r w:rsidR="00791094" w:rsidRPr="002F4AAF">
        <w:rPr>
          <w:rFonts w:ascii="Times New Roman" w:hAnsi="Times New Roman"/>
          <w:sz w:val="24"/>
        </w:rPr>
        <w:t xml:space="preserve"> 1</w:t>
      </w:r>
      <w:r w:rsidR="006C5535" w:rsidRPr="002F4AAF">
        <w:rPr>
          <w:rFonts w:ascii="Times New Roman" w:hAnsi="Times New Roman"/>
          <w:sz w:val="24"/>
        </w:rPr>
        <w:t xml:space="preserve">. </w:t>
      </w:r>
      <w:r w:rsidR="007377B4" w:rsidRPr="002F4AAF">
        <w:rPr>
          <w:rFonts w:ascii="Times New Roman" w:hAnsi="Times New Roman"/>
          <w:sz w:val="24"/>
        </w:rPr>
        <w:t xml:space="preserve">Examples of PT initiatives can be found in Canada’s </w:t>
      </w:r>
      <w:r w:rsidR="005D7D3E">
        <w:rPr>
          <w:rFonts w:ascii="Times New Roman" w:hAnsi="Times New Roman"/>
          <w:sz w:val="24"/>
        </w:rPr>
        <w:t>t</w:t>
      </w:r>
      <w:r w:rsidR="005C11CD" w:rsidRPr="002F4AAF">
        <w:rPr>
          <w:rFonts w:ascii="Times New Roman" w:hAnsi="Times New Roman"/>
          <w:sz w:val="24"/>
        </w:rPr>
        <w:t xml:space="preserve">hird </w:t>
      </w:r>
      <w:r w:rsidR="007377B4" w:rsidRPr="002F4AAF">
        <w:rPr>
          <w:rFonts w:ascii="Times New Roman" w:hAnsi="Times New Roman"/>
          <w:sz w:val="24"/>
        </w:rPr>
        <w:t>UPR report,</w:t>
      </w:r>
      <w:r w:rsidR="00945A8D" w:rsidRPr="002F4AAF">
        <w:rPr>
          <w:rFonts w:ascii="Times New Roman" w:hAnsi="Times New Roman"/>
          <w:sz w:val="24"/>
        </w:rPr>
        <w:t xml:space="preserve"> at</w:t>
      </w:r>
      <w:r w:rsidR="007377B4" w:rsidRPr="002F4AAF">
        <w:rPr>
          <w:rFonts w:ascii="Times New Roman" w:hAnsi="Times New Roman"/>
          <w:sz w:val="24"/>
        </w:rPr>
        <w:t xml:space="preserve"> paragraphs </w:t>
      </w:r>
      <w:r w:rsidR="007377B4" w:rsidRPr="00D44DCB">
        <w:rPr>
          <w:rFonts w:ascii="Times New Roman" w:hAnsi="Times New Roman"/>
          <w:sz w:val="24"/>
        </w:rPr>
        <w:t>44-49</w:t>
      </w:r>
      <w:r w:rsidR="00167A0E" w:rsidRPr="00D44DCB">
        <w:rPr>
          <w:rFonts w:ascii="Times New Roman" w:hAnsi="Times New Roman"/>
          <w:sz w:val="24"/>
        </w:rPr>
        <w:t>.</w:t>
      </w:r>
    </w:p>
    <w:p w14:paraId="213DFA32" w14:textId="4B1D54C5" w:rsidR="00931CD0" w:rsidRPr="00931CD0" w:rsidRDefault="006C5535" w:rsidP="00F0590D">
      <w:pPr>
        <w:pStyle w:val="ListParagraph"/>
        <w:numPr>
          <w:ilvl w:val="0"/>
          <w:numId w:val="8"/>
        </w:numPr>
        <w:spacing w:before="240" w:after="240" w:line="240" w:lineRule="auto"/>
        <w:contextualSpacing w:val="0"/>
        <w:rPr>
          <w:rFonts w:ascii="Times New Roman" w:hAnsi="Times New Roman"/>
          <w:sz w:val="24"/>
        </w:rPr>
      </w:pPr>
      <w:r w:rsidRPr="002F4AAF">
        <w:rPr>
          <w:rFonts w:ascii="Times New Roman" w:hAnsi="Times New Roman"/>
          <w:sz w:val="24"/>
        </w:rPr>
        <w:t>In June 2017, gender</w:t>
      </w:r>
      <w:r w:rsidR="00FF0AE7" w:rsidRPr="002F4AAF">
        <w:rPr>
          <w:rFonts w:ascii="Times New Roman" w:hAnsi="Times New Roman"/>
          <w:sz w:val="24"/>
        </w:rPr>
        <w:t xml:space="preserve"> identity and gender expression</w:t>
      </w:r>
      <w:r w:rsidRPr="002F4AAF">
        <w:rPr>
          <w:rFonts w:ascii="Times New Roman" w:hAnsi="Times New Roman"/>
          <w:sz w:val="24"/>
        </w:rPr>
        <w:t xml:space="preserve"> </w:t>
      </w:r>
      <w:r w:rsidR="0088069F">
        <w:rPr>
          <w:rFonts w:ascii="Times New Roman" w:hAnsi="Times New Roman"/>
          <w:sz w:val="24"/>
        </w:rPr>
        <w:t xml:space="preserve">were added </w:t>
      </w:r>
      <w:r w:rsidR="008F2565" w:rsidRPr="002F4AAF">
        <w:rPr>
          <w:rFonts w:ascii="Times New Roman" w:hAnsi="Times New Roman"/>
          <w:sz w:val="24"/>
        </w:rPr>
        <w:t>to</w:t>
      </w:r>
      <w:r w:rsidRPr="002F4AAF">
        <w:rPr>
          <w:rFonts w:ascii="Times New Roman" w:hAnsi="Times New Roman"/>
          <w:sz w:val="24"/>
        </w:rPr>
        <w:t xml:space="preserve"> the list of prohibited grounds of discrimination in the </w:t>
      </w:r>
      <w:r w:rsidRPr="002F4AAF">
        <w:rPr>
          <w:rFonts w:ascii="Times New Roman" w:hAnsi="Times New Roman"/>
          <w:i/>
          <w:sz w:val="24"/>
        </w:rPr>
        <w:t>Canadian Human Rights Act</w:t>
      </w:r>
      <w:r w:rsidRPr="002F4AAF">
        <w:rPr>
          <w:rFonts w:ascii="Times New Roman" w:hAnsi="Times New Roman"/>
          <w:sz w:val="24"/>
        </w:rPr>
        <w:t xml:space="preserve"> and the list of characteristics of identifiable groups protected from hate propaganda in the </w:t>
      </w:r>
      <w:r w:rsidRPr="002F4AAF">
        <w:rPr>
          <w:rFonts w:ascii="Times New Roman" w:hAnsi="Times New Roman"/>
          <w:i/>
          <w:sz w:val="24"/>
        </w:rPr>
        <w:t>Criminal Code</w:t>
      </w:r>
      <w:r w:rsidRPr="002F4AAF">
        <w:rPr>
          <w:rFonts w:ascii="Times New Roman" w:hAnsi="Times New Roman"/>
          <w:sz w:val="24"/>
        </w:rPr>
        <w:t xml:space="preserve">. </w:t>
      </w:r>
      <w:r w:rsidR="00822B1A" w:rsidRPr="002F4AAF">
        <w:rPr>
          <w:rFonts w:ascii="Times New Roman" w:hAnsi="Times New Roman"/>
          <w:sz w:val="24"/>
        </w:rPr>
        <w:t xml:space="preserve">PTs have also adopted provisions to prohibit discrimination based on gender identity or gender expression. </w:t>
      </w:r>
    </w:p>
    <w:p w14:paraId="7A2DB2D1" w14:textId="6BCFE2D5" w:rsidR="006C5535" w:rsidRPr="00C3166B" w:rsidRDefault="006C5535" w:rsidP="00F0590D">
      <w:pPr>
        <w:pStyle w:val="Heading2"/>
        <w:spacing w:before="240" w:after="240" w:line="240" w:lineRule="auto"/>
        <w:contextualSpacing w:val="0"/>
        <w:rPr>
          <w:lang w:val="en-US"/>
        </w:rPr>
      </w:pPr>
      <w:r w:rsidRPr="00C3166B">
        <w:rPr>
          <w:lang w:val="en-US"/>
        </w:rPr>
        <w:t>Best interests of the child</w:t>
      </w:r>
    </w:p>
    <w:p w14:paraId="46320857" w14:textId="77777777" w:rsidR="006C5535" w:rsidRPr="00483463" w:rsidRDefault="00692C72" w:rsidP="00F0590D">
      <w:pPr>
        <w:spacing w:before="240" w:after="240" w:line="240" w:lineRule="auto"/>
        <w:contextualSpacing w:val="0"/>
        <w:rPr>
          <w:rFonts w:ascii="Times New Roman" w:hAnsi="Times New Roman" w:cs="Times New Roman"/>
          <w:b/>
          <w:i/>
          <w:sz w:val="24"/>
          <w:szCs w:val="24"/>
          <w:lang w:val="en-US"/>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w:t>
      </w:r>
      <w:r w:rsidR="00BD7512" w:rsidRPr="00483463">
        <w:rPr>
          <w:rFonts w:ascii="Times New Roman" w:hAnsi="Times New Roman" w:cs="Times New Roman"/>
          <w:b/>
          <w:i/>
          <w:sz w:val="24"/>
          <w:szCs w:val="24"/>
          <w:lang w:val="en-US"/>
        </w:rPr>
        <w:t xml:space="preserve"> </w:t>
      </w:r>
      <w:r w:rsidR="004247D7" w:rsidRPr="00483463">
        <w:rPr>
          <w:rFonts w:ascii="Times New Roman" w:hAnsi="Times New Roman" w:cs="Times New Roman"/>
          <w:b/>
          <w:i/>
          <w:sz w:val="24"/>
          <w:szCs w:val="24"/>
          <w:lang w:val="en-US"/>
        </w:rPr>
        <w:t>para.35</w:t>
      </w:r>
    </w:p>
    <w:p w14:paraId="0876DABC" w14:textId="5251D25B" w:rsidR="00791FB8" w:rsidRPr="002F4AAF" w:rsidRDefault="00791FB8" w:rsidP="00F0590D">
      <w:pPr>
        <w:pStyle w:val="ListParagraph"/>
        <w:numPr>
          <w:ilvl w:val="0"/>
          <w:numId w:val="8"/>
        </w:numPr>
        <w:spacing w:before="240" w:after="240" w:line="240" w:lineRule="auto"/>
        <w:contextualSpacing w:val="0"/>
        <w:rPr>
          <w:rFonts w:ascii="Times New Roman" w:hAnsi="Times New Roman"/>
          <w:sz w:val="24"/>
        </w:rPr>
      </w:pPr>
      <w:r w:rsidRPr="002F4AAF">
        <w:rPr>
          <w:rFonts w:ascii="Times New Roman" w:hAnsi="Times New Roman"/>
          <w:sz w:val="24"/>
        </w:rPr>
        <w:t xml:space="preserve">The </w:t>
      </w:r>
      <w:r w:rsidR="00D63448" w:rsidRPr="002F4AAF">
        <w:rPr>
          <w:rFonts w:ascii="Times New Roman" w:hAnsi="Times New Roman"/>
          <w:sz w:val="24"/>
        </w:rPr>
        <w:t>best interest</w:t>
      </w:r>
      <w:r w:rsidR="00945A8D" w:rsidRPr="002F4AAF">
        <w:rPr>
          <w:rFonts w:ascii="Times New Roman" w:hAnsi="Times New Roman"/>
          <w:sz w:val="24"/>
        </w:rPr>
        <w:t>s</w:t>
      </w:r>
      <w:r w:rsidR="00D63448" w:rsidRPr="002F4AAF">
        <w:rPr>
          <w:rFonts w:ascii="Times New Roman" w:hAnsi="Times New Roman"/>
          <w:sz w:val="24"/>
        </w:rPr>
        <w:t xml:space="preserve"> of the child</w:t>
      </w:r>
      <w:r w:rsidRPr="002F4AAF">
        <w:rPr>
          <w:rFonts w:ascii="Times New Roman" w:hAnsi="Times New Roman"/>
          <w:sz w:val="24"/>
        </w:rPr>
        <w:t xml:space="preserve"> (BIOC) principle is applied in policy, administrative and legal decision-making in Canada in </w:t>
      </w:r>
      <w:r w:rsidR="00842826" w:rsidRPr="002F4AAF">
        <w:rPr>
          <w:rFonts w:ascii="Times New Roman" w:hAnsi="Times New Roman"/>
          <w:sz w:val="24"/>
        </w:rPr>
        <w:t>many</w:t>
      </w:r>
      <w:r w:rsidRPr="002F4AAF">
        <w:rPr>
          <w:rFonts w:ascii="Times New Roman" w:hAnsi="Times New Roman"/>
          <w:sz w:val="24"/>
        </w:rPr>
        <w:t xml:space="preserve"> contexts, including child protection, immigration, family law, child welfare, health, youth criminal justice and adoption. The</w:t>
      </w:r>
      <w:r w:rsidR="001956D9">
        <w:rPr>
          <w:rFonts w:ascii="Times New Roman" w:hAnsi="Times New Roman"/>
          <w:sz w:val="24"/>
        </w:rPr>
        <w:t> </w:t>
      </w:r>
      <w:r w:rsidRPr="002F4AAF">
        <w:rPr>
          <w:rFonts w:ascii="Times New Roman" w:hAnsi="Times New Roman"/>
          <w:sz w:val="24"/>
        </w:rPr>
        <w:t xml:space="preserve">principle </w:t>
      </w:r>
      <w:r w:rsidR="00945A8D" w:rsidRPr="002F4AAF">
        <w:rPr>
          <w:rFonts w:ascii="Times New Roman" w:hAnsi="Times New Roman"/>
          <w:sz w:val="24"/>
        </w:rPr>
        <w:t>is affirmed</w:t>
      </w:r>
      <w:r w:rsidRPr="002F4AAF">
        <w:rPr>
          <w:rFonts w:ascii="Times New Roman" w:hAnsi="Times New Roman"/>
          <w:sz w:val="24"/>
        </w:rPr>
        <w:t xml:space="preserve"> in several pieces of </w:t>
      </w:r>
      <w:r w:rsidR="00DE64D0" w:rsidRPr="002F4AAF">
        <w:rPr>
          <w:rFonts w:ascii="Times New Roman" w:hAnsi="Times New Roman"/>
          <w:sz w:val="24"/>
        </w:rPr>
        <w:t>FPT</w:t>
      </w:r>
      <w:r w:rsidRPr="002F4AAF">
        <w:rPr>
          <w:rFonts w:ascii="Times New Roman" w:hAnsi="Times New Roman"/>
          <w:sz w:val="24"/>
        </w:rPr>
        <w:t xml:space="preserve"> legislation, </w:t>
      </w:r>
      <w:r w:rsidR="00842826" w:rsidRPr="002F4AAF">
        <w:rPr>
          <w:rFonts w:ascii="Times New Roman" w:hAnsi="Times New Roman"/>
          <w:sz w:val="24"/>
        </w:rPr>
        <w:t>including</w:t>
      </w:r>
      <w:r w:rsidRPr="002F4AAF">
        <w:rPr>
          <w:rFonts w:ascii="Times New Roman" w:hAnsi="Times New Roman"/>
          <w:sz w:val="24"/>
        </w:rPr>
        <w:t xml:space="preserve">: </w:t>
      </w:r>
    </w:p>
    <w:p w14:paraId="52B20BB4" w14:textId="77777777" w:rsidR="00BD7512" w:rsidRPr="002F4AAF" w:rsidRDefault="00F212A1" w:rsidP="00F0590D">
      <w:pPr>
        <w:pStyle w:val="ListParagraph"/>
        <w:numPr>
          <w:ilvl w:val="0"/>
          <w:numId w:val="16"/>
        </w:numPr>
        <w:spacing w:before="240" w:after="240" w:line="240" w:lineRule="auto"/>
        <w:contextualSpacing w:val="0"/>
        <w:rPr>
          <w:rFonts w:ascii="Times New Roman" w:hAnsi="Times New Roman"/>
          <w:sz w:val="24"/>
        </w:rPr>
      </w:pPr>
      <w:r w:rsidRPr="002F4AAF">
        <w:rPr>
          <w:rFonts w:ascii="Times New Roman" w:hAnsi="Times New Roman"/>
          <w:sz w:val="24"/>
        </w:rPr>
        <w:t xml:space="preserve">The </w:t>
      </w:r>
      <w:r w:rsidR="00DE64D0" w:rsidRPr="002F4AAF">
        <w:rPr>
          <w:rFonts w:ascii="Times New Roman" w:hAnsi="Times New Roman"/>
          <w:sz w:val="24"/>
        </w:rPr>
        <w:t xml:space="preserve">federal </w:t>
      </w:r>
      <w:r w:rsidRPr="002F4AAF">
        <w:rPr>
          <w:rFonts w:ascii="Times New Roman" w:hAnsi="Times New Roman"/>
          <w:i/>
          <w:sz w:val="24"/>
        </w:rPr>
        <w:t>Immigration and Refugee Protection Act</w:t>
      </w:r>
      <w:r w:rsidR="00945A8D" w:rsidRPr="002F4AAF">
        <w:rPr>
          <w:rFonts w:ascii="Times New Roman" w:hAnsi="Times New Roman"/>
          <w:sz w:val="24"/>
        </w:rPr>
        <w:t>;</w:t>
      </w:r>
    </w:p>
    <w:p w14:paraId="1377D514" w14:textId="77777777" w:rsidR="00C62E65" w:rsidRPr="002F4AAF" w:rsidRDefault="00F212A1" w:rsidP="00F0590D">
      <w:pPr>
        <w:pStyle w:val="ListParagraph"/>
        <w:numPr>
          <w:ilvl w:val="0"/>
          <w:numId w:val="16"/>
        </w:numPr>
        <w:spacing w:before="240" w:after="240" w:line="240" w:lineRule="auto"/>
        <w:contextualSpacing w:val="0"/>
        <w:rPr>
          <w:rFonts w:ascii="Times New Roman" w:hAnsi="Times New Roman"/>
          <w:sz w:val="24"/>
        </w:rPr>
      </w:pPr>
      <w:r w:rsidRPr="002F4AAF">
        <w:rPr>
          <w:rFonts w:ascii="Times New Roman" w:hAnsi="Times New Roman"/>
          <w:sz w:val="24"/>
        </w:rPr>
        <w:t>The</w:t>
      </w:r>
      <w:r w:rsidR="00DE64D0" w:rsidRPr="002F4AAF">
        <w:rPr>
          <w:rFonts w:ascii="Times New Roman" w:hAnsi="Times New Roman"/>
          <w:sz w:val="24"/>
        </w:rPr>
        <w:t xml:space="preserve"> federal</w:t>
      </w:r>
      <w:r w:rsidRPr="002F4AAF">
        <w:rPr>
          <w:rFonts w:ascii="Times New Roman" w:hAnsi="Times New Roman"/>
          <w:sz w:val="24"/>
        </w:rPr>
        <w:t xml:space="preserve"> </w:t>
      </w:r>
      <w:r w:rsidRPr="002F4AAF">
        <w:rPr>
          <w:rFonts w:ascii="Times New Roman" w:hAnsi="Times New Roman"/>
          <w:i/>
          <w:sz w:val="24"/>
        </w:rPr>
        <w:t>Youth Criminal Justice Act</w:t>
      </w:r>
      <w:r w:rsidR="00945A8D" w:rsidRPr="002F4AAF">
        <w:rPr>
          <w:rFonts w:ascii="Times New Roman" w:hAnsi="Times New Roman"/>
          <w:i/>
          <w:sz w:val="24"/>
        </w:rPr>
        <w:t>;</w:t>
      </w:r>
    </w:p>
    <w:p w14:paraId="77362E30" w14:textId="77777777" w:rsidR="00DE64D0" w:rsidRPr="002F4AAF" w:rsidRDefault="00C62E65" w:rsidP="00F0590D">
      <w:pPr>
        <w:pStyle w:val="ListParagraph"/>
        <w:numPr>
          <w:ilvl w:val="0"/>
          <w:numId w:val="16"/>
        </w:numPr>
        <w:spacing w:before="240" w:after="240" w:line="240" w:lineRule="auto"/>
        <w:contextualSpacing w:val="0"/>
        <w:rPr>
          <w:rFonts w:ascii="Times New Roman" w:hAnsi="Times New Roman"/>
          <w:sz w:val="24"/>
        </w:rPr>
      </w:pPr>
      <w:r w:rsidRPr="002F4AAF">
        <w:rPr>
          <w:rFonts w:ascii="Times New Roman" w:hAnsi="Times New Roman"/>
          <w:sz w:val="24"/>
        </w:rPr>
        <w:t xml:space="preserve">The federal </w:t>
      </w:r>
      <w:r w:rsidRPr="002F4AAF">
        <w:rPr>
          <w:rFonts w:ascii="Times New Roman" w:hAnsi="Times New Roman"/>
          <w:i/>
          <w:sz w:val="24"/>
        </w:rPr>
        <w:t>Divorce Act</w:t>
      </w:r>
      <w:r w:rsidRPr="002F4AAF">
        <w:rPr>
          <w:rFonts w:ascii="Times New Roman" w:hAnsi="Times New Roman"/>
          <w:sz w:val="24"/>
        </w:rPr>
        <w:t>;</w:t>
      </w:r>
      <w:r w:rsidR="00945A8D" w:rsidRPr="002F4AAF">
        <w:rPr>
          <w:rFonts w:ascii="Times New Roman" w:hAnsi="Times New Roman"/>
          <w:i/>
          <w:sz w:val="24"/>
        </w:rPr>
        <w:t xml:space="preserve"> </w:t>
      </w:r>
    </w:p>
    <w:p w14:paraId="7496E40A" w14:textId="77777777" w:rsidR="00DE64D0" w:rsidRPr="002F4AAF" w:rsidRDefault="00DE64D0" w:rsidP="00F0590D">
      <w:pPr>
        <w:pStyle w:val="ListParagraph"/>
        <w:numPr>
          <w:ilvl w:val="0"/>
          <w:numId w:val="16"/>
        </w:numPr>
        <w:spacing w:before="240" w:after="240" w:line="240" w:lineRule="auto"/>
        <w:contextualSpacing w:val="0"/>
        <w:rPr>
          <w:rFonts w:ascii="Times New Roman" w:hAnsi="Times New Roman"/>
          <w:sz w:val="24"/>
        </w:rPr>
      </w:pPr>
      <w:r w:rsidRPr="002F4AAF">
        <w:rPr>
          <w:rFonts w:ascii="Times New Roman" w:hAnsi="Times New Roman"/>
          <w:sz w:val="24"/>
        </w:rPr>
        <w:t xml:space="preserve">Northwest Territories’ </w:t>
      </w:r>
      <w:r w:rsidRPr="002F4AAF">
        <w:rPr>
          <w:rFonts w:ascii="Times New Roman" w:hAnsi="Times New Roman"/>
          <w:i/>
          <w:sz w:val="24"/>
        </w:rPr>
        <w:t>Children’s Law Act;</w:t>
      </w:r>
    </w:p>
    <w:p w14:paraId="5BB75688" w14:textId="53431BA7" w:rsidR="00DE64D0" w:rsidRPr="002F4AAF" w:rsidRDefault="00DE64D0" w:rsidP="00F0590D">
      <w:pPr>
        <w:pStyle w:val="ListParagraph"/>
        <w:numPr>
          <w:ilvl w:val="0"/>
          <w:numId w:val="16"/>
        </w:numPr>
        <w:spacing w:before="240" w:after="240" w:line="240" w:lineRule="auto"/>
        <w:contextualSpacing w:val="0"/>
        <w:rPr>
          <w:rFonts w:ascii="Times New Roman" w:hAnsi="Times New Roman"/>
          <w:sz w:val="24"/>
        </w:rPr>
      </w:pPr>
      <w:r w:rsidRPr="002F4AAF">
        <w:rPr>
          <w:rFonts w:ascii="Times New Roman" w:hAnsi="Times New Roman"/>
          <w:sz w:val="24"/>
        </w:rPr>
        <w:t xml:space="preserve">Manitoba’s </w:t>
      </w:r>
      <w:r w:rsidRPr="002F4AAF">
        <w:rPr>
          <w:rFonts w:ascii="Times New Roman" w:hAnsi="Times New Roman"/>
          <w:i/>
          <w:sz w:val="24"/>
        </w:rPr>
        <w:t>The Child and Family Services Act</w:t>
      </w:r>
      <w:r w:rsidR="00B36DD9" w:rsidRPr="002F4AAF">
        <w:rPr>
          <w:rFonts w:ascii="Times New Roman" w:hAnsi="Times New Roman"/>
          <w:sz w:val="24"/>
        </w:rPr>
        <w:t xml:space="preserve"> and </w:t>
      </w:r>
      <w:r w:rsidR="00B36DD9" w:rsidRPr="002F4AAF">
        <w:rPr>
          <w:rFonts w:ascii="Times New Roman" w:hAnsi="Times New Roman"/>
          <w:i/>
          <w:sz w:val="24"/>
        </w:rPr>
        <w:t>The Protecting Children (Information Sharing) Act</w:t>
      </w:r>
      <w:r w:rsidRPr="002F4AAF">
        <w:rPr>
          <w:rFonts w:ascii="Times New Roman" w:hAnsi="Times New Roman"/>
          <w:sz w:val="24"/>
        </w:rPr>
        <w:t xml:space="preserve">; </w:t>
      </w:r>
    </w:p>
    <w:p w14:paraId="6E3E21D4" w14:textId="27EFB252" w:rsidR="00F212A1" w:rsidRPr="002F4AAF" w:rsidRDefault="00DE64D0" w:rsidP="00F0590D">
      <w:pPr>
        <w:pStyle w:val="ListParagraph"/>
        <w:numPr>
          <w:ilvl w:val="0"/>
          <w:numId w:val="16"/>
        </w:numPr>
        <w:spacing w:before="240" w:after="240" w:line="240" w:lineRule="auto"/>
        <w:contextualSpacing w:val="0"/>
        <w:rPr>
          <w:rFonts w:ascii="Times New Roman" w:hAnsi="Times New Roman"/>
          <w:sz w:val="24"/>
        </w:rPr>
      </w:pPr>
      <w:r w:rsidRPr="002F4AAF">
        <w:rPr>
          <w:rFonts w:ascii="Times New Roman" w:hAnsi="Times New Roman"/>
          <w:sz w:val="24"/>
        </w:rPr>
        <w:lastRenderedPageBreak/>
        <w:t xml:space="preserve">British Columbia’s </w:t>
      </w:r>
      <w:r w:rsidRPr="002F4AAF">
        <w:rPr>
          <w:rFonts w:ascii="Times New Roman" w:hAnsi="Times New Roman"/>
          <w:i/>
          <w:sz w:val="24"/>
        </w:rPr>
        <w:t xml:space="preserve">Child, Family and Community Service Act </w:t>
      </w:r>
      <w:r w:rsidRPr="002F4AAF">
        <w:rPr>
          <w:rFonts w:ascii="Times New Roman" w:hAnsi="Times New Roman"/>
          <w:sz w:val="24"/>
        </w:rPr>
        <w:t>and</w:t>
      </w:r>
      <w:r w:rsidR="002C1327" w:rsidRPr="002F4AAF">
        <w:rPr>
          <w:rFonts w:ascii="Times New Roman" w:hAnsi="Times New Roman"/>
          <w:i/>
          <w:sz w:val="24"/>
        </w:rPr>
        <w:t xml:space="preserve"> Family Law Act;</w:t>
      </w:r>
      <w:r w:rsidR="001933FE" w:rsidRPr="001933FE">
        <w:rPr>
          <w:rFonts w:ascii="Times New Roman" w:hAnsi="Times New Roman"/>
          <w:sz w:val="24"/>
        </w:rPr>
        <w:t xml:space="preserve"> </w:t>
      </w:r>
      <w:r w:rsidR="001933FE" w:rsidRPr="002F4AAF">
        <w:rPr>
          <w:rFonts w:ascii="Times New Roman" w:hAnsi="Times New Roman"/>
          <w:sz w:val="24"/>
        </w:rPr>
        <w:t>and</w:t>
      </w:r>
    </w:p>
    <w:p w14:paraId="60A4BFF8" w14:textId="5E020491" w:rsidR="00BD7512" w:rsidRPr="002F4AAF" w:rsidRDefault="002C1327" w:rsidP="00F0590D">
      <w:pPr>
        <w:pStyle w:val="ListParagraph"/>
        <w:numPr>
          <w:ilvl w:val="0"/>
          <w:numId w:val="16"/>
        </w:numPr>
        <w:spacing w:before="240" w:after="240" w:line="240" w:lineRule="auto"/>
        <w:contextualSpacing w:val="0"/>
        <w:rPr>
          <w:rFonts w:ascii="Times New Roman" w:hAnsi="Times New Roman"/>
          <w:sz w:val="24"/>
        </w:rPr>
      </w:pPr>
      <w:r w:rsidRPr="002F4AAF">
        <w:rPr>
          <w:rFonts w:ascii="Times New Roman" w:hAnsi="Times New Roman"/>
          <w:sz w:val="24"/>
        </w:rPr>
        <w:t>Saskatchewan’s</w:t>
      </w:r>
      <w:r w:rsidRPr="002F4AAF">
        <w:rPr>
          <w:rFonts w:ascii="Times New Roman" w:hAnsi="Times New Roman"/>
          <w:i/>
          <w:sz w:val="24"/>
        </w:rPr>
        <w:t xml:space="preserve"> The Child and Family Services Act. </w:t>
      </w:r>
    </w:p>
    <w:p w14:paraId="2B6573F9" w14:textId="451A47D6" w:rsidR="0011696C" w:rsidRPr="002F4AAF" w:rsidRDefault="008A7466" w:rsidP="00F0590D">
      <w:pPr>
        <w:pStyle w:val="ListParagraph"/>
        <w:numPr>
          <w:ilvl w:val="0"/>
          <w:numId w:val="8"/>
        </w:numPr>
        <w:spacing w:before="240" w:after="240" w:line="240" w:lineRule="auto"/>
        <w:contextualSpacing w:val="0"/>
        <w:rPr>
          <w:rFonts w:ascii="Times New Roman" w:hAnsi="Times New Roman"/>
          <w:sz w:val="24"/>
        </w:rPr>
      </w:pPr>
      <w:r w:rsidRPr="002F4AAF">
        <w:rPr>
          <w:rFonts w:ascii="Times New Roman" w:hAnsi="Times New Roman"/>
          <w:sz w:val="24"/>
        </w:rPr>
        <w:t>Guidance</w:t>
      </w:r>
      <w:r w:rsidR="00532D7D" w:rsidRPr="002F4AAF">
        <w:rPr>
          <w:rFonts w:ascii="Times New Roman" w:hAnsi="Times New Roman"/>
          <w:sz w:val="24"/>
        </w:rPr>
        <w:t xml:space="preserve"> on </w:t>
      </w:r>
      <w:r w:rsidR="00401590" w:rsidRPr="002F4AAF">
        <w:rPr>
          <w:rFonts w:ascii="Times New Roman" w:hAnsi="Times New Roman"/>
          <w:sz w:val="24"/>
        </w:rPr>
        <w:t>applying</w:t>
      </w:r>
      <w:r w:rsidR="00532D7D" w:rsidRPr="002F4AAF">
        <w:rPr>
          <w:rFonts w:ascii="Times New Roman" w:hAnsi="Times New Roman"/>
          <w:sz w:val="24"/>
        </w:rPr>
        <w:t xml:space="preserve"> the </w:t>
      </w:r>
      <w:r w:rsidR="00C44BBA" w:rsidRPr="002F4AAF">
        <w:rPr>
          <w:rFonts w:ascii="Times New Roman" w:hAnsi="Times New Roman"/>
          <w:sz w:val="24"/>
        </w:rPr>
        <w:t xml:space="preserve">BIOC </w:t>
      </w:r>
      <w:r w:rsidR="00532D7D" w:rsidRPr="002F4AAF">
        <w:rPr>
          <w:rFonts w:ascii="Times New Roman" w:hAnsi="Times New Roman"/>
          <w:sz w:val="24"/>
        </w:rPr>
        <w:t xml:space="preserve">principle in different </w:t>
      </w:r>
      <w:r w:rsidR="00F12978" w:rsidRPr="002F4AAF">
        <w:rPr>
          <w:rFonts w:ascii="Times New Roman" w:hAnsi="Times New Roman"/>
          <w:sz w:val="24"/>
        </w:rPr>
        <w:t xml:space="preserve">legislative, </w:t>
      </w:r>
      <w:r w:rsidR="00532D7D" w:rsidRPr="002F4AAF">
        <w:rPr>
          <w:rFonts w:ascii="Times New Roman" w:hAnsi="Times New Roman"/>
          <w:sz w:val="24"/>
        </w:rPr>
        <w:t>policy and programmatic contexts</w:t>
      </w:r>
      <w:r w:rsidR="005130A2">
        <w:rPr>
          <w:rFonts w:ascii="Times New Roman" w:hAnsi="Times New Roman"/>
          <w:sz w:val="24"/>
        </w:rPr>
        <w:t xml:space="preserve"> have also been developed</w:t>
      </w:r>
      <w:r w:rsidR="00532D7D" w:rsidRPr="002F4AAF">
        <w:rPr>
          <w:rFonts w:ascii="Times New Roman" w:hAnsi="Times New Roman"/>
          <w:sz w:val="24"/>
        </w:rPr>
        <w:t>.</w:t>
      </w:r>
      <w:r w:rsidR="00CF4E93">
        <w:rPr>
          <w:rFonts w:ascii="Times New Roman" w:hAnsi="Times New Roman"/>
          <w:sz w:val="24"/>
        </w:rPr>
        <w:t xml:space="preserve"> </w:t>
      </w:r>
      <w:r w:rsidR="00CF4E93" w:rsidRPr="001933FE">
        <w:rPr>
          <w:rFonts w:ascii="Times New Roman" w:hAnsi="Times New Roman"/>
          <w:sz w:val="24"/>
        </w:rPr>
        <w:t>For example</w:t>
      </w:r>
      <w:r w:rsidR="00CF4E93">
        <w:rPr>
          <w:rFonts w:ascii="Times New Roman" w:hAnsi="Times New Roman"/>
          <w:sz w:val="24"/>
        </w:rPr>
        <w:t xml:space="preserve">: </w:t>
      </w:r>
    </w:p>
    <w:p w14:paraId="6E1ED9FE" w14:textId="65DD4BD3" w:rsidR="007A11A4" w:rsidRPr="002F4AAF" w:rsidRDefault="00AE6600" w:rsidP="00F0590D">
      <w:pPr>
        <w:pStyle w:val="ListParagraph"/>
        <w:numPr>
          <w:ilvl w:val="0"/>
          <w:numId w:val="17"/>
        </w:numPr>
        <w:spacing w:before="240" w:after="240" w:line="240" w:lineRule="auto"/>
        <w:contextualSpacing w:val="0"/>
        <w:rPr>
          <w:rFonts w:ascii="Times New Roman" w:hAnsi="Times New Roman"/>
          <w:sz w:val="24"/>
        </w:rPr>
      </w:pPr>
      <w:r w:rsidRPr="002F4AAF">
        <w:rPr>
          <w:rFonts w:ascii="Times New Roman" w:hAnsi="Times New Roman"/>
          <w:sz w:val="24"/>
        </w:rPr>
        <w:t xml:space="preserve">The </w:t>
      </w:r>
      <w:r w:rsidR="002D4339" w:rsidRPr="002F4AAF">
        <w:rPr>
          <w:rFonts w:ascii="Times New Roman" w:hAnsi="Times New Roman"/>
          <w:sz w:val="24"/>
        </w:rPr>
        <w:t xml:space="preserve">Child Intervention Services and Family </w:t>
      </w:r>
      <w:r w:rsidR="00D002B1" w:rsidRPr="002F4AAF">
        <w:rPr>
          <w:rFonts w:ascii="Times New Roman" w:hAnsi="Times New Roman"/>
          <w:sz w:val="24"/>
        </w:rPr>
        <w:t xml:space="preserve">Support </w:t>
      </w:r>
      <w:r w:rsidR="002D4339" w:rsidRPr="002F4AAF">
        <w:rPr>
          <w:rFonts w:ascii="Times New Roman" w:hAnsi="Times New Roman"/>
          <w:sz w:val="24"/>
        </w:rPr>
        <w:t>for Children with Disabilities Program Coordination Protocol, released in Alberta in 2013, is a public document that outlines the roles and responsibilities of each program to work together in the best interests of children with disabilities and their families.</w:t>
      </w:r>
    </w:p>
    <w:p w14:paraId="306E79A0" w14:textId="249AD18B" w:rsidR="00181A80" w:rsidRPr="002F4AAF" w:rsidRDefault="00466E5D" w:rsidP="00F0590D">
      <w:pPr>
        <w:pStyle w:val="ListParagraph"/>
        <w:numPr>
          <w:ilvl w:val="0"/>
          <w:numId w:val="17"/>
        </w:numPr>
        <w:spacing w:before="240" w:after="240" w:line="240" w:lineRule="auto"/>
        <w:contextualSpacing w:val="0"/>
        <w:rPr>
          <w:rFonts w:ascii="Times New Roman" w:hAnsi="Times New Roman"/>
          <w:sz w:val="24"/>
        </w:rPr>
      </w:pPr>
      <w:r w:rsidRPr="002F4AAF">
        <w:rPr>
          <w:rFonts w:ascii="Times New Roman" w:hAnsi="Times New Roman"/>
          <w:sz w:val="24"/>
        </w:rPr>
        <w:t>New Brunswick has adopted the Family Group Conference model, which may be used in cases where it is determined that a child needs protection. The process is a culturally respectful, family-centered decision-making process that brings together a family group, social workers and other service providers to develop a plan for the safety and well-being of children.</w:t>
      </w:r>
    </w:p>
    <w:p w14:paraId="193CC2E6" w14:textId="77777777" w:rsidR="006C5535" w:rsidRPr="00C3166B" w:rsidRDefault="006C5535" w:rsidP="00F0590D">
      <w:pPr>
        <w:pStyle w:val="Heading2"/>
        <w:spacing w:before="240" w:after="240" w:line="240" w:lineRule="auto"/>
        <w:contextualSpacing w:val="0"/>
        <w:rPr>
          <w:rFonts w:cs="Times New Roman"/>
        </w:rPr>
      </w:pPr>
      <w:r w:rsidRPr="00C3166B">
        <w:rPr>
          <w:lang w:val="en-US"/>
        </w:rPr>
        <w:t>Re</w:t>
      </w:r>
      <w:r w:rsidR="00DD25AC" w:rsidRPr="00C3166B">
        <w:rPr>
          <w:lang w:val="en-US"/>
        </w:rPr>
        <w:t>spect</w:t>
      </w:r>
      <w:r w:rsidR="00DD25AC" w:rsidRPr="00C3166B">
        <w:rPr>
          <w:rFonts w:cs="Times New Roman"/>
        </w:rPr>
        <w:t xml:space="preserve"> for the views of the child</w:t>
      </w:r>
    </w:p>
    <w:p w14:paraId="4B0DA7E1" w14:textId="77777777" w:rsidR="006C5535" w:rsidRPr="00483463" w:rsidRDefault="00692C72" w:rsidP="00F0590D">
      <w:pPr>
        <w:keepNext/>
        <w:spacing w:before="240" w:after="240" w:line="240" w:lineRule="auto"/>
        <w:contextualSpacing w:val="0"/>
        <w:rPr>
          <w:rFonts w:ascii="Times New Roman" w:hAnsi="Times New Roman" w:cs="Times New Roman"/>
          <w:b/>
          <w:i/>
          <w:sz w:val="24"/>
          <w:szCs w:val="24"/>
          <w:lang w:val="en-US"/>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w:t>
      </w:r>
      <w:r w:rsidR="00BD7512" w:rsidRPr="00483463">
        <w:rPr>
          <w:rFonts w:ascii="Times New Roman" w:hAnsi="Times New Roman" w:cs="Times New Roman"/>
          <w:b/>
          <w:i/>
          <w:sz w:val="24"/>
          <w:szCs w:val="24"/>
          <w:lang w:val="en-US"/>
        </w:rPr>
        <w:t xml:space="preserve"> </w:t>
      </w:r>
      <w:r w:rsidR="004247D7" w:rsidRPr="00483463">
        <w:rPr>
          <w:rFonts w:ascii="Times New Roman" w:hAnsi="Times New Roman" w:cs="Times New Roman"/>
          <w:b/>
          <w:i/>
          <w:sz w:val="24"/>
          <w:szCs w:val="24"/>
          <w:lang w:val="en-US"/>
        </w:rPr>
        <w:t>para.</w:t>
      </w:r>
      <w:r w:rsidR="00630283" w:rsidRPr="00483463">
        <w:rPr>
          <w:rFonts w:ascii="Times New Roman" w:hAnsi="Times New Roman" w:cs="Times New Roman"/>
          <w:b/>
          <w:i/>
          <w:sz w:val="24"/>
          <w:szCs w:val="24"/>
          <w:lang w:val="en-US"/>
        </w:rPr>
        <w:t xml:space="preserve"> </w:t>
      </w:r>
      <w:r w:rsidR="004247D7" w:rsidRPr="00483463">
        <w:rPr>
          <w:rFonts w:ascii="Times New Roman" w:hAnsi="Times New Roman" w:cs="Times New Roman"/>
          <w:b/>
          <w:i/>
          <w:sz w:val="24"/>
          <w:szCs w:val="24"/>
          <w:lang w:val="en-US"/>
        </w:rPr>
        <w:t>37</w:t>
      </w:r>
    </w:p>
    <w:p w14:paraId="65EE30A9" w14:textId="4905B179" w:rsidR="00314CAA" w:rsidRPr="002F4AAF" w:rsidRDefault="00DC6584" w:rsidP="00F0590D">
      <w:pPr>
        <w:pStyle w:val="ListParagraph"/>
        <w:numPr>
          <w:ilvl w:val="0"/>
          <w:numId w:val="8"/>
        </w:numPr>
        <w:spacing w:before="240" w:after="240" w:line="240" w:lineRule="auto"/>
        <w:contextualSpacing w:val="0"/>
        <w:rPr>
          <w:rFonts w:ascii="Times New Roman" w:hAnsi="Times New Roman"/>
          <w:sz w:val="24"/>
        </w:rPr>
      </w:pPr>
      <w:r w:rsidRPr="002F4AAF">
        <w:rPr>
          <w:rFonts w:ascii="Times New Roman" w:hAnsi="Times New Roman"/>
          <w:sz w:val="24"/>
        </w:rPr>
        <w:t xml:space="preserve">Since 2016, the Government of Canada has enhanced engagement with youth to </w:t>
      </w:r>
      <w:r w:rsidR="00CE08B6" w:rsidRPr="001933FE">
        <w:rPr>
          <w:rFonts w:ascii="Times New Roman" w:hAnsi="Times New Roman"/>
          <w:sz w:val="24"/>
        </w:rPr>
        <w:t>understand and respond to</w:t>
      </w:r>
      <w:r w:rsidRPr="001933FE">
        <w:rPr>
          <w:rFonts w:ascii="Times New Roman" w:hAnsi="Times New Roman"/>
          <w:sz w:val="24"/>
        </w:rPr>
        <w:t xml:space="preserve"> </w:t>
      </w:r>
      <w:r w:rsidR="0017025F" w:rsidRPr="001933FE">
        <w:rPr>
          <w:rFonts w:ascii="Times New Roman" w:hAnsi="Times New Roman"/>
          <w:sz w:val="24"/>
        </w:rPr>
        <w:t xml:space="preserve">their views on </w:t>
      </w:r>
      <w:r w:rsidR="00FD5F48" w:rsidRPr="001933FE">
        <w:rPr>
          <w:rFonts w:ascii="Times New Roman" w:hAnsi="Times New Roman"/>
          <w:sz w:val="24"/>
        </w:rPr>
        <w:t>policies</w:t>
      </w:r>
      <w:r w:rsidR="0017025F" w:rsidRPr="001933FE">
        <w:rPr>
          <w:rFonts w:ascii="Times New Roman" w:hAnsi="Times New Roman"/>
          <w:sz w:val="24"/>
        </w:rPr>
        <w:t xml:space="preserve"> that affect them</w:t>
      </w:r>
      <w:r w:rsidR="001F3A2A" w:rsidRPr="001933FE">
        <w:rPr>
          <w:rFonts w:ascii="Times New Roman" w:hAnsi="Times New Roman"/>
          <w:sz w:val="24"/>
        </w:rPr>
        <w:t>.</w:t>
      </w:r>
      <w:r w:rsidRPr="002F4AAF">
        <w:rPr>
          <w:rFonts w:ascii="Times New Roman" w:hAnsi="Times New Roman"/>
          <w:sz w:val="24"/>
        </w:rPr>
        <w:t xml:space="preserve"> </w:t>
      </w:r>
      <w:r w:rsidR="006B5121">
        <w:rPr>
          <w:rFonts w:ascii="Times New Roman" w:hAnsi="Times New Roman"/>
          <w:sz w:val="24"/>
        </w:rPr>
        <w:t xml:space="preserve">Examples include: </w:t>
      </w:r>
    </w:p>
    <w:p w14:paraId="7DCDBFFF" w14:textId="0AC25391" w:rsidR="00314CAA" w:rsidRPr="002F4AAF" w:rsidRDefault="00630283" w:rsidP="00F0590D">
      <w:pPr>
        <w:pStyle w:val="ListParagraph"/>
        <w:numPr>
          <w:ilvl w:val="0"/>
          <w:numId w:val="42"/>
        </w:numPr>
        <w:spacing w:before="240" w:after="240" w:line="240" w:lineRule="auto"/>
        <w:contextualSpacing w:val="0"/>
        <w:rPr>
          <w:rFonts w:ascii="Times New Roman" w:hAnsi="Times New Roman"/>
          <w:sz w:val="24"/>
        </w:rPr>
      </w:pPr>
      <w:r w:rsidRPr="002F4AAF">
        <w:rPr>
          <w:rFonts w:ascii="Times New Roman" w:hAnsi="Times New Roman"/>
          <w:sz w:val="24"/>
        </w:rPr>
        <w:t>T</w:t>
      </w:r>
      <w:r w:rsidR="00F20F8D" w:rsidRPr="002F4AAF">
        <w:rPr>
          <w:rFonts w:ascii="Times New Roman" w:hAnsi="Times New Roman"/>
          <w:sz w:val="24"/>
        </w:rPr>
        <w:t>he Prime Minister’s Youth Council, created in 2016, is a group of young Canadians, aged 16-24</w:t>
      </w:r>
      <w:r w:rsidR="00931CD0">
        <w:rPr>
          <w:rFonts w:ascii="Times New Roman" w:hAnsi="Times New Roman"/>
          <w:sz w:val="24"/>
        </w:rPr>
        <w:t xml:space="preserve"> </w:t>
      </w:r>
      <w:r w:rsidR="00CE08B6">
        <w:rPr>
          <w:rFonts w:ascii="Times New Roman" w:hAnsi="Times New Roman"/>
          <w:sz w:val="24"/>
        </w:rPr>
        <w:t>at the time of application</w:t>
      </w:r>
      <w:r w:rsidR="00F20F8D" w:rsidRPr="002F4AAF">
        <w:rPr>
          <w:rFonts w:ascii="Times New Roman" w:hAnsi="Times New Roman"/>
          <w:sz w:val="24"/>
        </w:rPr>
        <w:t xml:space="preserve">, who provide non-partisan advice to the Prime Minister and the Government of Canada. </w:t>
      </w:r>
      <w:r w:rsidR="004D0487" w:rsidRPr="002F4AAF">
        <w:rPr>
          <w:rFonts w:ascii="Times New Roman" w:hAnsi="Times New Roman"/>
          <w:sz w:val="24"/>
        </w:rPr>
        <w:t>For m</w:t>
      </w:r>
      <w:r w:rsidR="00F20F8D" w:rsidRPr="002F4AAF">
        <w:rPr>
          <w:rFonts w:ascii="Times New Roman" w:hAnsi="Times New Roman"/>
          <w:sz w:val="24"/>
        </w:rPr>
        <w:t>ore information</w:t>
      </w:r>
      <w:r w:rsidR="004D0487" w:rsidRPr="002F4AAF">
        <w:rPr>
          <w:rFonts w:ascii="Times New Roman" w:hAnsi="Times New Roman"/>
          <w:sz w:val="24"/>
        </w:rPr>
        <w:t>,</w:t>
      </w:r>
      <w:r w:rsidR="00F20F8D" w:rsidRPr="002F4AAF">
        <w:rPr>
          <w:rFonts w:ascii="Times New Roman" w:hAnsi="Times New Roman"/>
          <w:sz w:val="24"/>
        </w:rPr>
        <w:t xml:space="preserve"> </w:t>
      </w:r>
      <w:r w:rsidR="004D0487" w:rsidRPr="001933FE">
        <w:rPr>
          <w:rFonts w:ascii="Times New Roman" w:hAnsi="Times New Roman"/>
          <w:sz w:val="24"/>
        </w:rPr>
        <w:t>see</w:t>
      </w:r>
      <w:r w:rsidR="00F20F8D" w:rsidRPr="001933FE">
        <w:rPr>
          <w:rFonts w:ascii="Times New Roman" w:hAnsi="Times New Roman"/>
          <w:sz w:val="24"/>
        </w:rPr>
        <w:t xml:space="preserve"> paragraph </w:t>
      </w:r>
      <w:r w:rsidR="00A06989" w:rsidRPr="001933FE">
        <w:rPr>
          <w:rFonts w:ascii="Times New Roman" w:hAnsi="Times New Roman"/>
          <w:sz w:val="24"/>
        </w:rPr>
        <w:t>165</w:t>
      </w:r>
      <w:r w:rsidR="00F20F8D" w:rsidRPr="00A06989">
        <w:rPr>
          <w:rFonts w:ascii="Times New Roman" w:hAnsi="Times New Roman"/>
          <w:sz w:val="24"/>
        </w:rPr>
        <w:t xml:space="preserve"> of</w:t>
      </w:r>
      <w:r w:rsidR="00F20F8D" w:rsidRPr="002F4AAF">
        <w:rPr>
          <w:rFonts w:ascii="Times New Roman" w:hAnsi="Times New Roman"/>
          <w:sz w:val="24"/>
        </w:rPr>
        <w:t xml:space="preserve"> Canada’s Common Core Document. </w:t>
      </w:r>
    </w:p>
    <w:p w14:paraId="594B9C76" w14:textId="77574B13" w:rsidR="00314CAA" w:rsidRPr="002F4AAF" w:rsidRDefault="00F20F8D" w:rsidP="00F0590D">
      <w:pPr>
        <w:pStyle w:val="ListParagraph"/>
        <w:numPr>
          <w:ilvl w:val="0"/>
          <w:numId w:val="42"/>
        </w:numPr>
        <w:spacing w:before="240" w:after="240" w:line="240" w:lineRule="auto"/>
        <w:contextualSpacing w:val="0"/>
        <w:rPr>
          <w:rFonts w:ascii="Times New Roman" w:hAnsi="Times New Roman"/>
          <w:sz w:val="24"/>
        </w:rPr>
      </w:pPr>
      <w:r w:rsidRPr="002F4AAF">
        <w:rPr>
          <w:rFonts w:ascii="Times New Roman" w:hAnsi="Times New Roman"/>
          <w:sz w:val="24"/>
        </w:rPr>
        <w:t xml:space="preserve">The Government of Canada is </w:t>
      </w:r>
      <w:r w:rsidR="00CE08B6">
        <w:rPr>
          <w:rFonts w:ascii="Times New Roman" w:hAnsi="Times New Roman"/>
          <w:sz w:val="24"/>
        </w:rPr>
        <w:t xml:space="preserve">developing Canada’s </w:t>
      </w:r>
      <w:r w:rsidRPr="002F4AAF">
        <w:rPr>
          <w:rFonts w:ascii="Times New Roman" w:hAnsi="Times New Roman"/>
          <w:sz w:val="24"/>
        </w:rPr>
        <w:t>youth policy</w:t>
      </w:r>
      <w:r w:rsidR="00CE08B6">
        <w:rPr>
          <w:rFonts w:ascii="Times New Roman" w:hAnsi="Times New Roman"/>
          <w:sz w:val="24"/>
        </w:rPr>
        <w:t xml:space="preserve"> and has undertaken extensive online and in-person consultation with youth to support that process</w:t>
      </w:r>
      <w:r w:rsidRPr="002F4AAF">
        <w:rPr>
          <w:rFonts w:ascii="Times New Roman" w:hAnsi="Times New Roman"/>
          <w:sz w:val="24"/>
        </w:rPr>
        <w:t xml:space="preserve">. </w:t>
      </w:r>
    </w:p>
    <w:p w14:paraId="50D34B99" w14:textId="1C782078" w:rsidR="00630283" w:rsidRPr="002F4AAF" w:rsidRDefault="00FE4FAC" w:rsidP="00F0590D">
      <w:pPr>
        <w:pStyle w:val="ListParagraph"/>
        <w:numPr>
          <w:ilvl w:val="0"/>
          <w:numId w:val="42"/>
        </w:numPr>
        <w:spacing w:before="240" w:after="240" w:line="240" w:lineRule="auto"/>
        <w:contextualSpacing w:val="0"/>
        <w:rPr>
          <w:rFonts w:ascii="Times New Roman" w:hAnsi="Times New Roman"/>
          <w:sz w:val="24"/>
        </w:rPr>
      </w:pPr>
      <w:r w:rsidRPr="002F4AAF">
        <w:rPr>
          <w:rFonts w:ascii="Times New Roman" w:hAnsi="Times New Roman"/>
          <w:sz w:val="24"/>
        </w:rPr>
        <w:t xml:space="preserve">Some </w:t>
      </w:r>
      <w:r w:rsidR="00F20F8D" w:rsidRPr="002F4AAF">
        <w:rPr>
          <w:rFonts w:ascii="Times New Roman" w:hAnsi="Times New Roman"/>
          <w:sz w:val="24"/>
        </w:rPr>
        <w:t>federal</w:t>
      </w:r>
      <w:r w:rsidRPr="002F4AAF">
        <w:rPr>
          <w:rFonts w:ascii="Times New Roman" w:hAnsi="Times New Roman"/>
          <w:sz w:val="24"/>
        </w:rPr>
        <w:t xml:space="preserve"> bodies</w:t>
      </w:r>
      <w:r w:rsidR="00F20F8D" w:rsidRPr="002F4AAF">
        <w:rPr>
          <w:rFonts w:ascii="Times New Roman" w:hAnsi="Times New Roman"/>
          <w:sz w:val="24"/>
        </w:rPr>
        <w:t xml:space="preserve"> also have</w:t>
      </w:r>
      <w:r w:rsidRPr="002F4AAF">
        <w:rPr>
          <w:rFonts w:ascii="Times New Roman" w:hAnsi="Times New Roman"/>
          <w:sz w:val="24"/>
        </w:rPr>
        <w:t xml:space="preserve"> their own</w:t>
      </w:r>
      <w:r w:rsidR="00F20F8D" w:rsidRPr="002F4AAF">
        <w:rPr>
          <w:rFonts w:ascii="Times New Roman" w:hAnsi="Times New Roman"/>
          <w:sz w:val="24"/>
        </w:rPr>
        <w:t xml:space="preserve"> consultation mechanisms for children and youth. For example, the RCMP National Youth Advisory </w:t>
      </w:r>
      <w:r w:rsidR="00CF16BF">
        <w:rPr>
          <w:rFonts w:ascii="Times New Roman" w:hAnsi="Times New Roman"/>
          <w:sz w:val="24"/>
        </w:rPr>
        <w:t>Committee</w:t>
      </w:r>
      <w:r w:rsidR="00F20F8D" w:rsidRPr="002F4AAF">
        <w:rPr>
          <w:rFonts w:ascii="Times New Roman" w:hAnsi="Times New Roman"/>
          <w:sz w:val="24"/>
        </w:rPr>
        <w:t xml:space="preserve">, composed of </w:t>
      </w:r>
      <w:r w:rsidR="00A81A3C" w:rsidRPr="002F4AAF">
        <w:rPr>
          <w:rFonts w:ascii="Times New Roman" w:hAnsi="Times New Roman"/>
          <w:sz w:val="24"/>
        </w:rPr>
        <w:t xml:space="preserve">children </w:t>
      </w:r>
      <w:r w:rsidR="00F20F8D" w:rsidRPr="002F4AAF">
        <w:rPr>
          <w:rFonts w:ascii="Times New Roman" w:hAnsi="Times New Roman"/>
          <w:sz w:val="24"/>
        </w:rPr>
        <w:t xml:space="preserve">aged 13-18 from across Canada, assists in the development of strategies to prevent youth crime and victimization. </w:t>
      </w:r>
    </w:p>
    <w:p w14:paraId="5507FFAD" w14:textId="20FE2939" w:rsidR="00314CAA" w:rsidRPr="002F4AAF" w:rsidRDefault="003D31FC" w:rsidP="00F0590D">
      <w:pPr>
        <w:pStyle w:val="ListParagraph"/>
        <w:numPr>
          <w:ilvl w:val="0"/>
          <w:numId w:val="42"/>
        </w:numPr>
        <w:spacing w:before="240" w:after="240" w:line="240" w:lineRule="auto"/>
        <w:contextualSpacing w:val="0"/>
        <w:rPr>
          <w:rFonts w:ascii="Times New Roman" w:hAnsi="Times New Roman"/>
          <w:sz w:val="24"/>
        </w:rPr>
      </w:pPr>
      <w:r w:rsidRPr="002F4AAF">
        <w:rPr>
          <w:rFonts w:ascii="Times New Roman" w:hAnsi="Times New Roman"/>
          <w:sz w:val="24"/>
        </w:rPr>
        <w:t>S</w:t>
      </w:r>
      <w:r w:rsidR="00F20F8D" w:rsidRPr="002F4AAF">
        <w:rPr>
          <w:rFonts w:ascii="Times New Roman" w:hAnsi="Times New Roman"/>
          <w:sz w:val="24"/>
        </w:rPr>
        <w:t xml:space="preserve">ince 2016, </w:t>
      </w:r>
      <w:r w:rsidR="00C10492" w:rsidRPr="002F4AAF">
        <w:rPr>
          <w:rFonts w:ascii="Times New Roman" w:hAnsi="Times New Roman"/>
          <w:sz w:val="24"/>
        </w:rPr>
        <w:t>the Government of Canada has been consulting</w:t>
      </w:r>
      <w:r w:rsidR="00F20F8D" w:rsidRPr="002F4AAF">
        <w:rPr>
          <w:rFonts w:ascii="Times New Roman" w:hAnsi="Times New Roman"/>
          <w:sz w:val="24"/>
        </w:rPr>
        <w:t xml:space="preserve"> youth aged 12 to 22 as part of its </w:t>
      </w:r>
      <w:r w:rsidR="00D47FE0" w:rsidRPr="002F4AAF">
        <w:rPr>
          <w:rFonts w:ascii="Times New Roman" w:hAnsi="Times New Roman"/>
          <w:sz w:val="24"/>
        </w:rPr>
        <w:t>ongoing review of the criminal justice system</w:t>
      </w:r>
      <w:r w:rsidR="00F20F8D" w:rsidRPr="002F4AAF">
        <w:rPr>
          <w:rFonts w:ascii="Times New Roman" w:hAnsi="Times New Roman"/>
          <w:sz w:val="24"/>
        </w:rPr>
        <w:t>.</w:t>
      </w:r>
      <w:r w:rsidR="002F54A6" w:rsidRPr="002F4AAF">
        <w:rPr>
          <w:rFonts w:ascii="Times New Roman" w:hAnsi="Times New Roman"/>
          <w:sz w:val="24"/>
        </w:rPr>
        <w:t xml:space="preserve"> </w:t>
      </w:r>
    </w:p>
    <w:p w14:paraId="27B21983" w14:textId="543C3FA3" w:rsidR="005C11CD" w:rsidRPr="002F4AAF" w:rsidRDefault="002114D5" w:rsidP="00F0590D">
      <w:pPr>
        <w:pStyle w:val="ListParagraph"/>
        <w:numPr>
          <w:ilvl w:val="0"/>
          <w:numId w:val="52"/>
        </w:numPr>
        <w:spacing w:before="240" w:after="240" w:line="240" w:lineRule="auto"/>
        <w:contextualSpacing w:val="0"/>
        <w:rPr>
          <w:rFonts w:ascii="Times New Roman" w:hAnsi="Times New Roman"/>
          <w:sz w:val="24"/>
        </w:rPr>
      </w:pPr>
      <w:r w:rsidRPr="002F4AAF">
        <w:rPr>
          <w:rFonts w:ascii="Times New Roman" w:hAnsi="Times New Roman"/>
          <w:sz w:val="24"/>
        </w:rPr>
        <w:t xml:space="preserve">In 2017, the template used for initiatives requiring federal Cabinet approval was updated to include information on outreach activities incorporating the views of </w:t>
      </w:r>
      <w:r w:rsidR="00CE08B6">
        <w:rPr>
          <w:rFonts w:ascii="Times New Roman" w:hAnsi="Times New Roman"/>
          <w:sz w:val="24"/>
        </w:rPr>
        <w:t xml:space="preserve">stakeholders, including </w:t>
      </w:r>
      <w:r w:rsidRPr="002F4AAF">
        <w:rPr>
          <w:rFonts w:ascii="Times New Roman" w:hAnsi="Times New Roman"/>
          <w:sz w:val="24"/>
        </w:rPr>
        <w:t>youth.</w:t>
      </w:r>
    </w:p>
    <w:p w14:paraId="76898975" w14:textId="75B2C307" w:rsidR="00B0612F" w:rsidRPr="002F4AAF" w:rsidRDefault="00B0612F" w:rsidP="00A76F95">
      <w:pPr>
        <w:pStyle w:val="ListParagraph"/>
        <w:keepNext/>
        <w:numPr>
          <w:ilvl w:val="0"/>
          <w:numId w:val="8"/>
        </w:numPr>
        <w:spacing w:before="240" w:after="240" w:line="240" w:lineRule="auto"/>
        <w:contextualSpacing w:val="0"/>
        <w:rPr>
          <w:rFonts w:ascii="Times New Roman" w:hAnsi="Times New Roman"/>
          <w:sz w:val="24"/>
        </w:rPr>
      </w:pPr>
      <w:r w:rsidRPr="002F4AAF">
        <w:rPr>
          <w:rFonts w:ascii="Times New Roman" w:hAnsi="Times New Roman"/>
          <w:sz w:val="24"/>
        </w:rPr>
        <w:lastRenderedPageBreak/>
        <w:t xml:space="preserve">In </w:t>
      </w:r>
      <w:r w:rsidR="00A81A3C" w:rsidRPr="002F4AAF">
        <w:rPr>
          <w:rFonts w:ascii="Times New Roman" w:hAnsi="Times New Roman"/>
          <w:sz w:val="24"/>
        </w:rPr>
        <w:t>PTs</w:t>
      </w:r>
      <w:r w:rsidRPr="002F4AAF">
        <w:rPr>
          <w:rFonts w:ascii="Times New Roman" w:hAnsi="Times New Roman"/>
          <w:sz w:val="24"/>
        </w:rPr>
        <w:t xml:space="preserve">, </w:t>
      </w:r>
      <w:r w:rsidR="00314CAA" w:rsidRPr="002F4AAF">
        <w:rPr>
          <w:rFonts w:ascii="Times New Roman" w:hAnsi="Times New Roman"/>
          <w:sz w:val="24"/>
        </w:rPr>
        <w:t>several</w:t>
      </w:r>
      <w:r w:rsidRPr="002F4AAF">
        <w:rPr>
          <w:rFonts w:ascii="Times New Roman" w:hAnsi="Times New Roman"/>
          <w:sz w:val="24"/>
        </w:rPr>
        <w:t xml:space="preserve"> </w:t>
      </w:r>
      <w:r w:rsidR="00314CAA" w:rsidRPr="002F4AAF">
        <w:rPr>
          <w:rFonts w:ascii="Times New Roman" w:hAnsi="Times New Roman"/>
          <w:sz w:val="24"/>
        </w:rPr>
        <w:t xml:space="preserve">dedicated and ongoing </w:t>
      </w:r>
      <w:r w:rsidRPr="002F4AAF">
        <w:rPr>
          <w:rFonts w:ascii="Times New Roman" w:hAnsi="Times New Roman"/>
          <w:sz w:val="24"/>
        </w:rPr>
        <w:t>consultations with children have taken place</w:t>
      </w:r>
      <w:r w:rsidR="00630283" w:rsidRPr="002F4AAF">
        <w:rPr>
          <w:rFonts w:ascii="Times New Roman" w:hAnsi="Times New Roman"/>
          <w:sz w:val="24"/>
        </w:rPr>
        <w:t>, including:</w:t>
      </w:r>
    </w:p>
    <w:p w14:paraId="156B49AA" w14:textId="65F0DA87" w:rsidR="00B0612F" w:rsidRPr="002F4AAF" w:rsidRDefault="006B3305" w:rsidP="00F0590D">
      <w:pPr>
        <w:pStyle w:val="ListParagraph"/>
        <w:numPr>
          <w:ilvl w:val="0"/>
          <w:numId w:val="18"/>
        </w:numPr>
        <w:spacing w:before="240" w:after="240" w:line="240" w:lineRule="auto"/>
        <w:contextualSpacing w:val="0"/>
        <w:rPr>
          <w:rFonts w:ascii="Times New Roman" w:hAnsi="Times New Roman"/>
          <w:sz w:val="24"/>
        </w:rPr>
      </w:pPr>
      <w:r w:rsidRPr="002F4AAF">
        <w:rPr>
          <w:rFonts w:ascii="Times New Roman" w:hAnsi="Times New Roman"/>
          <w:sz w:val="24"/>
        </w:rPr>
        <w:t>Alberta’s</w:t>
      </w:r>
      <w:r w:rsidR="00B0612F" w:rsidRPr="002F4AAF">
        <w:rPr>
          <w:rFonts w:ascii="Times New Roman" w:hAnsi="Times New Roman"/>
          <w:sz w:val="24"/>
        </w:rPr>
        <w:t xml:space="preserve"> </w:t>
      </w:r>
      <w:r w:rsidR="00D002B1" w:rsidRPr="002F4AAF">
        <w:rPr>
          <w:rFonts w:ascii="Times New Roman" w:hAnsi="Times New Roman"/>
          <w:sz w:val="24"/>
        </w:rPr>
        <w:t xml:space="preserve">Minister’s </w:t>
      </w:r>
      <w:r w:rsidR="00B0612F" w:rsidRPr="002F4AAF">
        <w:rPr>
          <w:rFonts w:ascii="Times New Roman" w:hAnsi="Times New Roman"/>
          <w:sz w:val="24"/>
        </w:rPr>
        <w:t xml:space="preserve">Youth Council, created in 2017, </w:t>
      </w:r>
      <w:r w:rsidR="00630283" w:rsidRPr="002F4AAF">
        <w:rPr>
          <w:rFonts w:ascii="Times New Roman" w:hAnsi="Times New Roman"/>
          <w:sz w:val="24"/>
        </w:rPr>
        <w:t xml:space="preserve">gives </w:t>
      </w:r>
      <w:r w:rsidR="00B0612F" w:rsidRPr="002F4AAF">
        <w:rPr>
          <w:rFonts w:ascii="Times New Roman" w:hAnsi="Times New Roman"/>
          <w:sz w:val="24"/>
        </w:rPr>
        <w:t xml:space="preserve">students the opportunity to provide input on education initiatives and issues. </w:t>
      </w:r>
    </w:p>
    <w:p w14:paraId="1FA6BAC4" w14:textId="6477BE69" w:rsidR="00680B6F" w:rsidRPr="002F4AAF" w:rsidRDefault="00FB207D" w:rsidP="00F0590D">
      <w:pPr>
        <w:pStyle w:val="ListParagraph"/>
        <w:numPr>
          <w:ilvl w:val="0"/>
          <w:numId w:val="18"/>
        </w:numPr>
        <w:spacing w:before="240" w:after="240" w:line="240" w:lineRule="auto"/>
        <w:contextualSpacing w:val="0"/>
        <w:rPr>
          <w:rFonts w:ascii="Times New Roman" w:hAnsi="Times New Roman"/>
          <w:sz w:val="24"/>
        </w:rPr>
      </w:pPr>
      <w:r w:rsidRPr="002F4AAF">
        <w:rPr>
          <w:rFonts w:ascii="Times New Roman" w:hAnsi="Times New Roman"/>
          <w:sz w:val="24"/>
        </w:rPr>
        <w:t xml:space="preserve">British Columbia’s </w:t>
      </w:r>
      <w:r w:rsidR="006B3305" w:rsidRPr="002F4AAF">
        <w:rPr>
          <w:rFonts w:ascii="Times New Roman" w:hAnsi="Times New Roman"/>
          <w:sz w:val="24"/>
        </w:rPr>
        <w:t>Youth Advisory Committee</w:t>
      </w:r>
      <w:r w:rsidRPr="002F4AAF">
        <w:rPr>
          <w:rFonts w:ascii="Times New Roman" w:hAnsi="Times New Roman"/>
          <w:sz w:val="24"/>
        </w:rPr>
        <w:t xml:space="preserve">, composed of 15 youth in care </w:t>
      </w:r>
      <w:r w:rsidR="00630283" w:rsidRPr="002F4AAF">
        <w:rPr>
          <w:rFonts w:ascii="Times New Roman" w:hAnsi="Times New Roman"/>
          <w:sz w:val="24"/>
        </w:rPr>
        <w:t xml:space="preserve">or </w:t>
      </w:r>
      <w:r w:rsidRPr="002F4AAF">
        <w:rPr>
          <w:rFonts w:ascii="Times New Roman" w:hAnsi="Times New Roman"/>
          <w:sz w:val="24"/>
        </w:rPr>
        <w:t>former</w:t>
      </w:r>
      <w:r w:rsidR="00630283" w:rsidRPr="002F4AAF">
        <w:rPr>
          <w:rFonts w:ascii="Times New Roman" w:hAnsi="Times New Roman"/>
          <w:sz w:val="24"/>
        </w:rPr>
        <w:t>ly</w:t>
      </w:r>
      <w:r w:rsidRPr="002F4AAF">
        <w:rPr>
          <w:rFonts w:ascii="Times New Roman" w:hAnsi="Times New Roman"/>
          <w:sz w:val="24"/>
        </w:rPr>
        <w:t xml:space="preserve"> in care,</w:t>
      </w:r>
      <w:r w:rsidR="006B3305" w:rsidRPr="002F4AAF">
        <w:rPr>
          <w:rFonts w:ascii="Times New Roman" w:hAnsi="Times New Roman"/>
          <w:sz w:val="24"/>
        </w:rPr>
        <w:t xml:space="preserve"> </w:t>
      </w:r>
      <w:r w:rsidR="00B0612F" w:rsidRPr="002F4AAF">
        <w:rPr>
          <w:rFonts w:ascii="Times New Roman" w:hAnsi="Times New Roman"/>
          <w:sz w:val="24"/>
        </w:rPr>
        <w:t>is consulted</w:t>
      </w:r>
      <w:r w:rsidRPr="002F4AAF">
        <w:rPr>
          <w:rFonts w:ascii="Times New Roman" w:hAnsi="Times New Roman"/>
          <w:sz w:val="24"/>
        </w:rPr>
        <w:t xml:space="preserve"> </w:t>
      </w:r>
      <w:r w:rsidR="00686FF9" w:rsidRPr="002F4AAF">
        <w:rPr>
          <w:rFonts w:ascii="Times New Roman" w:hAnsi="Times New Roman"/>
          <w:sz w:val="24"/>
        </w:rPr>
        <w:t xml:space="preserve">on a broad variety of child and youth initiatives </w:t>
      </w:r>
      <w:r w:rsidRPr="002F4AAF">
        <w:rPr>
          <w:rFonts w:ascii="Times New Roman" w:hAnsi="Times New Roman"/>
          <w:sz w:val="24"/>
        </w:rPr>
        <w:t>and contributes input to the gover</w:t>
      </w:r>
      <w:r w:rsidR="00686FF9" w:rsidRPr="002F4AAF">
        <w:rPr>
          <w:rFonts w:ascii="Times New Roman" w:hAnsi="Times New Roman"/>
          <w:sz w:val="24"/>
        </w:rPr>
        <w:t>nment and community organizations on policy, training and practices</w:t>
      </w:r>
      <w:r w:rsidRPr="002F4AAF">
        <w:rPr>
          <w:rFonts w:ascii="Times New Roman" w:hAnsi="Times New Roman"/>
          <w:sz w:val="24"/>
        </w:rPr>
        <w:t xml:space="preserve">. </w:t>
      </w:r>
    </w:p>
    <w:p w14:paraId="5A57A713" w14:textId="6D98F1C7" w:rsidR="00B0612F" w:rsidRPr="002F4AAF" w:rsidRDefault="00630283" w:rsidP="00F0590D">
      <w:pPr>
        <w:pStyle w:val="ListParagraph"/>
        <w:numPr>
          <w:ilvl w:val="0"/>
          <w:numId w:val="18"/>
        </w:numPr>
        <w:spacing w:before="240" w:after="240" w:line="240" w:lineRule="auto"/>
        <w:contextualSpacing w:val="0"/>
        <w:rPr>
          <w:rFonts w:ascii="Times New Roman" w:hAnsi="Times New Roman"/>
          <w:sz w:val="24"/>
        </w:rPr>
      </w:pPr>
      <w:r w:rsidRPr="002F4AAF">
        <w:rPr>
          <w:rFonts w:ascii="Times New Roman" w:hAnsi="Times New Roman"/>
          <w:sz w:val="24"/>
        </w:rPr>
        <w:t>In Prince Edward Island, t</w:t>
      </w:r>
      <w:r w:rsidR="00314CAA" w:rsidRPr="002F4AAF">
        <w:rPr>
          <w:rFonts w:ascii="Times New Roman" w:hAnsi="Times New Roman"/>
          <w:sz w:val="24"/>
        </w:rPr>
        <w:t>he Youth Futures Council</w:t>
      </w:r>
      <w:r w:rsidRPr="002F4AAF">
        <w:rPr>
          <w:rFonts w:ascii="Times New Roman" w:hAnsi="Times New Roman"/>
          <w:sz w:val="24"/>
        </w:rPr>
        <w:t>,</w:t>
      </w:r>
      <w:r w:rsidR="00314CAA" w:rsidRPr="002F4AAF">
        <w:rPr>
          <w:rFonts w:ascii="Times New Roman" w:hAnsi="Times New Roman"/>
          <w:sz w:val="24"/>
        </w:rPr>
        <w:t xml:space="preserve"> made up of 14 youth age</w:t>
      </w:r>
      <w:r w:rsidRPr="002F4AAF">
        <w:rPr>
          <w:rFonts w:ascii="Times New Roman" w:hAnsi="Times New Roman"/>
          <w:sz w:val="24"/>
        </w:rPr>
        <w:t>d</w:t>
      </w:r>
      <w:r w:rsidR="007015AB">
        <w:rPr>
          <w:rFonts w:ascii="Times New Roman" w:hAnsi="Times New Roman"/>
          <w:sz w:val="24"/>
        </w:rPr>
        <w:t> </w:t>
      </w:r>
      <w:r w:rsidR="00314CAA" w:rsidRPr="002F4AAF">
        <w:rPr>
          <w:rFonts w:ascii="Times New Roman" w:hAnsi="Times New Roman"/>
          <w:sz w:val="24"/>
        </w:rPr>
        <w:t>16</w:t>
      </w:r>
      <w:r w:rsidR="007015AB">
        <w:rPr>
          <w:rFonts w:ascii="Times New Roman" w:hAnsi="Times New Roman"/>
          <w:sz w:val="24"/>
        </w:rPr>
        <w:noBreakHyphen/>
      </w:r>
      <w:r w:rsidR="00314CAA" w:rsidRPr="002F4AAF">
        <w:rPr>
          <w:rFonts w:ascii="Times New Roman" w:hAnsi="Times New Roman"/>
          <w:sz w:val="24"/>
        </w:rPr>
        <w:t>29</w:t>
      </w:r>
      <w:r w:rsidRPr="002F4AAF">
        <w:rPr>
          <w:rFonts w:ascii="Times New Roman" w:hAnsi="Times New Roman"/>
          <w:sz w:val="24"/>
        </w:rPr>
        <w:t>,</w:t>
      </w:r>
      <w:r w:rsidR="00314CAA" w:rsidRPr="002F4AAF">
        <w:rPr>
          <w:rFonts w:ascii="Times New Roman" w:hAnsi="Times New Roman"/>
          <w:sz w:val="24"/>
        </w:rPr>
        <w:t xml:space="preserve"> </w:t>
      </w:r>
      <w:r w:rsidR="00A4583D" w:rsidRPr="002F4AAF">
        <w:rPr>
          <w:rFonts w:ascii="Times New Roman" w:hAnsi="Times New Roman"/>
          <w:sz w:val="24"/>
        </w:rPr>
        <w:t xml:space="preserve">have </w:t>
      </w:r>
      <w:r w:rsidR="00314CAA" w:rsidRPr="002F4AAF">
        <w:rPr>
          <w:rFonts w:ascii="Times New Roman" w:hAnsi="Times New Roman"/>
          <w:sz w:val="24"/>
        </w:rPr>
        <w:t>been engaged in policy development and consultation tables on economic development.</w:t>
      </w:r>
    </w:p>
    <w:p w14:paraId="6FB174BE" w14:textId="601B405D" w:rsidR="00B26746" w:rsidRPr="002F4AAF" w:rsidRDefault="007C33A7" w:rsidP="00F0590D">
      <w:pPr>
        <w:pStyle w:val="ListParagraph"/>
        <w:keepLines/>
        <w:numPr>
          <w:ilvl w:val="0"/>
          <w:numId w:val="8"/>
        </w:numPr>
        <w:spacing w:before="240" w:after="240" w:line="240" w:lineRule="auto"/>
        <w:contextualSpacing w:val="0"/>
        <w:rPr>
          <w:rFonts w:ascii="Times New Roman" w:hAnsi="Times New Roman"/>
          <w:sz w:val="24"/>
        </w:rPr>
      </w:pPr>
      <w:r>
        <w:rPr>
          <w:rFonts w:ascii="Times New Roman" w:hAnsi="Times New Roman"/>
          <w:sz w:val="24"/>
        </w:rPr>
        <w:t>FPT g</w:t>
      </w:r>
      <w:r w:rsidR="009335B5" w:rsidRPr="002F4AAF">
        <w:rPr>
          <w:rFonts w:ascii="Times New Roman" w:hAnsi="Times New Roman"/>
          <w:sz w:val="24"/>
        </w:rPr>
        <w:t xml:space="preserve">overnments also ensure that </w:t>
      </w:r>
      <w:r w:rsidR="00DC194F" w:rsidRPr="002F4AAF">
        <w:rPr>
          <w:rFonts w:ascii="Times New Roman" w:hAnsi="Times New Roman"/>
          <w:sz w:val="24"/>
        </w:rPr>
        <w:t>the views of the child are considered in decision-making</w:t>
      </w:r>
      <w:r w:rsidR="00CB5A46" w:rsidRPr="002F4AAF">
        <w:rPr>
          <w:rFonts w:ascii="Times New Roman" w:hAnsi="Times New Roman"/>
          <w:sz w:val="24"/>
        </w:rPr>
        <w:t xml:space="preserve"> </w:t>
      </w:r>
      <w:r w:rsidR="009335B5" w:rsidRPr="002F4AAF">
        <w:rPr>
          <w:rFonts w:ascii="Times New Roman" w:hAnsi="Times New Roman"/>
          <w:sz w:val="24"/>
        </w:rPr>
        <w:t xml:space="preserve">processes that affect them, </w:t>
      </w:r>
      <w:r w:rsidR="00CB5A46" w:rsidRPr="002F4AAF">
        <w:rPr>
          <w:rFonts w:ascii="Times New Roman" w:hAnsi="Times New Roman"/>
          <w:sz w:val="24"/>
        </w:rPr>
        <w:t xml:space="preserve">such as </w:t>
      </w:r>
      <w:r w:rsidR="009335B5" w:rsidRPr="002F4AAF">
        <w:rPr>
          <w:rFonts w:ascii="Times New Roman" w:hAnsi="Times New Roman"/>
          <w:sz w:val="24"/>
        </w:rPr>
        <w:t>in family law and child protection</w:t>
      </w:r>
      <w:r w:rsidR="00CB5A46" w:rsidRPr="002F4AAF">
        <w:rPr>
          <w:rFonts w:ascii="Times New Roman" w:hAnsi="Times New Roman"/>
          <w:sz w:val="24"/>
        </w:rPr>
        <w:t xml:space="preserve"> </w:t>
      </w:r>
      <w:r w:rsidR="009335B5" w:rsidRPr="002F4AAF">
        <w:rPr>
          <w:rFonts w:ascii="Times New Roman" w:hAnsi="Times New Roman"/>
          <w:sz w:val="24"/>
        </w:rPr>
        <w:t>cases</w:t>
      </w:r>
      <w:r w:rsidR="00AB48F5" w:rsidRPr="002F4AAF">
        <w:rPr>
          <w:rFonts w:ascii="Times New Roman" w:hAnsi="Times New Roman"/>
          <w:sz w:val="24"/>
        </w:rPr>
        <w:t>.</w:t>
      </w:r>
      <w:r w:rsidR="00DC194F" w:rsidRPr="002F4AAF">
        <w:rPr>
          <w:rFonts w:ascii="Times New Roman" w:hAnsi="Times New Roman"/>
          <w:sz w:val="24"/>
        </w:rPr>
        <w:t xml:space="preserve"> </w:t>
      </w:r>
      <w:r w:rsidR="00E676A1" w:rsidRPr="001933FE">
        <w:rPr>
          <w:rFonts w:ascii="Times New Roman" w:hAnsi="Times New Roman"/>
          <w:sz w:val="24"/>
        </w:rPr>
        <w:t>For example</w:t>
      </w:r>
      <w:r w:rsidR="00E676A1">
        <w:rPr>
          <w:rFonts w:ascii="Times New Roman" w:hAnsi="Times New Roman"/>
          <w:sz w:val="24"/>
        </w:rPr>
        <w:t>:</w:t>
      </w:r>
    </w:p>
    <w:p w14:paraId="05D88BFF" w14:textId="41F10694" w:rsidR="00C62E65" w:rsidRPr="002F4AAF" w:rsidRDefault="005C11CD" w:rsidP="00F0590D">
      <w:pPr>
        <w:pStyle w:val="ListParagraph"/>
        <w:numPr>
          <w:ilvl w:val="1"/>
          <w:numId w:val="54"/>
        </w:numPr>
        <w:spacing w:before="240" w:after="240" w:line="240" w:lineRule="auto"/>
        <w:contextualSpacing w:val="0"/>
        <w:rPr>
          <w:rFonts w:ascii="Times New Roman" w:hAnsi="Times New Roman"/>
          <w:sz w:val="24"/>
        </w:rPr>
      </w:pPr>
      <w:r w:rsidRPr="002F4AAF">
        <w:rPr>
          <w:rFonts w:ascii="Times New Roman" w:hAnsi="Times New Roman"/>
          <w:sz w:val="24"/>
        </w:rPr>
        <w:t>Amendments to</w:t>
      </w:r>
      <w:r w:rsidR="009335B5" w:rsidRPr="002F4AAF">
        <w:rPr>
          <w:rFonts w:ascii="Times New Roman" w:hAnsi="Times New Roman"/>
          <w:sz w:val="24"/>
        </w:rPr>
        <w:t xml:space="preserve"> the </w:t>
      </w:r>
      <w:r w:rsidR="009335B5" w:rsidRPr="002F4AAF">
        <w:rPr>
          <w:rFonts w:ascii="Times New Roman" w:hAnsi="Times New Roman"/>
          <w:i/>
          <w:sz w:val="24"/>
        </w:rPr>
        <w:t>Divorce Act</w:t>
      </w:r>
      <w:r w:rsidR="009335B5" w:rsidRPr="002F4AAF">
        <w:rPr>
          <w:rFonts w:ascii="Times New Roman" w:hAnsi="Times New Roman"/>
          <w:sz w:val="24"/>
        </w:rPr>
        <w:t xml:space="preserve"> </w:t>
      </w:r>
      <w:r w:rsidRPr="002F4AAF">
        <w:rPr>
          <w:rFonts w:ascii="Times New Roman" w:hAnsi="Times New Roman"/>
          <w:sz w:val="24"/>
        </w:rPr>
        <w:t xml:space="preserve">tabled in </w:t>
      </w:r>
      <w:r w:rsidR="00B43E61">
        <w:rPr>
          <w:rFonts w:ascii="Times New Roman" w:hAnsi="Times New Roman"/>
          <w:sz w:val="24"/>
        </w:rPr>
        <w:t xml:space="preserve">the </w:t>
      </w:r>
      <w:r w:rsidRPr="002F4AAF">
        <w:rPr>
          <w:rFonts w:ascii="Times New Roman" w:hAnsi="Times New Roman"/>
          <w:sz w:val="24"/>
        </w:rPr>
        <w:t xml:space="preserve">Parliament </w:t>
      </w:r>
      <w:r w:rsidR="00B43E61">
        <w:rPr>
          <w:rFonts w:ascii="Times New Roman" w:hAnsi="Times New Roman"/>
          <w:sz w:val="24"/>
        </w:rPr>
        <w:t xml:space="preserve">of Canada </w:t>
      </w:r>
      <w:r w:rsidRPr="002F4AAF">
        <w:rPr>
          <w:rFonts w:ascii="Times New Roman" w:hAnsi="Times New Roman"/>
          <w:sz w:val="24"/>
        </w:rPr>
        <w:t xml:space="preserve">in May 2018 would, if adopted, </w:t>
      </w:r>
      <w:r w:rsidR="00FE4FAC" w:rsidRPr="002F4AAF">
        <w:rPr>
          <w:rFonts w:ascii="Times New Roman" w:hAnsi="Times New Roman"/>
          <w:sz w:val="24"/>
        </w:rPr>
        <w:t xml:space="preserve">create a list of criteria for considering the best interests of the child, one of which would </w:t>
      </w:r>
      <w:r w:rsidR="009335B5" w:rsidRPr="002F4AAF">
        <w:rPr>
          <w:rFonts w:ascii="Times New Roman" w:hAnsi="Times New Roman"/>
          <w:sz w:val="24"/>
        </w:rPr>
        <w:t>require judge</w:t>
      </w:r>
      <w:r w:rsidR="003D31FC" w:rsidRPr="002F4AAF">
        <w:rPr>
          <w:rFonts w:ascii="Times New Roman" w:hAnsi="Times New Roman"/>
          <w:sz w:val="24"/>
        </w:rPr>
        <w:t>s</w:t>
      </w:r>
      <w:r w:rsidR="009335B5" w:rsidRPr="002F4AAF">
        <w:rPr>
          <w:rFonts w:ascii="Times New Roman" w:hAnsi="Times New Roman"/>
          <w:sz w:val="24"/>
        </w:rPr>
        <w:t xml:space="preserve"> to consider the child’s views and preferences, giving due weight t</w:t>
      </w:r>
      <w:r w:rsidR="00C62E65" w:rsidRPr="002F4AAF">
        <w:rPr>
          <w:rFonts w:ascii="Times New Roman" w:hAnsi="Times New Roman"/>
          <w:sz w:val="24"/>
        </w:rPr>
        <w:t>o the child’s age and maturity.</w:t>
      </w:r>
    </w:p>
    <w:p w14:paraId="5F7F698F" w14:textId="74B39B1C" w:rsidR="00C62E65" w:rsidRPr="002F4AAF" w:rsidRDefault="009335B5" w:rsidP="00F0590D">
      <w:pPr>
        <w:pStyle w:val="ListParagraph"/>
        <w:numPr>
          <w:ilvl w:val="1"/>
          <w:numId w:val="54"/>
        </w:numPr>
        <w:spacing w:before="240" w:after="240" w:line="240" w:lineRule="auto"/>
        <w:contextualSpacing w:val="0"/>
        <w:rPr>
          <w:rFonts w:ascii="Times New Roman" w:hAnsi="Times New Roman"/>
          <w:sz w:val="24"/>
        </w:rPr>
      </w:pPr>
      <w:r w:rsidRPr="002F4AAF">
        <w:rPr>
          <w:rFonts w:ascii="Times New Roman" w:hAnsi="Times New Roman"/>
          <w:sz w:val="24"/>
        </w:rPr>
        <w:t xml:space="preserve">Since 2013, </w:t>
      </w:r>
      <w:r w:rsidR="00CB5A46" w:rsidRPr="002F4AAF">
        <w:rPr>
          <w:rFonts w:ascii="Times New Roman" w:hAnsi="Times New Roman"/>
          <w:sz w:val="24"/>
        </w:rPr>
        <w:t xml:space="preserve">Newfoundland and Labrador </w:t>
      </w:r>
      <w:r w:rsidRPr="002F4AAF">
        <w:rPr>
          <w:rFonts w:ascii="Times New Roman" w:hAnsi="Times New Roman"/>
          <w:sz w:val="24"/>
        </w:rPr>
        <w:t>requires</w:t>
      </w:r>
      <w:r w:rsidR="00CB5A46" w:rsidRPr="002F4AAF">
        <w:rPr>
          <w:rFonts w:ascii="Times New Roman" w:hAnsi="Times New Roman"/>
          <w:sz w:val="24"/>
        </w:rPr>
        <w:t xml:space="preserve"> that a child over 12 give their consent to be adopted</w:t>
      </w:r>
      <w:r w:rsidRPr="002F4AAF">
        <w:rPr>
          <w:rFonts w:ascii="Times New Roman" w:hAnsi="Times New Roman"/>
          <w:sz w:val="24"/>
        </w:rPr>
        <w:t>.</w:t>
      </w:r>
      <w:r w:rsidR="00CB5A46" w:rsidRPr="002F4AAF">
        <w:rPr>
          <w:rFonts w:ascii="Times New Roman" w:hAnsi="Times New Roman"/>
          <w:sz w:val="24"/>
        </w:rPr>
        <w:t xml:space="preserve"> </w:t>
      </w:r>
      <w:r w:rsidRPr="002F4AAF">
        <w:rPr>
          <w:rFonts w:ascii="Times New Roman" w:hAnsi="Times New Roman"/>
          <w:sz w:val="24"/>
        </w:rPr>
        <w:t xml:space="preserve">Moreover, </w:t>
      </w:r>
      <w:r w:rsidR="00CB5A46" w:rsidRPr="002F4AAF">
        <w:rPr>
          <w:rFonts w:ascii="Times New Roman" w:hAnsi="Times New Roman"/>
          <w:sz w:val="24"/>
        </w:rPr>
        <w:t>a child over 5 must be counselled on the effect</w:t>
      </w:r>
      <w:r w:rsidR="00C10492" w:rsidRPr="002F4AAF">
        <w:rPr>
          <w:rFonts w:ascii="Times New Roman" w:hAnsi="Times New Roman"/>
          <w:sz w:val="24"/>
        </w:rPr>
        <w:t>s</w:t>
      </w:r>
      <w:r w:rsidR="00C62E65" w:rsidRPr="002F4AAF">
        <w:rPr>
          <w:rFonts w:ascii="Times New Roman" w:hAnsi="Times New Roman"/>
          <w:sz w:val="24"/>
        </w:rPr>
        <w:t xml:space="preserve"> of adoption.</w:t>
      </w:r>
    </w:p>
    <w:p w14:paraId="36018E6F" w14:textId="2C1353E3" w:rsidR="00CB5A46" w:rsidRPr="002F4AAF" w:rsidRDefault="00CB5A46" w:rsidP="00F0590D">
      <w:pPr>
        <w:pStyle w:val="ListParagraph"/>
        <w:numPr>
          <w:ilvl w:val="1"/>
          <w:numId w:val="54"/>
        </w:numPr>
        <w:spacing w:before="240" w:after="240" w:line="240" w:lineRule="auto"/>
        <w:contextualSpacing w:val="0"/>
        <w:rPr>
          <w:rFonts w:ascii="Times New Roman" w:hAnsi="Times New Roman"/>
          <w:sz w:val="24"/>
        </w:rPr>
      </w:pPr>
      <w:r w:rsidRPr="002F4AAF">
        <w:rPr>
          <w:rFonts w:ascii="Times New Roman" w:hAnsi="Times New Roman"/>
          <w:sz w:val="24"/>
        </w:rPr>
        <w:t xml:space="preserve">In the Northwest Territories, the Office of the Children’s Lawyer provides a voice for children in child protection </w:t>
      </w:r>
      <w:r w:rsidR="00D37B39">
        <w:rPr>
          <w:rFonts w:ascii="Times New Roman" w:hAnsi="Times New Roman"/>
          <w:sz w:val="24"/>
        </w:rPr>
        <w:t xml:space="preserve">matters </w:t>
      </w:r>
      <w:r w:rsidRPr="002F4AAF">
        <w:rPr>
          <w:rFonts w:ascii="Times New Roman" w:hAnsi="Times New Roman"/>
          <w:sz w:val="24"/>
        </w:rPr>
        <w:t>and some custody cases.</w:t>
      </w:r>
    </w:p>
    <w:p w14:paraId="74C1F8FC" w14:textId="77777777" w:rsidR="00A45601" w:rsidRPr="00C3166B" w:rsidRDefault="006C5535" w:rsidP="00F0590D">
      <w:pPr>
        <w:pStyle w:val="Heading1"/>
        <w:spacing w:after="240" w:line="240" w:lineRule="auto"/>
        <w:contextualSpacing w:val="0"/>
        <w:rPr>
          <w:rFonts w:cs="Times New Roman"/>
          <w:sz w:val="28"/>
        </w:rPr>
      </w:pPr>
      <w:r w:rsidRPr="00C3166B">
        <w:rPr>
          <w:rFonts w:cs="Times New Roman"/>
          <w:sz w:val="28"/>
        </w:rPr>
        <w:t xml:space="preserve">Civil </w:t>
      </w:r>
      <w:r w:rsidRPr="00C3166B">
        <w:rPr>
          <w:sz w:val="28"/>
        </w:rPr>
        <w:t>Rights</w:t>
      </w:r>
      <w:r w:rsidRPr="00C3166B">
        <w:rPr>
          <w:rFonts w:cs="Times New Roman"/>
          <w:sz w:val="28"/>
        </w:rPr>
        <w:t xml:space="preserve"> and Freedoms</w:t>
      </w:r>
    </w:p>
    <w:p w14:paraId="5079D262" w14:textId="77777777" w:rsidR="006C5535" w:rsidRPr="00A76F95" w:rsidRDefault="006C5535" w:rsidP="00F0590D">
      <w:pPr>
        <w:pStyle w:val="Heading2"/>
        <w:spacing w:before="240" w:after="240" w:line="240" w:lineRule="auto"/>
        <w:contextualSpacing w:val="0"/>
        <w:rPr>
          <w:rFonts w:cs="Times New Roman"/>
          <w:b/>
          <w:sz w:val="24"/>
        </w:rPr>
      </w:pPr>
      <w:r w:rsidRPr="00A76F95">
        <w:rPr>
          <w:rFonts w:cs="Times New Roman"/>
          <w:b/>
          <w:sz w:val="24"/>
        </w:rPr>
        <w:t xml:space="preserve">Birth </w:t>
      </w:r>
      <w:r w:rsidRPr="00A76F95">
        <w:rPr>
          <w:b/>
          <w:sz w:val="24"/>
          <w:lang w:val="en-US"/>
        </w:rPr>
        <w:t>registration</w:t>
      </w:r>
      <w:r w:rsidRPr="00A76F95">
        <w:rPr>
          <w:rFonts w:cs="Times New Roman"/>
          <w:b/>
          <w:sz w:val="24"/>
        </w:rPr>
        <w:t xml:space="preserve">, name and nationality </w:t>
      </w:r>
    </w:p>
    <w:p w14:paraId="6C88D6BC" w14:textId="77777777" w:rsidR="001C4F67" w:rsidRPr="00483463" w:rsidRDefault="00692C72" w:rsidP="00F0590D">
      <w:pPr>
        <w:spacing w:before="240" w:after="240" w:line="240" w:lineRule="auto"/>
        <w:contextualSpacing w:val="0"/>
        <w:rPr>
          <w:rFonts w:ascii="Times New Roman" w:hAnsi="Times New Roman" w:cs="Times New Roman"/>
          <w:b/>
          <w:i/>
          <w:sz w:val="24"/>
          <w:szCs w:val="24"/>
          <w:lang w:val="en-US"/>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w:t>
      </w:r>
      <w:r w:rsidR="00B26746" w:rsidRPr="00483463">
        <w:rPr>
          <w:rFonts w:ascii="Times New Roman" w:hAnsi="Times New Roman" w:cs="Times New Roman"/>
          <w:b/>
          <w:i/>
          <w:sz w:val="24"/>
          <w:szCs w:val="24"/>
          <w:lang w:val="en-US"/>
        </w:rPr>
        <w:t xml:space="preserve"> </w:t>
      </w:r>
      <w:r w:rsidR="00DD25AC" w:rsidRPr="00483463">
        <w:rPr>
          <w:rFonts w:ascii="Times New Roman" w:hAnsi="Times New Roman" w:cs="Times New Roman"/>
          <w:b/>
          <w:i/>
          <w:sz w:val="24"/>
          <w:szCs w:val="24"/>
          <w:lang w:val="en-US"/>
        </w:rPr>
        <w:t>para.</w:t>
      </w:r>
      <w:r w:rsidR="004247D7" w:rsidRPr="00483463">
        <w:rPr>
          <w:rFonts w:ascii="Times New Roman" w:hAnsi="Times New Roman" w:cs="Times New Roman"/>
          <w:b/>
          <w:i/>
          <w:sz w:val="24"/>
          <w:szCs w:val="24"/>
          <w:lang w:val="en-US"/>
        </w:rPr>
        <w:t>41</w:t>
      </w:r>
      <w:r w:rsidR="00DD25AC" w:rsidRPr="00483463">
        <w:rPr>
          <w:rFonts w:ascii="Times New Roman" w:hAnsi="Times New Roman" w:cs="Times New Roman"/>
          <w:b/>
          <w:i/>
          <w:sz w:val="24"/>
          <w:szCs w:val="24"/>
          <w:lang w:val="en-US"/>
        </w:rPr>
        <w:t xml:space="preserve"> </w:t>
      </w:r>
    </w:p>
    <w:p w14:paraId="58A2E208" w14:textId="1EA69040" w:rsidR="004138E6" w:rsidRPr="002F4AAF" w:rsidRDefault="004138E6" w:rsidP="00F0590D">
      <w:pPr>
        <w:pStyle w:val="ListParagraph"/>
        <w:numPr>
          <w:ilvl w:val="0"/>
          <w:numId w:val="8"/>
        </w:numPr>
        <w:spacing w:before="240" w:after="240" w:line="240" w:lineRule="auto"/>
        <w:contextualSpacing w:val="0"/>
        <w:rPr>
          <w:rFonts w:ascii="Times New Roman" w:hAnsi="Times New Roman"/>
          <w:sz w:val="24"/>
        </w:rPr>
      </w:pPr>
      <w:r w:rsidRPr="002F4AAF">
        <w:rPr>
          <w:rFonts w:ascii="Times New Roman" w:hAnsi="Times New Roman"/>
          <w:sz w:val="24"/>
        </w:rPr>
        <w:t xml:space="preserve">Canada is a </w:t>
      </w:r>
      <w:r w:rsidR="007768B6" w:rsidRPr="002F4AAF">
        <w:rPr>
          <w:rFonts w:ascii="Times New Roman" w:hAnsi="Times New Roman"/>
          <w:sz w:val="24"/>
        </w:rPr>
        <w:t>party</w:t>
      </w:r>
      <w:r w:rsidRPr="002F4AAF">
        <w:rPr>
          <w:rFonts w:ascii="Times New Roman" w:hAnsi="Times New Roman"/>
          <w:sz w:val="24"/>
        </w:rPr>
        <w:t xml:space="preserve"> to the 1961 Convention on the Reduction of Statelessness and complies with its obligation to prevent and reduce future cases of statelessness. </w:t>
      </w:r>
      <w:r w:rsidR="009E2792" w:rsidRPr="008A000E">
        <w:rPr>
          <w:rFonts w:ascii="Times New Roman" w:hAnsi="Times New Roman"/>
          <w:sz w:val="24"/>
        </w:rPr>
        <w:t>Protections exist in the </w:t>
      </w:r>
      <w:r w:rsidR="009E2792" w:rsidRPr="008A000E">
        <w:rPr>
          <w:rFonts w:ascii="Times New Roman" w:hAnsi="Times New Roman"/>
          <w:i/>
          <w:iCs/>
          <w:sz w:val="24"/>
        </w:rPr>
        <w:t>Immigration and Refugee Protection Act</w:t>
      </w:r>
      <w:r w:rsidR="009E2792" w:rsidRPr="008A000E">
        <w:rPr>
          <w:rFonts w:ascii="Times New Roman" w:hAnsi="Times New Roman"/>
          <w:sz w:val="24"/>
        </w:rPr>
        <w:t> and </w:t>
      </w:r>
      <w:r w:rsidR="009E2792" w:rsidRPr="008A000E">
        <w:rPr>
          <w:rFonts w:ascii="Times New Roman" w:hAnsi="Times New Roman"/>
          <w:i/>
          <w:iCs/>
          <w:sz w:val="24"/>
        </w:rPr>
        <w:t>Citizenship Act</w:t>
      </w:r>
      <w:r w:rsidR="009E2792" w:rsidRPr="008A000E">
        <w:rPr>
          <w:rFonts w:ascii="Times New Roman" w:hAnsi="Times New Roman"/>
          <w:sz w:val="24"/>
        </w:rPr>
        <w:t>. Any stateless person in Canada requiring refugee protection can access protection through the asylum system. Those not requiring refugee protection can apply to remain in Canada on humanitarian and compassionate grounds or through other immigration programs.</w:t>
      </w:r>
      <w:r w:rsidRPr="008A000E">
        <w:rPr>
          <w:rFonts w:ascii="Times New Roman" w:hAnsi="Times New Roman"/>
          <w:sz w:val="28"/>
        </w:rPr>
        <w:t xml:space="preserve"> </w:t>
      </w:r>
    </w:p>
    <w:p w14:paraId="7D502D78" w14:textId="5DD85E15" w:rsidR="00B26746" w:rsidRPr="002F4AAF" w:rsidRDefault="004138E6" w:rsidP="00F0590D">
      <w:pPr>
        <w:pStyle w:val="ListParagraph"/>
        <w:numPr>
          <w:ilvl w:val="0"/>
          <w:numId w:val="8"/>
        </w:numPr>
        <w:spacing w:before="240" w:after="240" w:line="240" w:lineRule="auto"/>
        <w:contextualSpacing w:val="0"/>
        <w:rPr>
          <w:rFonts w:ascii="Times New Roman" w:hAnsi="Times New Roman"/>
          <w:sz w:val="24"/>
        </w:rPr>
      </w:pPr>
      <w:r w:rsidRPr="002F4AAF">
        <w:rPr>
          <w:rFonts w:ascii="Times New Roman" w:hAnsi="Times New Roman"/>
          <w:sz w:val="24"/>
        </w:rPr>
        <w:t>W</w:t>
      </w:r>
      <w:r w:rsidR="009C566F" w:rsidRPr="002F4AAF">
        <w:rPr>
          <w:rFonts w:ascii="Times New Roman" w:hAnsi="Times New Roman"/>
          <w:sz w:val="24"/>
        </w:rPr>
        <w:t xml:space="preserve">hen the Government of Canada amended the </w:t>
      </w:r>
      <w:r w:rsidR="009C566F" w:rsidRPr="002F4AAF">
        <w:rPr>
          <w:rFonts w:ascii="Times New Roman" w:hAnsi="Times New Roman"/>
          <w:i/>
          <w:sz w:val="24"/>
        </w:rPr>
        <w:t xml:space="preserve">Citizenship </w:t>
      </w:r>
      <w:r w:rsidRPr="002F4AAF">
        <w:rPr>
          <w:rFonts w:ascii="Times New Roman" w:hAnsi="Times New Roman"/>
          <w:i/>
          <w:sz w:val="24"/>
        </w:rPr>
        <w:t>Act</w:t>
      </w:r>
      <w:r w:rsidR="00BB3360" w:rsidRPr="002F4AAF">
        <w:rPr>
          <w:rFonts w:ascii="Times New Roman" w:hAnsi="Times New Roman"/>
          <w:sz w:val="24"/>
        </w:rPr>
        <w:t>, in 2009</w:t>
      </w:r>
      <w:r w:rsidR="009C566F" w:rsidRPr="002F4AAF">
        <w:rPr>
          <w:rFonts w:ascii="Times New Roman" w:hAnsi="Times New Roman"/>
          <w:sz w:val="24"/>
        </w:rPr>
        <w:t xml:space="preserve">, </w:t>
      </w:r>
      <w:r w:rsidRPr="002F4AAF">
        <w:rPr>
          <w:rFonts w:ascii="Times New Roman" w:hAnsi="Times New Roman"/>
          <w:sz w:val="24"/>
        </w:rPr>
        <w:t xml:space="preserve">it also enacted a safeguarding provision to comply with its obligations under the 1961 Convention on the </w:t>
      </w:r>
      <w:r w:rsidRPr="002F4AAF">
        <w:rPr>
          <w:rFonts w:ascii="Times New Roman" w:hAnsi="Times New Roman"/>
          <w:sz w:val="24"/>
        </w:rPr>
        <w:lastRenderedPageBreak/>
        <w:t>Reduction of Statelessness</w:t>
      </w:r>
      <w:r w:rsidR="009277D7" w:rsidRPr="002F4AAF">
        <w:rPr>
          <w:rFonts w:ascii="Times New Roman" w:hAnsi="Times New Roman"/>
          <w:sz w:val="24"/>
        </w:rPr>
        <w:t>.</w:t>
      </w:r>
      <w:r w:rsidRPr="002F4AAF">
        <w:rPr>
          <w:rFonts w:ascii="Times New Roman" w:hAnsi="Times New Roman"/>
          <w:sz w:val="24"/>
        </w:rPr>
        <w:t xml:space="preserve"> Pursuant to the Act, citizenship will be granted to </w:t>
      </w:r>
      <w:r w:rsidR="006450FF" w:rsidRPr="002F4AAF">
        <w:rPr>
          <w:rFonts w:ascii="Times New Roman" w:hAnsi="Times New Roman"/>
          <w:sz w:val="24"/>
        </w:rPr>
        <w:t>a child</w:t>
      </w:r>
      <w:r w:rsidRPr="002F4AAF">
        <w:rPr>
          <w:rFonts w:ascii="Times New Roman" w:hAnsi="Times New Roman"/>
          <w:sz w:val="24"/>
        </w:rPr>
        <w:t xml:space="preserve"> born abroad to a Canadian parent if that </w:t>
      </w:r>
      <w:r w:rsidR="00AC5ED0" w:rsidRPr="002F4AAF">
        <w:rPr>
          <w:rFonts w:ascii="Times New Roman" w:hAnsi="Times New Roman"/>
          <w:sz w:val="24"/>
        </w:rPr>
        <w:t>child</w:t>
      </w:r>
      <w:r w:rsidRPr="002F4AAF">
        <w:rPr>
          <w:rFonts w:ascii="Times New Roman" w:hAnsi="Times New Roman"/>
          <w:sz w:val="24"/>
        </w:rPr>
        <w:t xml:space="preserve"> is stateless, and </w:t>
      </w:r>
      <w:r w:rsidR="00080DEA" w:rsidRPr="002F4AAF">
        <w:rPr>
          <w:rFonts w:ascii="Times New Roman" w:hAnsi="Times New Roman"/>
          <w:sz w:val="24"/>
        </w:rPr>
        <w:t xml:space="preserve">if </w:t>
      </w:r>
      <w:r w:rsidRPr="002F4AAF">
        <w:rPr>
          <w:rFonts w:ascii="Times New Roman" w:hAnsi="Times New Roman"/>
          <w:sz w:val="24"/>
        </w:rPr>
        <w:t>the oth</w:t>
      </w:r>
      <w:r w:rsidR="006450FF" w:rsidRPr="002F4AAF">
        <w:rPr>
          <w:rFonts w:ascii="Times New Roman" w:hAnsi="Times New Roman"/>
          <w:sz w:val="24"/>
        </w:rPr>
        <w:t xml:space="preserve">er criteria in the </w:t>
      </w:r>
      <w:r w:rsidR="009E2792">
        <w:rPr>
          <w:rFonts w:ascii="Times New Roman" w:hAnsi="Times New Roman"/>
          <w:sz w:val="24"/>
        </w:rPr>
        <w:t xml:space="preserve">Act </w:t>
      </w:r>
      <w:r w:rsidR="00080DEA" w:rsidRPr="002F4AAF">
        <w:rPr>
          <w:rFonts w:ascii="Times New Roman" w:hAnsi="Times New Roman"/>
          <w:sz w:val="24"/>
        </w:rPr>
        <w:t>are met</w:t>
      </w:r>
      <w:r w:rsidR="006450FF" w:rsidRPr="002F4AAF">
        <w:rPr>
          <w:rFonts w:ascii="Times New Roman" w:hAnsi="Times New Roman"/>
          <w:sz w:val="24"/>
        </w:rPr>
        <w:t>.</w:t>
      </w:r>
    </w:p>
    <w:p w14:paraId="07ED3D1F" w14:textId="77777777" w:rsidR="006C5535" w:rsidRPr="00A76F95" w:rsidRDefault="006C5535" w:rsidP="00783639">
      <w:pPr>
        <w:pStyle w:val="Heading2"/>
        <w:spacing w:before="240" w:after="240" w:line="240" w:lineRule="auto"/>
        <w:contextualSpacing w:val="0"/>
        <w:rPr>
          <w:rFonts w:cs="Times New Roman"/>
          <w:b/>
          <w:sz w:val="24"/>
        </w:rPr>
      </w:pPr>
      <w:r w:rsidRPr="00A76F95">
        <w:rPr>
          <w:b/>
          <w:sz w:val="24"/>
          <w:lang w:val="en-US"/>
        </w:rPr>
        <w:t>Preservation</w:t>
      </w:r>
      <w:r w:rsidRPr="00A76F95">
        <w:rPr>
          <w:rFonts w:cs="Times New Roman"/>
          <w:b/>
          <w:sz w:val="24"/>
        </w:rPr>
        <w:t xml:space="preserve"> of identity</w:t>
      </w:r>
    </w:p>
    <w:p w14:paraId="6812E777" w14:textId="6468E4A8" w:rsidR="00927737" w:rsidRPr="00483463" w:rsidRDefault="00692C72" w:rsidP="00783639">
      <w:pPr>
        <w:keepNext/>
        <w:keepLines/>
        <w:spacing w:before="240" w:after="240" w:line="240" w:lineRule="auto"/>
        <w:contextualSpacing w:val="0"/>
        <w:rPr>
          <w:rFonts w:ascii="Times New Roman" w:hAnsi="Times New Roman"/>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w:t>
      </w:r>
      <w:r w:rsidR="00B26746" w:rsidRPr="00483463">
        <w:rPr>
          <w:rFonts w:ascii="Times New Roman" w:hAnsi="Times New Roman" w:cs="Times New Roman"/>
          <w:b/>
          <w:i/>
          <w:sz w:val="24"/>
          <w:szCs w:val="24"/>
          <w:lang w:val="en-US"/>
        </w:rPr>
        <w:t xml:space="preserve"> </w:t>
      </w:r>
      <w:r w:rsidR="00DD25AC" w:rsidRPr="00483463">
        <w:rPr>
          <w:rFonts w:ascii="Times New Roman" w:hAnsi="Times New Roman" w:cs="Times New Roman"/>
          <w:b/>
          <w:i/>
          <w:sz w:val="24"/>
          <w:szCs w:val="24"/>
          <w:lang w:val="en-US"/>
        </w:rPr>
        <w:t>para.</w:t>
      </w:r>
      <w:r w:rsidR="004247D7" w:rsidRPr="00483463">
        <w:rPr>
          <w:rFonts w:ascii="Times New Roman" w:hAnsi="Times New Roman" w:cs="Times New Roman"/>
          <w:b/>
          <w:i/>
          <w:sz w:val="24"/>
          <w:szCs w:val="24"/>
        </w:rPr>
        <w:t>43</w:t>
      </w:r>
    </w:p>
    <w:p w14:paraId="3846AD67" w14:textId="4500D268" w:rsidR="00FB33C1" w:rsidRPr="00E4475C" w:rsidRDefault="007C33A7" w:rsidP="00E4475C">
      <w:pPr>
        <w:pStyle w:val="ListParagraph"/>
        <w:keepNext/>
        <w:keepLines/>
        <w:numPr>
          <w:ilvl w:val="0"/>
          <w:numId w:val="8"/>
        </w:numPr>
        <w:spacing w:before="240" w:after="240" w:line="240" w:lineRule="auto"/>
        <w:ind w:left="782" w:hanging="357"/>
        <w:contextualSpacing w:val="0"/>
        <w:rPr>
          <w:rFonts w:ascii="Times New Roman" w:hAnsi="Times New Roman"/>
          <w:sz w:val="24"/>
        </w:rPr>
      </w:pPr>
      <w:r>
        <w:rPr>
          <w:rFonts w:ascii="Times New Roman" w:hAnsi="Times New Roman"/>
          <w:sz w:val="24"/>
        </w:rPr>
        <w:t xml:space="preserve">The Government of </w:t>
      </w:r>
      <w:r w:rsidR="00FB33C1" w:rsidRPr="002F4AAF">
        <w:rPr>
          <w:rFonts w:ascii="Times New Roman" w:hAnsi="Times New Roman"/>
          <w:sz w:val="24"/>
        </w:rPr>
        <w:t xml:space="preserve">Canada recognizes and regrets that previous versions of the </w:t>
      </w:r>
      <w:r w:rsidR="00FB33C1" w:rsidRPr="002F4AAF">
        <w:rPr>
          <w:rFonts w:ascii="Times New Roman" w:hAnsi="Times New Roman"/>
          <w:i/>
          <w:sz w:val="24"/>
        </w:rPr>
        <w:t>Indian Act</w:t>
      </w:r>
      <w:r w:rsidR="00FB33C1" w:rsidRPr="002F4AAF">
        <w:rPr>
          <w:rFonts w:ascii="Times New Roman" w:hAnsi="Times New Roman"/>
          <w:sz w:val="24"/>
        </w:rPr>
        <w:t xml:space="preserve"> resulted in differential treatment of Indigenous women and their descendants. </w:t>
      </w:r>
      <w:r w:rsidR="00FB33C1" w:rsidRPr="00E4475C">
        <w:rPr>
          <w:rFonts w:ascii="Times New Roman" w:hAnsi="Times New Roman"/>
          <w:sz w:val="24"/>
        </w:rPr>
        <w:t xml:space="preserve">Bill </w:t>
      </w:r>
      <w:r w:rsidR="00E4475C">
        <w:rPr>
          <w:rFonts w:ascii="Times New Roman" w:hAnsi="Times New Roman"/>
          <w:sz w:val="24"/>
        </w:rPr>
        <w:t xml:space="preserve">  </w:t>
      </w:r>
      <w:r w:rsidR="00FB33C1" w:rsidRPr="00E4475C">
        <w:rPr>
          <w:rFonts w:ascii="Times New Roman" w:hAnsi="Times New Roman"/>
          <w:sz w:val="24"/>
        </w:rPr>
        <w:t xml:space="preserve">S-3, </w:t>
      </w:r>
      <w:r w:rsidR="005130A2" w:rsidRPr="00E4475C">
        <w:rPr>
          <w:rFonts w:ascii="Times New Roman" w:hAnsi="Times New Roman"/>
          <w:sz w:val="24"/>
        </w:rPr>
        <w:t xml:space="preserve">adopted in December 2017, </w:t>
      </w:r>
      <w:r w:rsidR="00FB33C1" w:rsidRPr="00E4475C">
        <w:rPr>
          <w:rFonts w:ascii="Times New Roman" w:hAnsi="Times New Roman"/>
          <w:sz w:val="24"/>
        </w:rPr>
        <w:t xml:space="preserve">extends </w:t>
      </w:r>
      <w:r w:rsidR="00911488" w:rsidRPr="00E4475C">
        <w:rPr>
          <w:rFonts w:ascii="Times New Roman" w:hAnsi="Times New Roman"/>
          <w:sz w:val="24"/>
        </w:rPr>
        <w:t xml:space="preserve">eligibility for registration under the </w:t>
      </w:r>
      <w:r w:rsidR="00FB33C1" w:rsidRPr="00E4475C">
        <w:rPr>
          <w:rFonts w:ascii="Times New Roman" w:hAnsi="Times New Roman"/>
          <w:i/>
          <w:sz w:val="24"/>
        </w:rPr>
        <w:t xml:space="preserve">Indian </w:t>
      </w:r>
      <w:r w:rsidR="00911488" w:rsidRPr="00E4475C">
        <w:rPr>
          <w:rFonts w:ascii="Times New Roman" w:hAnsi="Times New Roman"/>
          <w:i/>
          <w:sz w:val="24"/>
        </w:rPr>
        <w:t>Act</w:t>
      </w:r>
      <w:r w:rsidR="00FB33C1" w:rsidRPr="00E4475C">
        <w:rPr>
          <w:rFonts w:ascii="Times New Roman" w:hAnsi="Times New Roman"/>
          <w:sz w:val="24"/>
        </w:rPr>
        <w:t xml:space="preserve"> to descendants of women who lost </w:t>
      </w:r>
      <w:r w:rsidR="00911488" w:rsidRPr="00E4475C">
        <w:rPr>
          <w:rFonts w:ascii="Times New Roman" w:hAnsi="Times New Roman"/>
          <w:sz w:val="24"/>
        </w:rPr>
        <w:t>eligibility</w:t>
      </w:r>
      <w:r w:rsidR="00FB33C1" w:rsidRPr="00E4475C">
        <w:rPr>
          <w:rFonts w:ascii="Times New Roman" w:hAnsi="Times New Roman"/>
          <w:sz w:val="24"/>
        </w:rPr>
        <w:t xml:space="preserve"> upon marriage to a non-Indian man prior to 1985</w:t>
      </w:r>
      <w:r w:rsidR="00911488" w:rsidRPr="00E4475C">
        <w:rPr>
          <w:rFonts w:ascii="Times New Roman" w:hAnsi="Times New Roman"/>
          <w:sz w:val="24"/>
        </w:rPr>
        <w:t>,</w:t>
      </w:r>
      <w:r w:rsidR="00FB33C1" w:rsidRPr="00E4475C">
        <w:rPr>
          <w:rFonts w:ascii="Times New Roman" w:hAnsi="Times New Roman"/>
          <w:sz w:val="24"/>
        </w:rPr>
        <w:t xml:space="preserve"> on a basis fully equal to the descendants of Indigenous men. </w:t>
      </w:r>
    </w:p>
    <w:p w14:paraId="0A7714D9" w14:textId="7F881488" w:rsidR="00974DAA" w:rsidRPr="002F4AAF" w:rsidRDefault="00974DAA" w:rsidP="00F0590D">
      <w:pPr>
        <w:pStyle w:val="ListParagraph"/>
        <w:numPr>
          <w:ilvl w:val="0"/>
          <w:numId w:val="8"/>
        </w:numPr>
        <w:spacing w:before="240" w:after="240" w:line="240" w:lineRule="auto"/>
        <w:contextualSpacing w:val="0"/>
        <w:rPr>
          <w:rFonts w:ascii="Times New Roman" w:hAnsi="Times New Roman"/>
          <w:sz w:val="24"/>
        </w:rPr>
      </w:pPr>
      <w:r w:rsidRPr="002F4AAF">
        <w:rPr>
          <w:rFonts w:ascii="Times New Roman" w:hAnsi="Times New Roman"/>
          <w:sz w:val="24"/>
        </w:rPr>
        <w:t xml:space="preserve">For information on </w:t>
      </w:r>
      <w:r w:rsidR="00B02438" w:rsidRPr="002F4AAF">
        <w:rPr>
          <w:rFonts w:ascii="Times New Roman" w:hAnsi="Times New Roman"/>
          <w:sz w:val="24"/>
        </w:rPr>
        <w:t>FPT</w:t>
      </w:r>
      <w:r w:rsidRPr="002F4AAF">
        <w:rPr>
          <w:rFonts w:ascii="Times New Roman" w:hAnsi="Times New Roman"/>
          <w:sz w:val="24"/>
        </w:rPr>
        <w:t xml:space="preserve"> governments’ efforts to preserve, revitalize and promote Indigenous languages, see paragraphs</w:t>
      </w:r>
      <w:r w:rsidR="004F737E" w:rsidRPr="002F4AAF">
        <w:rPr>
          <w:rFonts w:ascii="Times New Roman" w:hAnsi="Times New Roman"/>
          <w:sz w:val="24"/>
        </w:rPr>
        <w:t xml:space="preserve"> 24</w:t>
      </w:r>
      <w:r w:rsidR="006967FE">
        <w:rPr>
          <w:rFonts w:ascii="Times New Roman" w:hAnsi="Times New Roman"/>
          <w:sz w:val="24"/>
        </w:rPr>
        <w:t xml:space="preserve">, </w:t>
      </w:r>
      <w:r w:rsidR="00822B1A" w:rsidRPr="002F4AAF">
        <w:rPr>
          <w:rFonts w:ascii="Times New Roman" w:hAnsi="Times New Roman"/>
          <w:sz w:val="24"/>
        </w:rPr>
        <w:t>34</w:t>
      </w:r>
      <w:r w:rsidR="006967FE">
        <w:rPr>
          <w:rFonts w:ascii="Times New Roman" w:hAnsi="Times New Roman"/>
          <w:sz w:val="24"/>
        </w:rPr>
        <w:t xml:space="preserve"> and </w:t>
      </w:r>
      <w:r w:rsidR="00822B1A" w:rsidRPr="002F4AAF">
        <w:rPr>
          <w:rFonts w:ascii="Times New Roman" w:hAnsi="Times New Roman"/>
          <w:sz w:val="24"/>
        </w:rPr>
        <w:t xml:space="preserve">35 of Canada’s </w:t>
      </w:r>
      <w:r w:rsidR="005130A2">
        <w:rPr>
          <w:rFonts w:ascii="Times New Roman" w:hAnsi="Times New Roman"/>
          <w:sz w:val="24"/>
        </w:rPr>
        <w:t>t</w:t>
      </w:r>
      <w:r w:rsidR="00822B1A" w:rsidRPr="002F4AAF">
        <w:rPr>
          <w:rFonts w:ascii="Times New Roman" w:hAnsi="Times New Roman"/>
          <w:sz w:val="24"/>
        </w:rPr>
        <w:t xml:space="preserve">hird </w:t>
      </w:r>
      <w:r w:rsidRPr="002F4AAF">
        <w:rPr>
          <w:rFonts w:ascii="Times New Roman" w:hAnsi="Times New Roman"/>
          <w:sz w:val="24"/>
        </w:rPr>
        <w:t>UPR report.</w:t>
      </w:r>
    </w:p>
    <w:p w14:paraId="156786CD" w14:textId="2718E643" w:rsidR="00FA76E4" w:rsidRPr="00C3166B" w:rsidRDefault="000C508A" w:rsidP="00F0590D">
      <w:pPr>
        <w:pStyle w:val="Heading1"/>
        <w:spacing w:after="240" w:line="240" w:lineRule="auto"/>
        <w:contextualSpacing w:val="0"/>
        <w:rPr>
          <w:rFonts w:cs="Times New Roman"/>
          <w:sz w:val="16"/>
        </w:rPr>
      </w:pPr>
      <w:r w:rsidRPr="00C3166B">
        <w:rPr>
          <w:sz w:val="28"/>
        </w:rPr>
        <w:t>Violence</w:t>
      </w:r>
      <w:r w:rsidRPr="00C3166B">
        <w:rPr>
          <w:rFonts w:cs="Times New Roman"/>
          <w:sz w:val="28"/>
        </w:rPr>
        <w:t xml:space="preserve"> against C</w:t>
      </w:r>
      <w:r w:rsidR="00031DD3" w:rsidRPr="00C3166B">
        <w:rPr>
          <w:rFonts w:cs="Times New Roman"/>
          <w:sz w:val="28"/>
        </w:rPr>
        <w:t>hildren</w:t>
      </w:r>
    </w:p>
    <w:p w14:paraId="234E6299" w14:textId="45775A69" w:rsidR="00B26746" w:rsidRPr="002F4AAF" w:rsidRDefault="009D285F" w:rsidP="00F0590D">
      <w:pPr>
        <w:pStyle w:val="ListParagraph"/>
        <w:numPr>
          <w:ilvl w:val="0"/>
          <w:numId w:val="8"/>
        </w:numPr>
        <w:spacing w:before="240" w:after="240" w:line="240" w:lineRule="auto"/>
        <w:contextualSpacing w:val="0"/>
        <w:rPr>
          <w:rFonts w:ascii="Times New Roman" w:hAnsi="Times New Roman"/>
          <w:sz w:val="24"/>
        </w:rPr>
      </w:pPr>
      <w:r w:rsidRPr="002F4AAF">
        <w:rPr>
          <w:rFonts w:ascii="Times New Roman" w:hAnsi="Times New Roman"/>
          <w:sz w:val="24"/>
        </w:rPr>
        <w:t>All</w:t>
      </w:r>
      <w:r w:rsidR="005C11CD" w:rsidRPr="002F4AAF">
        <w:rPr>
          <w:rFonts w:ascii="Times New Roman" w:hAnsi="Times New Roman"/>
          <w:sz w:val="24"/>
        </w:rPr>
        <w:t xml:space="preserve"> </w:t>
      </w:r>
      <w:r w:rsidRPr="002F4AAF">
        <w:rPr>
          <w:rFonts w:ascii="Times New Roman" w:hAnsi="Times New Roman"/>
          <w:sz w:val="24"/>
        </w:rPr>
        <w:t>government</w:t>
      </w:r>
      <w:r w:rsidR="007768B6" w:rsidRPr="002F4AAF">
        <w:rPr>
          <w:rFonts w:ascii="Times New Roman" w:hAnsi="Times New Roman"/>
          <w:sz w:val="24"/>
        </w:rPr>
        <w:t>s</w:t>
      </w:r>
      <w:r w:rsidRPr="002F4AAF">
        <w:rPr>
          <w:rFonts w:ascii="Times New Roman" w:hAnsi="Times New Roman"/>
          <w:sz w:val="24"/>
        </w:rPr>
        <w:t xml:space="preserve"> in Canada </w:t>
      </w:r>
      <w:r w:rsidR="00A264A3">
        <w:rPr>
          <w:rFonts w:ascii="Times New Roman" w:hAnsi="Times New Roman"/>
          <w:sz w:val="24"/>
        </w:rPr>
        <w:t xml:space="preserve">have </w:t>
      </w:r>
      <w:r w:rsidR="007C33A7">
        <w:rPr>
          <w:rFonts w:ascii="Times New Roman" w:hAnsi="Times New Roman"/>
          <w:sz w:val="24"/>
        </w:rPr>
        <w:t>put in place</w:t>
      </w:r>
      <w:r w:rsidR="00D47FE0" w:rsidRPr="002F4AAF">
        <w:rPr>
          <w:rFonts w:ascii="Times New Roman" w:hAnsi="Times New Roman"/>
          <w:sz w:val="24"/>
        </w:rPr>
        <w:t xml:space="preserve"> legislative, </w:t>
      </w:r>
      <w:r w:rsidRPr="002F4AAF">
        <w:rPr>
          <w:rFonts w:ascii="Times New Roman" w:hAnsi="Times New Roman"/>
          <w:sz w:val="24"/>
        </w:rPr>
        <w:t>policy, programmatic</w:t>
      </w:r>
      <w:r w:rsidR="007C33A7">
        <w:rPr>
          <w:rFonts w:ascii="Times New Roman" w:hAnsi="Times New Roman"/>
          <w:sz w:val="24"/>
        </w:rPr>
        <w:t xml:space="preserve"> and education</w:t>
      </w:r>
      <w:r w:rsidR="000A5339">
        <w:rPr>
          <w:rFonts w:ascii="Times New Roman" w:hAnsi="Times New Roman"/>
          <w:sz w:val="24"/>
        </w:rPr>
        <w:t>al</w:t>
      </w:r>
      <w:r w:rsidRPr="002F4AAF">
        <w:rPr>
          <w:rFonts w:ascii="Times New Roman" w:hAnsi="Times New Roman"/>
          <w:sz w:val="24"/>
        </w:rPr>
        <w:t xml:space="preserve"> measures to protect children from violence.</w:t>
      </w:r>
      <w:r w:rsidR="001B6EE4" w:rsidRPr="002F4AAF">
        <w:rPr>
          <w:rFonts w:ascii="Times New Roman" w:hAnsi="Times New Roman"/>
          <w:sz w:val="24"/>
        </w:rPr>
        <w:t xml:space="preserve">  </w:t>
      </w:r>
    </w:p>
    <w:p w14:paraId="11293D89" w14:textId="4B04F95C" w:rsidR="00C70D30" w:rsidRPr="00C3166B" w:rsidRDefault="000C508A" w:rsidP="00F0590D">
      <w:pPr>
        <w:pStyle w:val="Heading2"/>
        <w:spacing w:before="240" w:after="240" w:line="240" w:lineRule="auto"/>
        <w:contextualSpacing w:val="0"/>
        <w:rPr>
          <w:rFonts w:cs="Times New Roman"/>
          <w:b/>
          <w:sz w:val="24"/>
        </w:rPr>
      </w:pPr>
      <w:r w:rsidRPr="00C3166B">
        <w:rPr>
          <w:b/>
          <w:sz w:val="24"/>
          <w:lang w:val="en-US"/>
        </w:rPr>
        <w:t>Corporal</w:t>
      </w:r>
      <w:r w:rsidR="00BB3360" w:rsidRPr="00C3166B">
        <w:rPr>
          <w:rFonts w:cs="Times New Roman"/>
          <w:b/>
          <w:sz w:val="24"/>
        </w:rPr>
        <w:t xml:space="preserve"> p</w:t>
      </w:r>
      <w:r w:rsidRPr="00C3166B">
        <w:rPr>
          <w:rFonts w:cs="Times New Roman"/>
          <w:b/>
          <w:sz w:val="24"/>
        </w:rPr>
        <w:t>unishment</w:t>
      </w:r>
      <w:r w:rsidRPr="00C3166B">
        <w:rPr>
          <w:rFonts w:cs="Times New Roman"/>
          <w:b/>
          <w:sz w:val="24"/>
        </w:rPr>
        <w:tab/>
      </w:r>
    </w:p>
    <w:p w14:paraId="762A5BDA" w14:textId="77777777" w:rsidR="004F11BE" w:rsidRPr="00483463" w:rsidRDefault="00692C72" w:rsidP="00F0590D">
      <w:pPr>
        <w:spacing w:before="240" w:after="240" w:line="240" w:lineRule="auto"/>
        <w:contextualSpacing w:val="0"/>
        <w:rPr>
          <w:rFonts w:ascii="Times New Roman" w:hAnsi="Times New Roman" w:cs="Times New Roman"/>
          <w:b/>
          <w:i/>
          <w:sz w:val="24"/>
          <w:szCs w:val="24"/>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w:t>
      </w:r>
      <w:r w:rsidR="00B26746" w:rsidRPr="00483463">
        <w:rPr>
          <w:rFonts w:ascii="Times New Roman" w:hAnsi="Times New Roman" w:cs="Times New Roman"/>
          <w:b/>
          <w:i/>
          <w:sz w:val="24"/>
          <w:szCs w:val="24"/>
          <w:lang w:val="en-US"/>
        </w:rPr>
        <w:t xml:space="preserve"> </w:t>
      </w:r>
      <w:r w:rsidR="004247D7" w:rsidRPr="00483463">
        <w:rPr>
          <w:rFonts w:ascii="Times New Roman" w:hAnsi="Times New Roman" w:cs="Times New Roman"/>
          <w:b/>
          <w:i/>
          <w:sz w:val="24"/>
          <w:szCs w:val="24"/>
        </w:rPr>
        <w:t>para.45</w:t>
      </w:r>
    </w:p>
    <w:p w14:paraId="5212A50B" w14:textId="5F90A2D1" w:rsidR="00A92559" w:rsidRPr="002F4AAF" w:rsidRDefault="00B63217" w:rsidP="00F0590D">
      <w:pPr>
        <w:pStyle w:val="ListParagraph"/>
        <w:numPr>
          <w:ilvl w:val="0"/>
          <w:numId w:val="8"/>
        </w:numPr>
        <w:spacing w:before="240" w:after="240" w:line="240" w:lineRule="auto"/>
        <w:contextualSpacing w:val="0"/>
        <w:rPr>
          <w:rFonts w:ascii="Times New Roman" w:hAnsi="Times New Roman"/>
          <w:sz w:val="24"/>
        </w:rPr>
      </w:pPr>
      <w:r w:rsidRPr="008651BE">
        <w:rPr>
          <w:rFonts w:ascii="Times New Roman" w:hAnsi="Times New Roman"/>
          <w:sz w:val="24"/>
          <w:lang w:val="en"/>
        </w:rPr>
        <w:t xml:space="preserve">The </w:t>
      </w:r>
      <w:r w:rsidRPr="00E4475C">
        <w:rPr>
          <w:rFonts w:ascii="Times New Roman" w:hAnsi="Times New Roman"/>
          <w:i/>
          <w:sz w:val="24"/>
          <w:lang w:val="en"/>
        </w:rPr>
        <w:t>Criminal Code</w:t>
      </w:r>
      <w:r w:rsidRPr="008651BE">
        <w:rPr>
          <w:rFonts w:ascii="Times New Roman" w:hAnsi="Times New Roman"/>
          <w:sz w:val="24"/>
          <w:lang w:val="en"/>
        </w:rPr>
        <w:t xml:space="preserve"> and PT child protection laws provide comprehensive protection to children against violence. Of note, section 43 of the </w:t>
      </w:r>
      <w:r w:rsidRPr="00E4475C">
        <w:rPr>
          <w:rFonts w:ascii="Times New Roman" w:hAnsi="Times New Roman"/>
          <w:i/>
          <w:sz w:val="24"/>
          <w:lang w:val="en"/>
        </w:rPr>
        <w:t>Criminal Code</w:t>
      </w:r>
      <w:r w:rsidRPr="008651BE">
        <w:rPr>
          <w:rFonts w:ascii="Times New Roman" w:hAnsi="Times New Roman"/>
          <w:sz w:val="24"/>
          <w:lang w:val="en"/>
        </w:rPr>
        <w:t xml:space="preserve"> is a limited defense to criminal liability for parents, persons standing in the place of parents, and teachers for the non-consensual application of reasonable force toward children that is reasonable under the circumstances. The issue of whether section 43 should be repealed raises differing and strongly held views across Canada. </w:t>
      </w:r>
      <w:r w:rsidR="00EC0470" w:rsidRPr="00B63217">
        <w:rPr>
          <w:rFonts w:ascii="Times New Roman" w:hAnsi="Times New Roman"/>
          <w:sz w:val="24"/>
          <w:lang w:val="en"/>
        </w:rPr>
        <w:t>The</w:t>
      </w:r>
      <w:r w:rsidR="00E50E80" w:rsidRPr="00B63217">
        <w:rPr>
          <w:rFonts w:ascii="Times New Roman" w:hAnsi="Times New Roman"/>
          <w:sz w:val="24"/>
          <w:lang w:val="en"/>
        </w:rPr>
        <w:t> </w:t>
      </w:r>
      <w:r w:rsidR="00EC0470" w:rsidRPr="00B63217">
        <w:rPr>
          <w:rFonts w:ascii="Times New Roman" w:hAnsi="Times New Roman"/>
          <w:sz w:val="24"/>
          <w:lang w:val="en"/>
        </w:rPr>
        <w:t>Government of Canada continues to support parenting education programs that promote the non-physical discipline of children and alternative disciplinary choices, including publications that explain the law in Canada</w:t>
      </w:r>
      <w:r w:rsidR="00EC0470" w:rsidRPr="002F4AAF">
        <w:rPr>
          <w:rFonts w:ascii="Times New Roman" w:hAnsi="Times New Roman"/>
          <w:sz w:val="24"/>
          <w:lang w:val="en"/>
        </w:rPr>
        <w:t xml:space="preserve">. </w:t>
      </w:r>
    </w:p>
    <w:p w14:paraId="65E211DC" w14:textId="02C1CF44" w:rsidR="008F7805" w:rsidRPr="002F4AAF" w:rsidRDefault="00043985" w:rsidP="00F0590D">
      <w:pPr>
        <w:pStyle w:val="ListParagraph"/>
        <w:numPr>
          <w:ilvl w:val="0"/>
          <w:numId w:val="8"/>
        </w:numPr>
        <w:spacing w:before="240" w:after="240" w:line="240" w:lineRule="auto"/>
        <w:contextualSpacing w:val="0"/>
        <w:rPr>
          <w:rFonts w:ascii="Times New Roman" w:hAnsi="Times New Roman"/>
          <w:sz w:val="24"/>
          <w:lang w:val="en"/>
        </w:rPr>
      </w:pPr>
      <w:r w:rsidRPr="002F4AAF">
        <w:rPr>
          <w:rFonts w:ascii="Times New Roman" w:hAnsi="Times New Roman"/>
          <w:sz w:val="24"/>
          <w:lang w:val="en"/>
        </w:rPr>
        <w:t>Many PTs offer</w:t>
      </w:r>
      <w:r w:rsidR="00A92559" w:rsidRPr="002F4AAF">
        <w:rPr>
          <w:rFonts w:ascii="Times New Roman" w:hAnsi="Times New Roman"/>
          <w:sz w:val="24"/>
          <w:lang w:val="en"/>
        </w:rPr>
        <w:t xml:space="preserve"> programs that </w:t>
      </w:r>
      <w:r w:rsidRPr="002F4AAF">
        <w:rPr>
          <w:rFonts w:ascii="Times New Roman" w:hAnsi="Times New Roman"/>
          <w:sz w:val="24"/>
          <w:lang w:val="en"/>
        </w:rPr>
        <w:t xml:space="preserve">teach </w:t>
      </w:r>
      <w:r w:rsidR="00A92559" w:rsidRPr="002F4AAF">
        <w:rPr>
          <w:rFonts w:ascii="Times New Roman" w:hAnsi="Times New Roman"/>
          <w:sz w:val="24"/>
          <w:lang w:val="en"/>
        </w:rPr>
        <w:t>positive parenting and discipline strategies for home and in</w:t>
      </w:r>
      <w:r w:rsidRPr="002F4AAF">
        <w:rPr>
          <w:rFonts w:ascii="Times New Roman" w:hAnsi="Times New Roman"/>
          <w:sz w:val="24"/>
          <w:lang w:val="en"/>
        </w:rPr>
        <w:t>-</w:t>
      </w:r>
      <w:r w:rsidR="00A92559" w:rsidRPr="002F4AAF">
        <w:rPr>
          <w:rFonts w:ascii="Times New Roman" w:hAnsi="Times New Roman"/>
          <w:sz w:val="24"/>
          <w:lang w:val="en"/>
        </w:rPr>
        <w:t xml:space="preserve">care milieus. For </w:t>
      </w:r>
      <w:r w:rsidR="00A81A3C" w:rsidRPr="002F4AAF">
        <w:rPr>
          <w:rFonts w:ascii="Times New Roman" w:hAnsi="Times New Roman"/>
          <w:sz w:val="24"/>
          <w:lang w:val="en"/>
        </w:rPr>
        <w:t>instance</w:t>
      </w:r>
      <w:r w:rsidR="00A92559" w:rsidRPr="002F4AAF">
        <w:rPr>
          <w:rFonts w:ascii="Times New Roman" w:hAnsi="Times New Roman"/>
          <w:sz w:val="24"/>
          <w:lang w:val="en"/>
        </w:rPr>
        <w:t xml:space="preserve">, both New Brunswick and </w:t>
      </w:r>
      <w:r w:rsidR="00CB2476" w:rsidRPr="002F4AAF">
        <w:rPr>
          <w:rFonts w:ascii="Times New Roman" w:hAnsi="Times New Roman"/>
          <w:sz w:val="24"/>
          <w:lang w:val="en"/>
        </w:rPr>
        <w:t>Québec</w:t>
      </w:r>
      <w:r w:rsidR="00A92559" w:rsidRPr="002F4AAF">
        <w:rPr>
          <w:rFonts w:ascii="Times New Roman" w:hAnsi="Times New Roman"/>
          <w:sz w:val="24"/>
          <w:lang w:val="en"/>
        </w:rPr>
        <w:t xml:space="preserve"> have legislation that require operators of childcare facilities </w:t>
      </w:r>
      <w:r w:rsidR="00577853" w:rsidRPr="002F4AAF">
        <w:rPr>
          <w:rFonts w:ascii="Times New Roman" w:hAnsi="Times New Roman"/>
          <w:sz w:val="24"/>
          <w:lang w:val="en"/>
        </w:rPr>
        <w:t xml:space="preserve">to </w:t>
      </w:r>
      <w:r w:rsidR="00A92559" w:rsidRPr="002F4AAF">
        <w:rPr>
          <w:rFonts w:ascii="Times New Roman" w:hAnsi="Times New Roman"/>
          <w:sz w:val="24"/>
          <w:lang w:val="en"/>
        </w:rPr>
        <w:t xml:space="preserve">ensure </w:t>
      </w:r>
      <w:r w:rsidR="00A81A3C" w:rsidRPr="002F4AAF">
        <w:rPr>
          <w:rFonts w:ascii="Times New Roman" w:hAnsi="Times New Roman"/>
          <w:sz w:val="24"/>
          <w:lang w:val="en"/>
        </w:rPr>
        <w:t>positive reinforcement and</w:t>
      </w:r>
      <w:r w:rsidR="00A92559" w:rsidRPr="002F4AAF">
        <w:rPr>
          <w:rFonts w:ascii="Times New Roman" w:hAnsi="Times New Roman"/>
          <w:sz w:val="24"/>
          <w:lang w:val="en"/>
        </w:rPr>
        <w:t xml:space="preserve"> guidance of children, and ensure that no child is subjected to any form of physical punishment or verbal/emotional abuse or is denied physical necessities. </w:t>
      </w:r>
      <w:r w:rsidR="002848E5" w:rsidRPr="002F4AAF">
        <w:rPr>
          <w:rFonts w:ascii="Times New Roman" w:hAnsi="Times New Roman"/>
          <w:sz w:val="24"/>
          <w:lang w:val="en"/>
        </w:rPr>
        <w:t xml:space="preserve">Many PT governments have a zero physical discipline policy for childcare facilities. </w:t>
      </w:r>
    </w:p>
    <w:p w14:paraId="2CD41996" w14:textId="2B808337" w:rsidR="001E6B22" w:rsidRPr="00C3166B" w:rsidRDefault="000C508A" w:rsidP="00F0590D">
      <w:pPr>
        <w:pStyle w:val="Heading2"/>
        <w:spacing w:before="240" w:after="240" w:line="240" w:lineRule="auto"/>
        <w:contextualSpacing w:val="0"/>
        <w:rPr>
          <w:rFonts w:cs="Times New Roman"/>
          <w:b/>
          <w:sz w:val="24"/>
        </w:rPr>
      </w:pPr>
      <w:r w:rsidRPr="00C3166B">
        <w:rPr>
          <w:b/>
          <w:sz w:val="24"/>
          <w:lang w:val="en-US"/>
        </w:rPr>
        <w:lastRenderedPageBreak/>
        <w:t>Abuse</w:t>
      </w:r>
      <w:r w:rsidR="00BB3360" w:rsidRPr="00C3166B">
        <w:rPr>
          <w:rFonts w:cs="Times New Roman"/>
          <w:b/>
          <w:sz w:val="24"/>
        </w:rPr>
        <w:t xml:space="preserve"> and n</w:t>
      </w:r>
      <w:r w:rsidRPr="00C3166B">
        <w:rPr>
          <w:rFonts w:cs="Times New Roman"/>
          <w:b/>
          <w:sz w:val="24"/>
        </w:rPr>
        <w:t>eglect</w:t>
      </w:r>
    </w:p>
    <w:p w14:paraId="4523DBEB" w14:textId="3C2EB4C0" w:rsidR="003B5931" w:rsidRPr="002F4AAF" w:rsidRDefault="00ED2430" w:rsidP="00F0590D">
      <w:pPr>
        <w:pStyle w:val="ListParagraph"/>
        <w:numPr>
          <w:ilvl w:val="0"/>
          <w:numId w:val="8"/>
        </w:numPr>
        <w:spacing w:before="240" w:after="240" w:line="240" w:lineRule="auto"/>
        <w:contextualSpacing w:val="0"/>
        <w:rPr>
          <w:rFonts w:ascii="Times New Roman" w:hAnsi="Times New Roman"/>
          <w:sz w:val="24"/>
          <w:lang w:val="en"/>
        </w:rPr>
      </w:pPr>
      <w:r w:rsidRPr="002F4AAF">
        <w:rPr>
          <w:rFonts w:ascii="Times New Roman" w:hAnsi="Times New Roman"/>
          <w:sz w:val="24"/>
          <w:lang w:val="en"/>
        </w:rPr>
        <w:t>In all jurisdictions, if a complaint is received alleging child</w:t>
      </w:r>
      <w:r w:rsidR="00D82623" w:rsidRPr="002F4AAF">
        <w:rPr>
          <w:rFonts w:ascii="Times New Roman" w:hAnsi="Times New Roman"/>
          <w:sz w:val="24"/>
          <w:lang w:val="en"/>
        </w:rPr>
        <w:t xml:space="preserve"> </w:t>
      </w:r>
      <w:r w:rsidR="0081023F" w:rsidRPr="002F4AAF">
        <w:rPr>
          <w:rFonts w:ascii="Times New Roman" w:hAnsi="Times New Roman"/>
          <w:sz w:val="24"/>
          <w:lang w:val="en"/>
        </w:rPr>
        <w:t>maltreatment</w:t>
      </w:r>
      <w:r w:rsidRPr="002F4AAF">
        <w:rPr>
          <w:rFonts w:ascii="Times New Roman" w:hAnsi="Times New Roman"/>
          <w:sz w:val="24"/>
          <w:lang w:val="en"/>
        </w:rPr>
        <w:t xml:space="preserve">, circumstances are reviewed to determine if an investigation is required, and if there is a concern regarding criminal conduct, protection work is </w:t>
      </w:r>
      <w:r w:rsidR="00473DF1" w:rsidRPr="002F4AAF">
        <w:rPr>
          <w:rFonts w:ascii="Times New Roman" w:hAnsi="Times New Roman"/>
          <w:sz w:val="24"/>
          <w:lang w:val="en"/>
        </w:rPr>
        <w:t>undertaken</w:t>
      </w:r>
      <w:r w:rsidRPr="002F4AAF">
        <w:rPr>
          <w:rFonts w:ascii="Times New Roman" w:hAnsi="Times New Roman"/>
          <w:sz w:val="24"/>
          <w:lang w:val="en"/>
        </w:rPr>
        <w:t xml:space="preserve"> in cooperation with police. </w:t>
      </w:r>
    </w:p>
    <w:p w14:paraId="4BB4EEFF" w14:textId="1DD63E47" w:rsidR="00CB3277" w:rsidRPr="00483463" w:rsidRDefault="00692C72" w:rsidP="00DB3289">
      <w:pPr>
        <w:keepNext/>
        <w:spacing w:before="240" w:after="240" w:line="240" w:lineRule="auto"/>
        <w:contextualSpacing w:val="0"/>
        <w:rPr>
          <w:rFonts w:ascii="Times New Roman" w:hAnsi="Times New Roman" w:cs="Times New Roman"/>
          <w:sz w:val="24"/>
          <w:szCs w:val="24"/>
          <w:shd w:val="clear" w:color="auto" w:fill="FFFFFF"/>
        </w:rPr>
      </w:pPr>
      <w:r w:rsidRPr="003B5931">
        <w:rPr>
          <w:rStyle w:val="CommentReference"/>
          <w:rFonts w:ascii="Times New Roman" w:hAnsi="Times New Roman" w:cs="Times New Roman"/>
          <w:b/>
          <w:i/>
          <w:sz w:val="24"/>
          <w:szCs w:val="24"/>
        </w:rPr>
        <w:t>CRC/C/CAN/CO/3-4</w:t>
      </w:r>
      <w:r w:rsidRPr="003B5931">
        <w:rPr>
          <w:rFonts w:ascii="Times New Roman" w:hAnsi="Times New Roman"/>
          <w:b/>
          <w:i/>
          <w:sz w:val="24"/>
          <w:szCs w:val="24"/>
          <w:lang w:val="en-US"/>
        </w:rPr>
        <w:t>,</w:t>
      </w:r>
      <w:r w:rsidR="000C1375" w:rsidRPr="003B5931">
        <w:rPr>
          <w:rFonts w:ascii="Times New Roman" w:hAnsi="Times New Roman"/>
          <w:b/>
          <w:i/>
          <w:sz w:val="24"/>
          <w:szCs w:val="24"/>
          <w:lang w:val="en-US"/>
        </w:rPr>
        <w:t xml:space="preserve"> </w:t>
      </w:r>
      <w:r w:rsidR="00C70D30" w:rsidRPr="003B5931">
        <w:rPr>
          <w:rFonts w:ascii="Times New Roman" w:hAnsi="Times New Roman"/>
          <w:b/>
          <w:i/>
          <w:sz w:val="24"/>
          <w:szCs w:val="24"/>
        </w:rPr>
        <w:t>para.</w:t>
      </w:r>
      <w:r w:rsidR="00A4583D" w:rsidRPr="003B5931">
        <w:rPr>
          <w:rFonts w:ascii="Times New Roman" w:hAnsi="Times New Roman"/>
          <w:b/>
          <w:i/>
          <w:sz w:val="24"/>
          <w:szCs w:val="24"/>
        </w:rPr>
        <w:t xml:space="preserve"> </w:t>
      </w:r>
      <w:r w:rsidR="00C70D30" w:rsidRPr="003B5931">
        <w:rPr>
          <w:rFonts w:ascii="Times New Roman" w:hAnsi="Times New Roman"/>
          <w:b/>
          <w:i/>
          <w:sz w:val="24"/>
          <w:szCs w:val="24"/>
        </w:rPr>
        <w:t>4</w:t>
      </w:r>
      <w:r w:rsidR="00585BE6" w:rsidRPr="003B5931">
        <w:rPr>
          <w:rFonts w:ascii="Times New Roman" w:hAnsi="Times New Roman"/>
          <w:b/>
          <w:i/>
          <w:sz w:val="24"/>
          <w:szCs w:val="24"/>
        </w:rPr>
        <w:t>7(a)</w:t>
      </w:r>
    </w:p>
    <w:p w14:paraId="29D91096" w14:textId="2E0EC6A6" w:rsidR="00410BB5" w:rsidRPr="002F4AAF" w:rsidRDefault="00AC5D08" w:rsidP="00F0590D">
      <w:pPr>
        <w:pStyle w:val="ListParagraph"/>
        <w:numPr>
          <w:ilvl w:val="0"/>
          <w:numId w:val="8"/>
        </w:numPr>
        <w:spacing w:before="240" w:after="240" w:line="240" w:lineRule="auto"/>
        <w:contextualSpacing w:val="0"/>
        <w:rPr>
          <w:rFonts w:ascii="Times New Roman" w:hAnsi="Times New Roman"/>
          <w:sz w:val="24"/>
        </w:rPr>
      </w:pPr>
      <w:r w:rsidRPr="002F4AAF">
        <w:rPr>
          <w:rFonts w:ascii="Times New Roman" w:hAnsi="Times New Roman"/>
          <w:sz w:val="24"/>
        </w:rPr>
        <w:t xml:space="preserve">All </w:t>
      </w:r>
      <w:r w:rsidR="0064251F" w:rsidRPr="002F4AAF">
        <w:rPr>
          <w:rFonts w:ascii="Times New Roman" w:hAnsi="Times New Roman"/>
          <w:sz w:val="24"/>
        </w:rPr>
        <w:t>FPT</w:t>
      </w:r>
      <w:r w:rsidR="00CB3277" w:rsidRPr="002F4AAF">
        <w:rPr>
          <w:rFonts w:ascii="Times New Roman" w:hAnsi="Times New Roman"/>
          <w:sz w:val="24"/>
        </w:rPr>
        <w:t xml:space="preserve"> government</w:t>
      </w:r>
      <w:r w:rsidR="00577853" w:rsidRPr="002F4AAF">
        <w:rPr>
          <w:rFonts w:ascii="Times New Roman" w:hAnsi="Times New Roman"/>
          <w:sz w:val="24"/>
        </w:rPr>
        <w:t>s</w:t>
      </w:r>
      <w:r w:rsidR="00CB3277" w:rsidRPr="002F4AAF">
        <w:rPr>
          <w:rFonts w:ascii="Times New Roman" w:hAnsi="Times New Roman"/>
          <w:sz w:val="24"/>
        </w:rPr>
        <w:t xml:space="preserve"> have implemented initiatives to </w:t>
      </w:r>
      <w:r w:rsidR="0048334C" w:rsidRPr="002F4AAF">
        <w:rPr>
          <w:rFonts w:ascii="Times New Roman" w:hAnsi="Times New Roman"/>
          <w:sz w:val="24"/>
        </w:rPr>
        <w:t xml:space="preserve">prevent </w:t>
      </w:r>
      <w:r w:rsidR="0064251F" w:rsidRPr="002F4AAF">
        <w:rPr>
          <w:rFonts w:ascii="Times New Roman" w:hAnsi="Times New Roman"/>
          <w:sz w:val="24"/>
        </w:rPr>
        <w:t>abuse and neglect</w:t>
      </w:r>
      <w:r w:rsidR="00410BB5" w:rsidRPr="002F4AAF">
        <w:rPr>
          <w:rFonts w:ascii="Times New Roman" w:hAnsi="Times New Roman"/>
          <w:sz w:val="24"/>
        </w:rPr>
        <w:t xml:space="preserve">. </w:t>
      </w:r>
      <w:r w:rsidR="00E676A1" w:rsidRPr="001933FE">
        <w:rPr>
          <w:rFonts w:ascii="Times New Roman" w:hAnsi="Times New Roman"/>
          <w:sz w:val="24"/>
        </w:rPr>
        <w:t>For example</w:t>
      </w:r>
      <w:r w:rsidR="00E676A1">
        <w:rPr>
          <w:rFonts w:ascii="Times New Roman" w:hAnsi="Times New Roman"/>
          <w:sz w:val="24"/>
        </w:rPr>
        <w:t>:</w:t>
      </w:r>
    </w:p>
    <w:p w14:paraId="075E12F4" w14:textId="67B81E08" w:rsidR="00150808" w:rsidRPr="002F4AAF" w:rsidRDefault="00150808" w:rsidP="00F0590D">
      <w:pPr>
        <w:pStyle w:val="ListParagraph"/>
        <w:numPr>
          <w:ilvl w:val="0"/>
          <w:numId w:val="19"/>
        </w:numPr>
        <w:spacing w:before="240" w:after="240" w:line="240" w:lineRule="auto"/>
        <w:contextualSpacing w:val="0"/>
        <w:rPr>
          <w:rFonts w:ascii="Times New Roman" w:hAnsi="Times New Roman"/>
          <w:sz w:val="24"/>
        </w:rPr>
      </w:pPr>
      <w:r w:rsidRPr="002F4AAF">
        <w:rPr>
          <w:rFonts w:ascii="Times New Roman" w:hAnsi="Times New Roman"/>
          <w:sz w:val="24"/>
        </w:rPr>
        <w:t>Manitoba’s Child and Family Services program has incorporated the Safe and Together model of domestic violence informed practice. It identifies the perpetrator’s patterns of behaviour and recognizes the actions the non-offending parent has taken to protect the child.</w:t>
      </w:r>
    </w:p>
    <w:p w14:paraId="3F09C08E" w14:textId="28D937B2" w:rsidR="00150808" w:rsidRPr="002F4AAF" w:rsidRDefault="00150808" w:rsidP="00F0590D">
      <w:pPr>
        <w:pStyle w:val="ListParagraph"/>
        <w:numPr>
          <w:ilvl w:val="0"/>
          <w:numId w:val="19"/>
        </w:numPr>
        <w:spacing w:before="240" w:after="240" w:line="240" w:lineRule="auto"/>
        <w:contextualSpacing w:val="0"/>
        <w:rPr>
          <w:rFonts w:ascii="Times New Roman" w:hAnsi="Times New Roman"/>
          <w:sz w:val="24"/>
        </w:rPr>
      </w:pPr>
      <w:r w:rsidRPr="002F4AAF">
        <w:rPr>
          <w:rFonts w:ascii="Times New Roman" w:hAnsi="Times New Roman"/>
          <w:sz w:val="24"/>
        </w:rPr>
        <w:t>In 2016</w:t>
      </w:r>
      <w:r w:rsidR="0048334C" w:rsidRPr="002F4AAF">
        <w:rPr>
          <w:rFonts w:ascii="Times New Roman" w:hAnsi="Times New Roman"/>
          <w:sz w:val="24"/>
        </w:rPr>
        <w:t>,</w:t>
      </w:r>
      <w:r w:rsidRPr="002F4AAF">
        <w:rPr>
          <w:rFonts w:ascii="Times New Roman" w:hAnsi="Times New Roman"/>
          <w:sz w:val="24"/>
        </w:rPr>
        <w:t xml:space="preserve"> </w:t>
      </w:r>
      <w:r w:rsidR="000025AA" w:rsidRPr="002F4AAF">
        <w:rPr>
          <w:rFonts w:ascii="Times New Roman" w:hAnsi="Times New Roman"/>
          <w:sz w:val="24"/>
        </w:rPr>
        <w:t xml:space="preserve">the </w:t>
      </w:r>
      <w:r w:rsidR="00827389" w:rsidRPr="002F4AAF">
        <w:rPr>
          <w:rFonts w:ascii="Times New Roman" w:hAnsi="Times New Roman"/>
          <w:sz w:val="24"/>
        </w:rPr>
        <w:t xml:space="preserve">Prince Edward Island </w:t>
      </w:r>
      <w:r w:rsidR="000025AA" w:rsidRPr="002F4AAF">
        <w:rPr>
          <w:rFonts w:ascii="Times New Roman" w:hAnsi="Times New Roman"/>
          <w:sz w:val="24"/>
        </w:rPr>
        <w:t>Premier’s</w:t>
      </w:r>
      <w:r w:rsidRPr="002F4AAF">
        <w:rPr>
          <w:rFonts w:ascii="Times New Roman" w:hAnsi="Times New Roman"/>
          <w:sz w:val="24"/>
        </w:rPr>
        <w:t xml:space="preserve"> Action Committee on Family Violence released a multi-year strategy involving government departments and non-governmental agencies with actions defined under</w:t>
      </w:r>
      <w:r w:rsidR="00577853" w:rsidRPr="002F4AAF">
        <w:rPr>
          <w:rFonts w:ascii="Times New Roman" w:hAnsi="Times New Roman"/>
          <w:sz w:val="24"/>
        </w:rPr>
        <w:t xml:space="preserve"> the following priority areas: </w:t>
      </w:r>
      <w:r w:rsidR="00CF4AA1" w:rsidRPr="002F4AAF">
        <w:rPr>
          <w:rFonts w:ascii="Times New Roman" w:hAnsi="Times New Roman"/>
          <w:sz w:val="24"/>
        </w:rPr>
        <w:t>a</w:t>
      </w:r>
      <w:r w:rsidRPr="002F4AAF">
        <w:rPr>
          <w:rFonts w:ascii="Times New Roman" w:hAnsi="Times New Roman"/>
          <w:sz w:val="24"/>
        </w:rPr>
        <w:t xml:space="preserve">wareness, education and engagement, </w:t>
      </w:r>
      <w:r w:rsidR="00CF4AA1" w:rsidRPr="002F4AAF">
        <w:rPr>
          <w:rFonts w:ascii="Times New Roman" w:hAnsi="Times New Roman"/>
          <w:sz w:val="24"/>
        </w:rPr>
        <w:t>c</w:t>
      </w:r>
      <w:r w:rsidRPr="002F4AAF">
        <w:rPr>
          <w:rFonts w:ascii="Times New Roman" w:hAnsi="Times New Roman"/>
          <w:sz w:val="24"/>
        </w:rPr>
        <w:t xml:space="preserve">oordination and training, </w:t>
      </w:r>
      <w:r w:rsidR="00CF4AA1" w:rsidRPr="002F4AAF">
        <w:rPr>
          <w:rFonts w:ascii="Times New Roman" w:hAnsi="Times New Roman"/>
          <w:sz w:val="24"/>
        </w:rPr>
        <w:t>i</w:t>
      </w:r>
      <w:r w:rsidRPr="002F4AAF">
        <w:rPr>
          <w:rFonts w:ascii="Times New Roman" w:hAnsi="Times New Roman"/>
          <w:sz w:val="24"/>
        </w:rPr>
        <w:t xml:space="preserve">nterventions and service delivery, </w:t>
      </w:r>
      <w:r w:rsidR="00CF4AA1" w:rsidRPr="002F4AAF">
        <w:rPr>
          <w:rFonts w:ascii="Times New Roman" w:hAnsi="Times New Roman"/>
          <w:sz w:val="24"/>
        </w:rPr>
        <w:t>p</w:t>
      </w:r>
      <w:r w:rsidRPr="002F4AAF">
        <w:rPr>
          <w:rFonts w:ascii="Times New Roman" w:hAnsi="Times New Roman"/>
          <w:sz w:val="24"/>
        </w:rPr>
        <w:t>olicy, protocols, legislation,</w:t>
      </w:r>
      <w:r w:rsidR="00CF4AA1" w:rsidRPr="002F4AAF">
        <w:rPr>
          <w:rFonts w:ascii="Times New Roman" w:hAnsi="Times New Roman"/>
          <w:sz w:val="24"/>
        </w:rPr>
        <w:t xml:space="preserve"> and</w:t>
      </w:r>
      <w:r w:rsidRPr="002F4AAF">
        <w:rPr>
          <w:rFonts w:ascii="Times New Roman" w:hAnsi="Times New Roman"/>
          <w:sz w:val="24"/>
        </w:rPr>
        <w:t xml:space="preserve"> research and evaluation.  </w:t>
      </w:r>
    </w:p>
    <w:p w14:paraId="742CDDFA" w14:textId="77777777" w:rsidR="00CB3277" w:rsidRPr="002F4AAF" w:rsidRDefault="007377B4" w:rsidP="00F0590D">
      <w:pPr>
        <w:pStyle w:val="ListParagraph"/>
        <w:numPr>
          <w:ilvl w:val="0"/>
          <w:numId w:val="19"/>
        </w:numPr>
        <w:spacing w:before="240" w:after="240" w:line="240" w:lineRule="auto"/>
        <w:contextualSpacing w:val="0"/>
        <w:rPr>
          <w:rFonts w:ascii="Times New Roman" w:hAnsi="Times New Roman"/>
          <w:sz w:val="24"/>
        </w:rPr>
      </w:pPr>
      <w:r w:rsidRPr="002F4AAF">
        <w:rPr>
          <w:rFonts w:ascii="Times New Roman" w:hAnsi="Times New Roman"/>
          <w:sz w:val="24"/>
        </w:rPr>
        <w:t>T</w:t>
      </w:r>
      <w:r w:rsidR="00585BE6" w:rsidRPr="002F4AAF">
        <w:rPr>
          <w:rFonts w:ascii="Times New Roman" w:hAnsi="Times New Roman"/>
          <w:sz w:val="24"/>
        </w:rPr>
        <w:t xml:space="preserve">he </w:t>
      </w:r>
      <w:r w:rsidR="00080DEA" w:rsidRPr="002F4AAF">
        <w:rPr>
          <w:rFonts w:ascii="Times New Roman" w:hAnsi="Times New Roman"/>
          <w:sz w:val="24"/>
        </w:rPr>
        <w:t>Government of Canada</w:t>
      </w:r>
      <w:r w:rsidR="004F737E" w:rsidRPr="002F4AAF">
        <w:rPr>
          <w:rFonts w:ascii="Times New Roman" w:hAnsi="Times New Roman"/>
          <w:sz w:val="24"/>
        </w:rPr>
        <w:t xml:space="preserve"> </w:t>
      </w:r>
      <w:r w:rsidR="00324C22" w:rsidRPr="002F4AAF">
        <w:rPr>
          <w:rFonts w:ascii="Times New Roman" w:hAnsi="Times New Roman"/>
          <w:sz w:val="24"/>
        </w:rPr>
        <w:t>is investing new, ongoing funding for</w:t>
      </w:r>
      <w:r w:rsidR="00D82623" w:rsidRPr="002F4AAF">
        <w:rPr>
          <w:rFonts w:ascii="Times New Roman" w:hAnsi="Times New Roman"/>
          <w:sz w:val="24"/>
        </w:rPr>
        <w:t xml:space="preserve"> projects aimed at</w:t>
      </w:r>
      <w:r w:rsidR="00DE5433" w:rsidRPr="002F4AAF">
        <w:rPr>
          <w:rFonts w:ascii="Times New Roman" w:hAnsi="Times New Roman"/>
          <w:sz w:val="24"/>
        </w:rPr>
        <w:t xml:space="preserve"> </w:t>
      </w:r>
      <w:r w:rsidR="00585BE6" w:rsidRPr="002F4AAF">
        <w:rPr>
          <w:rFonts w:ascii="Times New Roman" w:hAnsi="Times New Roman"/>
          <w:sz w:val="24"/>
        </w:rPr>
        <w:t>prevent</w:t>
      </w:r>
      <w:r w:rsidR="00DE5433" w:rsidRPr="002F4AAF">
        <w:rPr>
          <w:rFonts w:ascii="Times New Roman" w:hAnsi="Times New Roman"/>
          <w:sz w:val="24"/>
        </w:rPr>
        <w:t>i</w:t>
      </w:r>
      <w:r w:rsidR="00D82623" w:rsidRPr="002F4AAF">
        <w:rPr>
          <w:rFonts w:ascii="Times New Roman" w:hAnsi="Times New Roman"/>
          <w:sz w:val="24"/>
        </w:rPr>
        <w:t>ng</w:t>
      </w:r>
      <w:r w:rsidR="00585BE6" w:rsidRPr="002F4AAF">
        <w:rPr>
          <w:rFonts w:ascii="Times New Roman" w:hAnsi="Times New Roman"/>
          <w:sz w:val="24"/>
        </w:rPr>
        <w:t xml:space="preserve"> child maltreatment and teen/youth dating violence. </w:t>
      </w:r>
      <w:r w:rsidR="00D82623" w:rsidRPr="002F4AAF">
        <w:rPr>
          <w:rFonts w:ascii="Times New Roman" w:hAnsi="Times New Roman"/>
          <w:sz w:val="24"/>
        </w:rPr>
        <w:t>The</w:t>
      </w:r>
      <w:r w:rsidR="007C3322" w:rsidRPr="002F4AAF">
        <w:rPr>
          <w:rFonts w:ascii="Times New Roman" w:hAnsi="Times New Roman"/>
          <w:sz w:val="24"/>
        </w:rPr>
        <w:t xml:space="preserve"> teen/youth dating violence</w:t>
      </w:r>
      <w:r w:rsidR="00D82623" w:rsidRPr="002F4AAF">
        <w:rPr>
          <w:rFonts w:ascii="Times New Roman" w:hAnsi="Times New Roman"/>
          <w:sz w:val="24"/>
        </w:rPr>
        <w:t xml:space="preserve"> projects will </w:t>
      </w:r>
      <w:r w:rsidR="00577853" w:rsidRPr="002F4AAF">
        <w:rPr>
          <w:rFonts w:ascii="Times New Roman" w:hAnsi="Times New Roman"/>
          <w:sz w:val="24"/>
        </w:rPr>
        <w:t>incorporate intervention research to determine if t</w:t>
      </w:r>
      <w:r w:rsidR="00D82623" w:rsidRPr="002F4AAF">
        <w:rPr>
          <w:rFonts w:ascii="Times New Roman" w:hAnsi="Times New Roman"/>
          <w:sz w:val="24"/>
        </w:rPr>
        <w:t>hey are</w:t>
      </w:r>
      <w:r w:rsidR="00577853" w:rsidRPr="002F4AAF">
        <w:rPr>
          <w:rFonts w:ascii="Times New Roman" w:hAnsi="Times New Roman"/>
          <w:sz w:val="24"/>
        </w:rPr>
        <w:t xml:space="preserve"> effective and</w:t>
      </w:r>
      <w:r w:rsidR="00D82623" w:rsidRPr="002F4AAF">
        <w:rPr>
          <w:rFonts w:ascii="Times New Roman" w:hAnsi="Times New Roman"/>
          <w:sz w:val="24"/>
        </w:rPr>
        <w:t xml:space="preserve"> to</w:t>
      </w:r>
      <w:r w:rsidR="00577853" w:rsidRPr="002F4AAF">
        <w:rPr>
          <w:rFonts w:ascii="Times New Roman" w:hAnsi="Times New Roman"/>
          <w:sz w:val="24"/>
        </w:rPr>
        <w:t xml:space="preserve"> share knowledge about "what works" in this field.</w:t>
      </w:r>
    </w:p>
    <w:p w14:paraId="302AFD7D" w14:textId="041AB997" w:rsidR="00585BE6" w:rsidRPr="002F4AAF" w:rsidRDefault="00CF4AA1" w:rsidP="00F0590D">
      <w:pPr>
        <w:pStyle w:val="ListParagraph"/>
        <w:numPr>
          <w:ilvl w:val="0"/>
          <w:numId w:val="8"/>
        </w:numPr>
        <w:spacing w:before="240" w:after="240" w:line="240" w:lineRule="auto"/>
        <w:contextualSpacing w:val="0"/>
        <w:rPr>
          <w:rFonts w:ascii="Times New Roman" w:hAnsi="Times New Roman"/>
          <w:sz w:val="24"/>
        </w:rPr>
      </w:pPr>
      <w:r w:rsidRPr="002F4AAF">
        <w:rPr>
          <w:rFonts w:ascii="Times New Roman" w:hAnsi="Times New Roman"/>
          <w:sz w:val="24"/>
        </w:rPr>
        <w:t>For m</w:t>
      </w:r>
      <w:r w:rsidR="00585BE6" w:rsidRPr="002F4AAF">
        <w:rPr>
          <w:rFonts w:ascii="Times New Roman" w:hAnsi="Times New Roman"/>
          <w:sz w:val="24"/>
        </w:rPr>
        <w:t xml:space="preserve">ore information on the </w:t>
      </w:r>
      <w:r w:rsidR="001B6638" w:rsidRPr="002F4AAF">
        <w:rPr>
          <w:rFonts w:ascii="Times New Roman" w:hAnsi="Times New Roman"/>
          <w:sz w:val="24"/>
        </w:rPr>
        <w:t>f</w:t>
      </w:r>
      <w:r w:rsidRPr="002F4AAF">
        <w:rPr>
          <w:rFonts w:ascii="Times New Roman" w:hAnsi="Times New Roman"/>
          <w:sz w:val="24"/>
        </w:rPr>
        <w:t>ederal and</w:t>
      </w:r>
      <w:r w:rsidR="000025AA" w:rsidRPr="002F4AAF">
        <w:rPr>
          <w:rFonts w:ascii="Times New Roman" w:hAnsi="Times New Roman"/>
          <w:sz w:val="24"/>
        </w:rPr>
        <w:t xml:space="preserve"> PT strategies, consult </w:t>
      </w:r>
      <w:r w:rsidR="00585BE6" w:rsidRPr="002F4AAF">
        <w:rPr>
          <w:rFonts w:ascii="Times New Roman" w:hAnsi="Times New Roman"/>
          <w:sz w:val="24"/>
        </w:rPr>
        <w:t>para</w:t>
      </w:r>
      <w:r w:rsidR="00F0323A" w:rsidRPr="002F4AAF">
        <w:rPr>
          <w:rFonts w:ascii="Times New Roman" w:hAnsi="Times New Roman"/>
          <w:sz w:val="24"/>
        </w:rPr>
        <w:t>graphs</w:t>
      </w:r>
      <w:r w:rsidR="00585BE6" w:rsidRPr="002F4AAF">
        <w:rPr>
          <w:rFonts w:ascii="Times New Roman" w:hAnsi="Times New Roman"/>
          <w:sz w:val="24"/>
        </w:rPr>
        <w:t xml:space="preserve"> 43</w:t>
      </w:r>
      <w:r w:rsidR="000025AA" w:rsidRPr="002F4AAF">
        <w:rPr>
          <w:rFonts w:ascii="Times New Roman" w:hAnsi="Times New Roman"/>
          <w:sz w:val="24"/>
        </w:rPr>
        <w:t>-4</w:t>
      </w:r>
      <w:r w:rsidR="000C1375" w:rsidRPr="002F4AAF">
        <w:rPr>
          <w:rFonts w:ascii="Times New Roman" w:hAnsi="Times New Roman"/>
          <w:sz w:val="24"/>
        </w:rPr>
        <w:t>9</w:t>
      </w:r>
      <w:r w:rsidR="00B9579C" w:rsidRPr="002F4AAF">
        <w:rPr>
          <w:rFonts w:ascii="Times New Roman" w:hAnsi="Times New Roman"/>
          <w:sz w:val="24"/>
        </w:rPr>
        <w:t xml:space="preserve"> of Canada’s </w:t>
      </w:r>
      <w:r w:rsidR="005C2230">
        <w:rPr>
          <w:rFonts w:ascii="Times New Roman" w:hAnsi="Times New Roman"/>
          <w:sz w:val="24"/>
        </w:rPr>
        <w:t>t</w:t>
      </w:r>
      <w:r w:rsidR="00B9579C" w:rsidRPr="002F4AAF">
        <w:rPr>
          <w:rFonts w:ascii="Times New Roman" w:hAnsi="Times New Roman"/>
          <w:sz w:val="24"/>
        </w:rPr>
        <w:t>hird</w:t>
      </w:r>
      <w:r w:rsidR="00AC5D08" w:rsidRPr="002F4AAF">
        <w:rPr>
          <w:rFonts w:ascii="Times New Roman" w:hAnsi="Times New Roman"/>
          <w:sz w:val="24"/>
        </w:rPr>
        <w:t xml:space="preserve"> UPR R</w:t>
      </w:r>
      <w:r w:rsidR="000C1375" w:rsidRPr="002F4AAF">
        <w:rPr>
          <w:rFonts w:ascii="Times New Roman" w:hAnsi="Times New Roman"/>
          <w:sz w:val="24"/>
        </w:rPr>
        <w:t xml:space="preserve">eport </w:t>
      </w:r>
      <w:r w:rsidR="00EC0DE0" w:rsidRPr="002F4AAF">
        <w:rPr>
          <w:rFonts w:ascii="Times New Roman" w:hAnsi="Times New Roman"/>
          <w:sz w:val="24"/>
        </w:rPr>
        <w:t xml:space="preserve">and </w:t>
      </w:r>
      <w:r w:rsidR="001E6B22" w:rsidRPr="002F4AAF">
        <w:rPr>
          <w:rFonts w:ascii="Times New Roman" w:hAnsi="Times New Roman"/>
          <w:sz w:val="24"/>
        </w:rPr>
        <w:t>recommendation 106 in</w:t>
      </w:r>
      <w:r w:rsidR="00EC0DE0" w:rsidRPr="002F4AAF">
        <w:rPr>
          <w:rFonts w:ascii="Times New Roman" w:hAnsi="Times New Roman"/>
          <w:sz w:val="24"/>
        </w:rPr>
        <w:t xml:space="preserve"> its</w:t>
      </w:r>
      <w:r w:rsidR="001E6B22" w:rsidRPr="002F4AAF">
        <w:rPr>
          <w:rFonts w:ascii="Times New Roman" w:hAnsi="Times New Roman"/>
          <w:sz w:val="24"/>
        </w:rPr>
        <w:t xml:space="preserve"> Annex</w:t>
      </w:r>
      <w:r w:rsidR="00476CB0" w:rsidRPr="002F4AAF">
        <w:rPr>
          <w:rFonts w:ascii="Times New Roman" w:hAnsi="Times New Roman"/>
          <w:sz w:val="24"/>
        </w:rPr>
        <w:t> </w:t>
      </w:r>
      <w:r w:rsidR="00EC0DE0" w:rsidRPr="002F4AAF">
        <w:rPr>
          <w:rFonts w:ascii="Times New Roman" w:hAnsi="Times New Roman"/>
          <w:sz w:val="24"/>
        </w:rPr>
        <w:t>1</w:t>
      </w:r>
      <w:r w:rsidR="001E6B22" w:rsidRPr="002F4AAF">
        <w:rPr>
          <w:rFonts w:ascii="Times New Roman" w:hAnsi="Times New Roman"/>
          <w:sz w:val="24"/>
        </w:rPr>
        <w:t xml:space="preserve">. </w:t>
      </w:r>
    </w:p>
    <w:p w14:paraId="7C4B6179" w14:textId="77777777" w:rsidR="004F11BE" w:rsidRPr="00483463" w:rsidRDefault="00692C72" w:rsidP="00F0590D">
      <w:pPr>
        <w:spacing w:before="240" w:after="240" w:line="240" w:lineRule="auto"/>
        <w:contextualSpacing w:val="0"/>
        <w:rPr>
          <w:rFonts w:ascii="Times New Roman" w:hAnsi="Times New Roman" w:cs="Times New Roman"/>
          <w:b/>
          <w:i/>
          <w:sz w:val="24"/>
          <w:szCs w:val="24"/>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w:t>
      </w:r>
      <w:r w:rsidR="000C1375" w:rsidRPr="00483463">
        <w:rPr>
          <w:rFonts w:ascii="Times New Roman" w:hAnsi="Times New Roman" w:cs="Times New Roman"/>
          <w:b/>
          <w:i/>
          <w:sz w:val="24"/>
          <w:szCs w:val="24"/>
          <w:lang w:val="en-US"/>
        </w:rPr>
        <w:t xml:space="preserve"> </w:t>
      </w:r>
      <w:r w:rsidR="00A4583D" w:rsidRPr="00483463">
        <w:rPr>
          <w:rFonts w:ascii="Times New Roman" w:hAnsi="Times New Roman" w:cs="Times New Roman"/>
          <w:b/>
          <w:i/>
          <w:sz w:val="24"/>
          <w:szCs w:val="24"/>
          <w:lang w:val="en-US"/>
        </w:rPr>
        <w:t>para</w:t>
      </w:r>
      <w:r w:rsidR="004247D7" w:rsidRPr="00483463">
        <w:rPr>
          <w:rFonts w:ascii="Times New Roman" w:hAnsi="Times New Roman" w:cs="Times New Roman"/>
          <w:b/>
          <w:i/>
          <w:sz w:val="24"/>
          <w:szCs w:val="24"/>
        </w:rPr>
        <w:t>.</w:t>
      </w:r>
      <w:r w:rsidR="00A4583D" w:rsidRPr="00483463">
        <w:rPr>
          <w:rFonts w:ascii="Times New Roman" w:hAnsi="Times New Roman" w:cs="Times New Roman"/>
          <w:b/>
          <w:i/>
          <w:sz w:val="24"/>
          <w:szCs w:val="24"/>
        </w:rPr>
        <w:t xml:space="preserve"> </w:t>
      </w:r>
      <w:r w:rsidR="004247D7" w:rsidRPr="00483463">
        <w:rPr>
          <w:rFonts w:ascii="Times New Roman" w:hAnsi="Times New Roman" w:cs="Times New Roman"/>
          <w:b/>
          <w:i/>
          <w:sz w:val="24"/>
          <w:szCs w:val="24"/>
        </w:rPr>
        <w:t>47(b)</w:t>
      </w:r>
    </w:p>
    <w:p w14:paraId="72E76095" w14:textId="36B36182" w:rsidR="00F54F67" w:rsidRPr="002F4AAF" w:rsidRDefault="009D51A3" w:rsidP="00F0590D">
      <w:pPr>
        <w:pStyle w:val="ListParagraph"/>
        <w:numPr>
          <w:ilvl w:val="0"/>
          <w:numId w:val="8"/>
        </w:numPr>
        <w:spacing w:before="240" w:after="240" w:line="240" w:lineRule="auto"/>
        <w:contextualSpacing w:val="0"/>
        <w:rPr>
          <w:rFonts w:ascii="Times New Roman" w:hAnsi="Times New Roman"/>
          <w:sz w:val="24"/>
        </w:rPr>
      </w:pPr>
      <w:r w:rsidRPr="002F4AAF">
        <w:rPr>
          <w:rFonts w:ascii="Times New Roman" w:hAnsi="Times New Roman"/>
          <w:sz w:val="24"/>
        </w:rPr>
        <w:t>T</w:t>
      </w:r>
      <w:r w:rsidR="000C508A" w:rsidRPr="002F4AAF">
        <w:rPr>
          <w:rFonts w:ascii="Times New Roman" w:hAnsi="Times New Roman"/>
          <w:sz w:val="24"/>
        </w:rPr>
        <w:t xml:space="preserve">he Government of Canada </w:t>
      </w:r>
      <w:r w:rsidR="000875C3" w:rsidRPr="002F4AAF">
        <w:rPr>
          <w:rFonts w:ascii="Times New Roman" w:hAnsi="Times New Roman"/>
          <w:sz w:val="24"/>
        </w:rPr>
        <w:t xml:space="preserve">announced </w:t>
      </w:r>
      <w:r w:rsidR="000C508A" w:rsidRPr="002F4AAF">
        <w:rPr>
          <w:rFonts w:ascii="Times New Roman" w:hAnsi="Times New Roman"/>
          <w:sz w:val="24"/>
        </w:rPr>
        <w:t>a national public inquiry into missing and murdered Indigenous women and girls</w:t>
      </w:r>
      <w:r w:rsidRPr="002F4AAF">
        <w:rPr>
          <w:rFonts w:ascii="Times New Roman" w:hAnsi="Times New Roman"/>
          <w:sz w:val="24"/>
        </w:rPr>
        <w:t xml:space="preserve"> in December 201</w:t>
      </w:r>
      <w:r w:rsidR="00D6483F" w:rsidRPr="002F4AAF">
        <w:rPr>
          <w:rFonts w:ascii="Times New Roman" w:hAnsi="Times New Roman"/>
          <w:sz w:val="24"/>
        </w:rPr>
        <w:t>6</w:t>
      </w:r>
      <w:r w:rsidR="0055268E" w:rsidRPr="002F4AAF">
        <w:rPr>
          <w:rFonts w:ascii="Times New Roman" w:hAnsi="Times New Roman"/>
          <w:sz w:val="24"/>
        </w:rPr>
        <w:t xml:space="preserve">, through which all </w:t>
      </w:r>
      <w:r w:rsidR="0029333F">
        <w:rPr>
          <w:rFonts w:ascii="Times New Roman" w:hAnsi="Times New Roman"/>
          <w:sz w:val="24"/>
        </w:rPr>
        <w:t xml:space="preserve">PT </w:t>
      </w:r>
      <w:r w:rsidR="0055268E" w:rsidRPr="002F4AAF">
        <w:rPr>
          <w:rFonts w:ascii="Times New Roman" w:hAnsi="Times New Roman"/>
          <w:sz w:val="24"/>
        </w:rPr>
        <w:t>governments are collaborating</w:t>
      </w:r>
      <w:r w:rsidR="000C508A" w:rsidRPr="002F4AAF">
        <w:rPr>
          <w:rFonts w:ascii="Times New Roman" w:hAnsi="Times New Roman"/>
          <w:sz w:val="24"/>
        </w:rPr>
        <w:t xml:space="preserve">. For information on the </w:t>
      </w:r>
      <w:r w:rsidR="00FE4FAC" w:rsidRPr="002F4AAF">
        <w:rPr>
          <w:rFonts w:ascii="Times New Roman" w:hAnsi="Times New Roman"/>
          <w:sz w:val="24"/>
        </w:rPr>
        <w:t xml:space="preserve">National </w:t>
      </w:r>
      <w:r w:rsidR="000C508A" w:rsidRPr="002F4AAF">
        <w:rPr>
          <w:rFonts w:ascii="Times New Roman" w:hAnsi="Times New Roman"/>
          <w:sz w:val="24"/>
        </w:rPr>
        <w:t xml:space="preserve">Inquiry, please refer to paragraphs </w:t>
      </w:r>
      <w:r w:rsidR="00274BDA" w:rsidRPr="002F4AAF">
        <w:rPr>
          <w:rFonts w:ascii="Times New Roman" w:hAnsi="Times New Roman"/>
          <w:sz w:val="24"/>
        </w:rPr>
        <w:t>50</w:t>
      </w:r>
      <w:r w:rsidR="00A4583D" w:rsidRPr="002F4AAF">
        <w:rPr>
          <w:rFonts w:ascii="Times New Roman" w:hAnsi="Times New Roman"/>
          <w:sz w:val="24"/>
        </w:rPr>
        <w:t>-</w:t>
      </w:r>
      <w:r w:rsidR="000C508A" w:rsidRPr="002F4AAF">
        <w:rPr>
          <w:rFonts w:ascii="Times New Roman" w:hAnsi="Times New Roman"/>
          <w:sz w:val="24"/>
        </w:rPr>
        <w:t xml:space="preserve">54 of Canada’s </w:t>
      </w:r>
      <w:r w:rsidR="008A7466">
        <w:rPr>
          <w:rFonts w:ascii="Times New Roman" w:hAnsi="Times New Roman"/>
          <w:sz w:val="24"/>
        </w:rPr>
        <w:t>t</w:t>
      </w:r>
      <w:r w:rsidR="00B9579C" w:rsidRPr="002F4AAF">
        <w:rPr>
          <w:rFonts w:ascii="Times New Roman" w:hAnsi="Times New Roman"/>
          <w:sz w:val="24"/>
        </w:rPr>
        <w:t>hird</w:t>
      </w:r>
      <w:r w:rsidR="00F54F67" w:rsidRPr="002F4AAF">
        <w:rPr>
          <w:rFonts w:ascii="Times New Roman" w:hAnsi="Times New Roman"/>
          <w:sz w:val="24"/>
        </w:rPr>
        <w:t xml:space="preserve"> UPR</w:t>
      </w:r>
      <w:r w:rsidR="000C508A" w:rsidRPr="002F4AAF">
        <w:rPr>
          <w:rFonts w:ascii="Times New Roman" w:hAnsi="Times New Roman"/>
          <w:sz w:val="24"/>
        </w:rPr>
        <w:t xml:space="preserve"> Report.</w:t>
      </w:r>
    </w:p>
    <w:p w14:paraId="31711743" w14:textId="777EC4A2" w:rsidR="001C2F4B" w:rsidRPr="002F4AAF" w:rsidRDefault="001E6B22" w:rsidP="00B63217">
      <w:pPr>
        <w:pStyle w:val="ListParagraph"/>
        <w:numPr>
          <w:ilvl w:val="0"/>
          <w:numId w:val="8"/>
        </w:numPr>
        <w:spacing w:before="240" w:after="240" w:line="240" w:lineRule="auto"/>
        <w:contextualSpacing w:val="0"/>
        <w:rPr>
          <w:rFonts w:ascii="Times New Roman" w:hAnsi="Times New Roman"/>
          <w:sz w:val="24"/>
        </w:rPr>
      </w:pPr>
      <w:r w:rsidRPr="002F4AAF">
        <w:rPr>
          <w:rFonts w:ascii="Times New Roman" w:hAnsi="Times New Roman"/>
          <w:sz w:val="24"/>
        </w:rPr>
        <w:t>I</w:t>
      </w:r>
      <w:r w:rsidR="000C508A" w:rsidRPr="002F4AAF">
        <w:rPr>
          <w:rFonts w:ascii="Times New Roman" w:hAnsi="Times New Roman"/>
          <w:sz w:val="24"/>
        </w:rPr>
        <w:t>n 2015</w:t>
      </w:r>
      <w:r w:rsidR="003F5BF7">
        <w:rPr>
          <w:rFonts w:ascii="Times New Roman" w:hAnsi="Times New Roman"/>
          <w:sz w:val="24"/>
        </w:rPr>
        <w:t xml:space="preserve"> and 2016</w:t>
      </w:r>
      <w:r w:rsidRPr="002F4AAF">
        <w:rPr>
          <w:rFonts w:ascii="Times New Roman" w:hAnsi="Times New Roman"/>
          <w:sz w:val="24"/>
        </w:rPr>
        <w:t>,</w:t>
      </w:r>
      <w:r w:rsidR="000C508A" w:rsidRPr="002F4AAF">
        <w:rPr>
          <w:rFonts w:ascii="Times New Roman" w:hAnsi="Times New Roman"/>
          <w:sz w:val="24"/>
        </w:rPr>
        <w:t xml:space="preserve"> </w:t>
      </w:r>
      <w:r w:rsidR="000C1375" w:rsidRPr="002F4AAF">
        <w:rPr>
          <w:rFonts w:ascii="Times New Roman" w:hAnsi="Times New Roman"/>
          <w:sz w:val="24"/>
        </w:rPr>
        <w:t xml:space="preserve">the </w:t>
      </w:r>
      <w:r w:rsidR="00577853" w:rsidRPr="002F4AAF">
        <w:rPr>
          <w:rFonts w:ascii="Times New Roman" w:hAnsi="Times New Roman"/>
          <w:sz w:val="24"/>
        </w:rPr>
        <w:t>G</w:t>
      </w:r>
      <w:r w:rsidR="000C1375" w:rsidRPr="002F4AAF">
        <w:rPr>
          <w:rFonts w:ascii="Times New Roman" w:hAnsi="Times New Roman"/>
          <w:sz w:val="24"/>
        </w:rPr>
        <w:t xml:space="preserve">overnment of </w:t>
      </w:r>
      <w:r w:rsidR="00A4583D" w:rsidRPr="002F4AAF">
        <w:rPr>
          <w:rFonts w:ascii="Times New Roman" w:hAnsi="Times New Roman"/>
          <w:sz w:val="24"/>
        </w:rPr>
        <w:t>Canada</w:t>
      </w:r>
      <w:r w:rsidR="000C508A" w:rsidRPr="002F4AAF">
        <w:rPr>
          <w:rFonts w:ascii="Times New Roman" w:hAnsi="Times New Roman"/>
          <w:sz w:val="24"/>
        </w:rPr>
        <w:t xml:space="preserve"> announced </w:t>
      </w:r>
      <w:r w:rsidR="00FD0445">
        <w:rPr>
          <w:rFonts w:ascii="Times New Roman" w:hAnsi="Times New Roman"/>
          <w:sz w:val="24"/>
        </w:rPr>
        <w:t>multi-year</w:t>
      </w:r>
      <w:r w:rsidR="000C508A" w:rsidRPr="002F4AAF">
        <w:rPr>
          <w:rFonts w:ascii="Times New Roman" w:hAnsi="Times New Roman"/>
          <w:sz w:val="24"/>
        </w:rPr>
        <w:t xml:space="preserve"> investment</w:t>
      </w:r>
      <w:r w:rsidR="003F5BF7">
        <w:rPr>
          <w:rFonts w:ascii="Times New Roman" w:hAnsi="Times New Roman"/>
          <w:sz w:val="24"/>
        </w:rPr>
        <w:t>s</w:t>
      </w:r>
      <w:r w:rsidR="000C508A" w:rsidRPr="002F4AAF">
        <w:rPr>
          <w:rFonts w:ascii="Times New Roman" w:hAnsi="Times New Roman"/>
          <w:sz w:val="24"/>
        </w:rPr>
        <w:t xml:space="preserve"> to support the delivery of direct, culturally responsive services for Indigenous women and girls who are victims of </w:t>
      </w:r>
      <w:r w:rsidR="003F5BF7">
        <w:rPr>
          <w:rFonts w:ascii="Times New Roman" w:hAnsi="Times New Roman"/>
          <w:sz w:val="24"/>
        </w:rPr>
        <w:t>violence</w:t>
      </w:r>
      <w:r w:rsidR="000C508A" w:rsidRPr="002F4AAF">
        <w:rPr>
          <w:rFonts w:ascii="Times New Roman" w:hAnsi="Times New Roman"/>
          <w:sz w:val="24"/>
        </w:rPr>
        <w:t xml:space="preserve"> and the families of missing and murdered Indigenous women and girls</w:t>
      </w:r>
      <w:r w:rsidR="003F5BF7">
        <w:rPr>
          <w:rFonts w:ascii="Times New Roman" w:hAnsi="Times New Roman"/>
          <w:sz w:val="24"/>
        </w:rPr>
        <w:t xml:space="preserve">. </w:t>
      </w:r>
      <w:r w:rsidR="003F5BF7" w:rsidRPr="007A3F74">
        <w:rPr>
          <w:rFonts w:ascii="Times New Roman" w:hAnsi="Times New Roman"/>
          <w:sz w:val="24"/>
        </w:rPr>
        <w:t>This includes Family Information Liaison Units that work directly to support families.</w:t>
      </w:r>
      <w:r w:rsidR="00B63217">
        <w:rPr>
          <w:rFonts w:ascii="Times New Roman" w:hAnsi="Times New Roman"/>
          <w:sz w:val="24"/>
        </w:rPr>
        <w:t xml:space="preserve"> </w:t>
      </w:r>
      <w:r w:rsidR="00B63217" w:rsidRPr="008651BE">
        <w:rPr>
          <w:rFonts w:ascii="Times New Roman" w:hAnsi="Times New Roman"/>
          <w:sz w:val="24"/>
        </w:rPr>
        <w:t>This funding has been extended to March 31, 2020, to support families beyond the life of the National Inquiry.</w:t>
      </w:r>
    </w:p>
    <w:p w14:paraId="5A9624CE" w14:textId="3B2C5334" w:rsidR="00680B6F" w:rsidRPr="002F4AAF" w:rsidRDefault="003F5BF7" w:rsidP="00F0590D">
      <w:pPr>
        <w:pStyle w:val="ListParagraph"/>
        <w:numPr>
          <w:ilvl w:val="0"/>
          <w:numId w:val="8"/>
        </w:numPr>
        <w:spacing w:before="240" w:after="240" w:line="240" w:lineRule="auto"/>
        <w:contextualSpacing w:val="0"/>
        <w:rPr>
          <w:rFonts w:ascii="Times New Roman" w:hAnsi="Times New Roman"/>
          <w:color w:val="000000"/>
          <w:sz w:val="24"/>
          <w:lang w:eastAsia="en-GB"/>
        </w:rPr>
      </w:pPr>
      <w:r w:rsidRPr="007A3F74">
        <w:rPr>
          <w:rFonts w:ascii="Times New Roman" w:hAnsi="Times New Roman"/>
          <w:sz w:val="24"/>
        </w:rPr>
        <w:t xml:space="preserve">The </w:t>
      </w:r>
      <w:r w:rsidR="00A03140" w:rsidRPr="007A3F74">
        <w:rPr>
          <w:rFonts w:ascii="Times New Roman" w:hAnsi="Times New Roman"/>
          <w:sz w:val="24"/>
        </w:rPr>
        <w:t xml:space="preserve">federal </w:t>
      </w:r>
      <w:r w:rsidR="001C2F4B" w:rsidRPr="007A3F74">
        <w:rPr>
          <w:rFonts w:ascii="Times New Roman" w:hAnsi="Times New Roman"/>
          <w:i/>
          <w:sz w:val="24"/>
        </w:rPr>
        <w:t>Victims Bill of Rights</w:t>
      </w:r>
      <w:r w:rsidR="00FB6191" w:rsidRPr="007A3F74">
        <w:rPr>
          <w:rFonts w:ascii="Times New Roman" w:hAnsi="Times New Roman"/>
          <w:i/>
          <w:sz w:val="24"/>
        </w:rPr>
        <w:t xml:space="preserve"> Act</w:t>
      </w:r>
      <w:r w:rsidR="001C2F4B" w:rsidRPr="007A3F74">
        <w:rPr>
          <w:rFonts w:ascii="Times New Roman" w:hAnsi="Times New Roman"/>
          <w:sz w:val="24"/>
        </w:rPr>
        <w:t>,</w:t>
      </w:r>
      <w:r w:rsidR="00FD0445" w:rsidRPr="007A3F74">
        <w:rPr>
          <w:rFonts w:ascii="Times New Roman" w:hAnsi="Times New Roman"/>
          <w:sz w:val="24"/>
        </w:rPr>
        <w:t xml:space="preserve"> </w:t>
      </w:r>
      <w:r w:rsidRPr="007A3F74">
        <w:rPr>
          <w:rFonts w:ascii="Times New Roman" w:hAnsi="Times New Roman"/>
          <w:sz w:val="24"/>
        </w:rPr>
        <w:t>enacted in 2015,</w:t>
      </w:r>
      <w:r w:rsidR="00FB6191" w:rsidRPr="007A3F74">
        <w:rPr>
          <w:rFonts w:ascii="Times New Roman" w:hAnsi="Times New Roman"/>
          <w:sz w:val="24"/>
        </w:rPr>
        <w:t xml:space="preserve"> enshrines</w:t>
      </w:r>
      <w:r w:rsidR="001C2F4B" w:rsidRPr="007A3F74">
        <w:rPr>
          <w:rFonts w:ascii="Times New Roman" w:hAnsi="Times New Roman"/>
          <w:sz w:val="24"/>
        </w:rPr>
        <w:t xml:space="preserve"> the rights of victims of crime, including children, in four areas</w:t>
      </w:r>
      <w:r w:rsidR="001C2F4B" w:rsidRPr="002F4AAF">
        <w:rPr>
          <w:rFonts w:ascii="Times New Roman" w:hAnsi="Times New Roman"/>
          <w:sz w:val="24"/>
        </w:rPr>
        <w:t>: information, protection, participation and restitution.</w:t>
      </w:r>
      <w:r w:rsidR="00FB6191" w:rsidRPr="002F4AAF">
        <w:rPr>
          <w:rFonts w:ascii="Times New Roman" w:hAnsi="Times New Roman"/>
          <w:sz w:val="24"/>
        </w:rPr>
        <w:t xml:space="preserve"> The Act also amended</w:t>
      </w:r>
      <w:r w:rsidR="001C2F4B" w:rsidRPr="002F4AAF">
        <w:rPr>
          <w:rFonts w:ascii="Times New Roman" w:hAnsi="Times New Roman"/>
          <w:sz w:val="24"/>
        </w:rPr>
        <w:t xml:space="preserve"> Canada’s </w:t>
      </w:r>
      <w:r w:rsidR="00FB6191" w:rsidRPr="002F4AAF">
        <w:rPr>
          <w:rFonts w:ascii="Times New Roman" w:hAnsi="Times New Roman"/>
          <w:i/>
          <w:sz w:val="24"/>
        </w:rPr>
        <w:t>Criminal Code</w:t>
      </w:r>
      <w:r w:rsidR="00FB6191" w:rsidRPr="002F4AAF">
        <w:rPr>
          <w:rFonts w:ascii="Times New Roman" w:hAnsi="Times New Roman"/>
          <w:sz w:val="24"/>
        </w:rPr>
        <w:t xml:space="preserve"> to require </w:t>
      </w:r>
      <w:r w:rsidR="001C2F4B" w:rsidRPr="002F4AAF">
        <w:rPr>
          <w:rFonts w:ascii="Times New Roman" w:hAnsi="Times New Roman"/>
          <w:sz w:val="24"/>
        </w:rPr>
        <w:t xml:space="preserve">judges to inform </w:t>
      </w:r>
      <w:r w:rsidR="001C2F4B" w:rsidRPr="002F4AAF">
        <w:rPr>
          <w:rFonts w:ascii="Times New Roman" w:hAnsi="Times New Roman"/>
          <w:sz w:val="24"/>
        </w:rPr>
        <w:lastRenderedPageBreak/>
        <w:t>victims under the age of 18 that they can apply for a publication ban, and to order the public</w:t>
      </w:r>
      <w:r w:rsidR="00FD0445">
        <w:rPr>
          <w:rFonts w:ascii="Times New Roman" w:hAnsi="Times New Roman"/>
          <w:sz w:val="24"/>
        </w:rPr>
        <w:t>ation ban if it is applied for.</w:t>
      </w:r>
    </w:p>
    <w:p w14:paraId="4D0EC6E8" w14:textId="4C2C50F1" w:rsidR="00476CB0" w:rsidRPr="002F4AAF" w:rsidRDefault="004C627F" w:rsidP="00DB3289">
      <w:pPr>
        <w:pStyle w:val="ListParagraph"/>
        <w:keepNext/>
        <w:numPr>
          <w:ilvl w:val="0"/>
          <w:numId w:val="8"/>
        </w:numPr>
        <w:spacing w:before="240" w:after="240" w:line="240" w:lineRule="auto"/>
        <w:contextualSpacing w:val="0"/>
        <w:rPr>
          <w:rFonts w:ascii="Times New Roman" w:hAnsi="Times New Roman"/>
          <w:sz w:val="24"/>
        </w:rPr>
      </w:pPr>
      <w:r w:rsidRPr="002F4AAF">
        <w:rPr>
          <w:rFonts w:ascii="Times New Roman" w:hAnsi="Times New Roman"/>
          <w:sz w:val="24"/>
        </w:rPr>
        <w:t>N</w:t>
      </w:r>
      <w:r w:rsidR="00476CB0" w:rsidRPr="002F4AAF">
        <w:rPr>
          <w:rFonts w:ascii="Times New Roman" w:hAnsi="Times New Roman"/>
          <w:sz w:val="24"/>
        </w:rPr>
        <w:t xml:space="preserve">otable initiatives </w:t>
      </w:r>
      <w:r w:rsidR="00B96143" w:rsidRPr="002F4AAF">
        <w:rPr>
          <w:rFonts w:ascii="Times New Roman" w:hAnsi="Times New Roman"/>
          <w:sz w:val="24"/>
        </w:rPr>
        <w:t xml:space="preserve">to combat violence against Indigenous women and girls </w:t>
      </w:r>
      <w:r w:rsidR="00476CB0" w:rsidRPr="002F4AAF">
        <w:rPr>
          <w:rFonts w:ascii="Times New Roman" w:hAnsi="Times New Roman"/>
          <w:sz w:val="24"/>
        </w:rPr>
        <w:t xml:space="preserve">at the </w:t>
      </w:r>
      <w:r w:rsidR="00CF4AA1" w:rsidRPr="002F4AAF">
        <w:rPr>
          <w:rFonts w:ascii="Times New Roman" w:hAnsi="Times New Roman"/>
          <w:sz w:val="24"/>
        </w:rPr>
        <w:t>PT</w:t>
      </w:r>
      <w:r w:rsidRPr="002F4AAF">
        <w:rPr>
          <w:rFonts w:ascii="Times New Roman" w:hAnsi="Times New Roman"/>
          <w:sz w:val="24"/>
        </w:rPr>
        <w:t xml:space="preserve"> level include</w:t>
      </w:r>
      <w:r w:rsidR="00476CB0" w:rsidRPr="002F4AAF">
        <w:rPr>
          <w:rFonts w:ascii="Times New Roman" w:hAnsi="Times New Roman"/>
          <w:sz w:val="24"/>
        </w:rPr>
        <w:t>:</w:t>
      </w:r>
    </w:p>
    <w:p w14:paraId="003466CF" w14:textId="45717E89" w:rsidR="0029333F" w:rsidRDefault="00EC151A" w:rsidP="00F0590D">
      <w:pPr>
        <w:pStyle w:val="ListParagraph"/>
        <w:keepLines/>
        <w:numPr>
          <w:ilvl w:val="0"/>
          <w:numId w:val="20"/>
        </w:numPr>
        <w:spacing w:before="240" w:after="240" w:line="240" w:lineRule="auto"/>
        <w:contextualSpacing w:val="0"/>
        <w:rPr>
          <w:rFonts w:ascii="Times New Roman" w:hAnsi="Times New Roman"/>
          <w:sz w:val="24"/>
        </w:rPr>
      </w:pPr>
      <w:r w:rsidRPr="002F4AAF">
        <w:rPr>
          <w:rFonts w:ascii="Times New Roman" w:hAnsi="Times New Roman"/>
          <w:sz w:val="24"/>
        </w:rPr>
        <w:t>British Columbia</w:t>
      </w:r>
      <w:r w:rsidR="0000029A" w:rsidRPr="002F4AAF">
        <w:rPr>
          <w:rFonts w:ascii="Times New Roman" w:hAnsi="Times New Roman"/>
          <w:sz w:val="24"/>
        </w:rPr>
        <w:t xml:space="preserve"> </w:t>
      </w:r>
      <w:r w:rsidR="002661C7" w:rsidRPr="002F4AAF">
        <w:rPr>
          <w:rFonts w:ascii="Times New Roman" w:hAnsi="Times New Roman"/>
          <w:sz w:val="24"/>
        </w:rPr>
        <w:t>provide</w:t>
      </w:r>
      <w:r w:rsidR="005C2230">
        <w:rPr>
          <w:rFonts w:ascii="Times New Roman" w:hAnsi="Times New Roman"/>
          <w:sz w:val="24"/>
        </w:rPr>
        <w:t>s</w:t>
      </w:r>
      <w:r w:rsidR="00476CB0" w:rsidRPr="002F4AAF">
        <w:rPr>
          <w:rFonts w:ascii="Times New Roman" w:hAnsi="Times New Roman"/>
          <w:sz w:val="24"/>
        </w:rPr>
        <w:t xml:space="preserve"> </w:t>
      </w:r>
      <w:r w:rsidR="00974068" w:rsidRPr="002F4AAF">
        <w:rPr>
          <w:rFonts w:ascii="Times New Roman" w:hAnsi="Times New Roman"/>
          <w:sz w:val="24"/>
        </w:rPr>
        <w:t xml:space="preserve">grants </w:t>
      </w:r>
      <w:r w:rsidR="00476CB0" w:rsidRPr="002F4AAF">
        <w:rPr>
          <w:rFonts w:ascii="Times New Roman" w:hAnsi="Times New Roman"/>
          <w:sz w:val="24"/>
        </w:rPr>
        <w:t xml:space="preserve">for community-led projects focused on </w:t>
      </w:r>
      <w:r w:rsidR="00A4583D" w:rsidRPr="002F4AAF">
        <w:rPr>
          <w:rFonts w:ascii="Times New Roman" w:hAnsi="Times New Roman"/>
          <w:sz w:val="24"/>
        </w:rPr>
        <w:t xml:space="preserve">addressing </w:t>
      </w:r>
      <w:r w:rsidR="00476CB0" w:rsidRPr="002F4AAF">
        <w:rPr>
          <w:rFonts w:ascii="Times New Roman" w:hAnsi="Times New Roman"/>
          <w:sz w:val="24"/>
        </w:rPr>
        <w:t>violence against Indigenous women and girls (e.g. gatherings for vulnerable Indigenous w</w:t>
      </w:r>
      <w:r w:rsidR="00EF7978" w:rsidRPr="002F4AAF">
        <w:rPr>
          <w:rFonts w:ascii="Times New Roman" w:hAnsi="Times New Roman"/>
          <w:sz w:val="24"/>
        </w:rPr>
        <w:t>omen, healing and rebuilding</w:t>
      </w:r>
      <w:r w:rsidR="00B96143" w:rsidRPr="002F4AAF">
        <w:rPr>
          <w:rFonts w:ascii="Times New Roman" w:hAnsi="Times New Roman"/>
          <w:sz w:val="24"/>
        </w:rPr>
        <w:t xml:space="preserve"> initiatives</w:t>
      </w:r>
      <w:r w:rsidR="00EF7978" w:rsidRPr="002F4AAF">
        <w:rPr>
          <w:rFonts w:ascii="Times New Roman" w:hAnsi="Times New Roman"/>
          <w:sz w:val="24"/>
        </w:rPr>
        <w:t xml:space="preserve">, </w:t>
      </w:r>
      <w:r w:rsidR="00476CB0" w:rsidRPr="002F4AAF">
        <w:rPr>
          <w:rFonts w:ascii="Times New Roman" w:hAnsi="Times New Roman"/>
          <w:sz w:val="24"/>
        </w:rPr>
        <w:t>training for frontline service providers).</w:t>
      </w:r>
    </w:p>
    <w:p w14:paraId="4A71F525" w14:textId="0F850F36" w:rsidR="0029333F" w:rsidRPr="0029333F" w:rsidRDefault="0029333F" w:rsidP="00522FCA">
      <w:pPr>
        <w:pStyle w:val="ListParagraph"/>
        <w:keepLines/>
        <w:numPr>
          <w:ilvl w:val="0"/>
          <w:numId w:val="20"/>
        </w:numPr>
        <w:spacing w:before="240" w:after="240" w:line="240" w:lineRule="auto"/>
        <w:contextualSpacing w:val="0"/>
        <w:rPr>
          <w:rFonts w:ascii="Times New Roman" w:hAnsi="Times New Roman"/>
          <w:sz w:val="24"/>
        </w:rPr>
      </w:pPr>
      <w:r w:rsidRPr="0029333F">
        <w:rPr>
          <w:rFonts w:ascii="Times New Roman" w:hAnsi="Times New Roman"/>
          <w:sz w:val="24"/>
          <w:lang w:val="en-US"/>
        </w:rPr>
        <w:t xml:space="preserve">As part of </w:t>
      </w:r>
      <w:r>
        <w:rPr>
          <w:rFonts w:ascii="Times New Roman" w:hAnsi="Times New Roman"/>
          <w:sz w:val="24"/>
          <w:lang w:val="en-US"/>
        </w:rPr>
        <w:t>its</w:t>
      </w:r>
      <w:r w:rsidRPr="0029333F">
        <w:rPr>
          <w:rFonts w:ascii="Times New Roman" w:hAnsi="Times New Roman"/>
          <w:sz w:val="24"/>
          <w:lang w:val="en-US"/>
        </w:rPr>
        <w:t xml:space="preserve"> Action Plan for the Social and Cultural Development of First Nations and Inuit, </w:t>
      </w:r>
      <w:r w:rsidR="00522FCA" w:rsidRPr="00522FCA">
        <w:rPr>
          <w:rFonts w:ascii="Times New Roman" w:hAnsi="Times New Roman"/>
          <w:sz w:val="24"/>
          <w:lang w:val="en-US"/>
        </w:rPr>
        <w:t>Québec</w:t>
      </w:r>
      <w:r>
        <w:rPr>
          <w:rFonts w:ascii="Times New Roman" w:hAnsi="Times New Roman"/>
          <w:sz w:val="24"/>
          <w:lang w:val="en-US"/>
        </w:rPr>
        <w:t xml:space="preserve"> is</w:t>
      </w:r>
      <w:r w:rsidRPr="0029333F">
        <w:rPr>
          <w:rFonts w:ascii="Times New Roman" w:hAnsi="Times New Roman"/>
          <w:sz w:val="24"/>
          <w:lang w:val="en-US"/>
        </w:rPr>
        <w:t xml:space="preserve"> </w:t>
      </w:r>
      <w:r>
        <w:rPr>
          <w:rFonts w:ascii="Times New Roman" w:hAnsi="Times New Roman"/>
          <w:sz w:val="24"/>
          <w:lang w:val="en-US"/>
        </w:rPr>
        <w:t>planning measures</w:t>
      </w:r>
      <w:r w:rsidRPr="0029333F">
        <w:rPr>
          <w:rFonts w:ascii="Times New Roman" w:hAnsi="Times New Roman"/>
          <w:sz w:val="24"/>
          <w:lang w:val="en-US"/>
        </w:rPr>
        <w:t xml:space="preserve"> to improve the prevention and intervention plan for sexual abuse among Indigenous youth.</w:t>
      </w:r>
    </w:p>
    <w:p w14:paraId="3801435E" w14:textId="10D67858" w:rsidR="004F11BE" w:rsidRPr="0029333F" w:rsidRDefault="000C508A" w:rsidP="0029333F">
      <w:pPr>
        <w:pStyle w:val="Heading2"/>
        <w:rPr>
          <w:b/>
          <w:sz w:val="24"/>
        </w:rPr>
      </w:pPr>
      <w:r w:rsidRPr="0029333F">
        <w:rPr>
          <w:b/>
          <w:sz w:val="24"/>
          <w:lang w:val="en-US"/>
        </w:rPr>
        <w:t>Sexual</w:t>
      </w:r>
      <w:r w:rsidR="003D798F" w:rsidRPr="0029333F">
        <w:rPr>
          <w:b/>
          <w:sz w:val="24"/>
        </w:rPr>
        <w:t xml:space="preserve"> e</w:t>
      </w:r>
      <w:r w:rsidRPr="0029333F">
        <w:rPr>
          <w:b/>
          <w:sz w:val="24"/>
        </w:rPr>
        <w:t xml:space="preserve">xploitation and </w:t>
      </w:r>
      <w:r w:rsidR="003D798F" w:rsidRPr="0029333F">
        <w:rPr>
          <w:b/>
          <w:sz w:val="24"/>
        </w:rPr>
        <w:t>a</w:t>
      </w:r>
      <w:r w:rsidRPr="0029333F">
        <w:rPr>
          <w:b/>
          <w:sz w:val="24"/>
        </w:rPr>
        <w:t>buse</w:t>
      </w:r>
    </w:p>
    <w:p w14:paraId="23823B87" w14:textId="77777777" w:rsidR="004F11BE" w:rsidRPr="00483463" w:rsidRDefault="00692C72" w:rsidP="00F0590D">
      <w:pPr>
        <w:spacing w:before="240" w:after="240" w:line="240" w:lineRule="auto"/>
        <w:contextualSpacing w:val="0"/>
        <w:rPr>
          <w:rFonts w:ascii="Times New Roman" w:hAnsi="Times New Roman" w:cs="Times New Roman"/>
          <w:b/>
          <w:i/>
          <w:sz w:val="24"/>
          <w:szCs w:val="24"/>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w:t>
      </w:r>
      <w:r w:rsidR="00A5664D" w:rsidRPr="00483463">
        <w:rPr>
          <w:rFonts w:ascii="Times New Roman" w:hAnsi="Times New Roman" w:cs="Times New Roman"/>
          <w:b/>
          <w:i/>
          <w:sz w:val="24"/>
          <w:szCs w:val="24"/>
          <w:lang w:val="en-US"/>
        </w:rPr>
        <w:t xml:space="preserve"> </w:t>
      </w:r>
      <w:r w:rsidR="004247D7" w:rsidRPr="00483463">
        <w:rPr>
          <w:rFonts w:ascii="Times New Roman" w:hAnsi="Times New Roman" w:cs="Times New Roman"/>
          <w:b/>
          <w:i/>
          <w:sz w:val="24"/>
          <w:szCs w:val="24"/>
        </w:rPr>
        <w:t>para.49</w:t>
      </w:r>
    </w:p>
    <w:p w14:paraId="4AA0713E" w14:textId="76BB8DFA" w:rsidR="007A3F74" w:rsidRPr="008A7466" w:rsidRDefault="003D798F" w:rsidP="008A7466">
      <w:pPr>
        <w:pStyle w:val="ListParagraph"/>
        <w:numPr>
          <w:ilvl w:val="0"/>
          <w:numId w:val="8"/>
        </w:numPr>
        <w:spacing w:before="240" w:after="240" w:line="240" w:lineRule="auto"/>
        <w:contextualSpacing w:val="0"/>
        <w:rPr>
          <w:rStyle w:val="CommentReference"/>
          <w:rFonts w:ascii="Times New Roman" w:hAnsi="Times New Roman"/>
          <w:sz w:val="28"/>
          <w:szCs w:val="24"/>
        </w:rPr>
      </w:pPr>
      <w:r w:rsidRPr="002F4AAF">
        <w:rPr>
          <w:rFonts w:ascii="Times New Roman" w:hAnsi="Times New Roman"/>
          <w:sz w:val="24"/>
        </w:rPr>
        <w:t>All</w:t>
      </w:r>
      <w:r w:rsidR="003129ED" w:rsidRPr="002F4AAF">
        <w:rPr>
          <w:rFonts w:ascii="Times New Roman" w:hAnsi="Times New Roman"/>
          <w:sz w:val="24"/>
        </w:rPr>
        <w:t xml:space="preserve"> </w:t>
      </w:r>
      <w:r w:rsidR="00B70753" w:rsidRPr="002F4AAF">
        <w:rPr>
          <w:rFonts w:ascii="Times New Roman" w:hAnsi="Times New Roman"/>
          <w:sz w:val="24"/>
        </w:rPr>
        <w:t>government</w:t>
      </w:r>
      <w:r w:rsidRPr="002F4AAF">
        <w:rPr>
          <w:rFonts w:ascii="Times New Roman" w:hAnsi="Times New Roman"/>
          <w:sz w:val="24"/>
        </w:rPr>
        <w:t>s</w:t>
      </w:r>
      <w:r w:rsidR="00B70753" w:rsidRPr="002F4AAF">
        <w:rPr>
          <w:rFonts w:ascii="Times New Roman" w:hAnsi="Times New Roman"/>
          <w:sz w:val="24"/>
        </w:rPr>
        <w:t xml:space="preserve"> in Canada have prevention, intervention and support measures </w:t>
      </w:r>
      <w:r w:rsidR="005C2230">
        <w:rPr>
          <w:rFonts w:ascii="Times New Roman" w:hAnsi="Times New Roman"/>
          <w:sz w:val="24"/>
        </w:rPr>
        <w:t xml:space="preserve">in place </w:t>
      </w:r>
      <w:r w:rsidR="00B70753" w:rsidRPr="002F4AAF">
        <w:rPr>
          <w:rFonts w:ascii="Times New Roman" w:hAnsi="Times New Roman"/>
          <w:sz w:val="24"/>
        </w:rPr>
        <w:t xml:space="preserve">to protect children from child sexual exploitation. </w:t>
      </w:r>
      <w:r w:rsidR="003E2EB0" w:rsidRPr="002F4AAF">
        <w:rPr>
          <w:rFonts w:ascii="Times New Roman" w:hAnsi="Times New Roman"/>
          <w:sz w:val="24"/>
        </w:rPr>
        <w:t xml:space="preserve">In addition to information provided below, </w:t>
      </w:r>
      <w:r w:rsidR="000A6A62" w:rsidRPr="002F4AAF">
        <w:rPr>
          <w:rFonts w:ascii="Times New Roman" w:hAnsi="Times New Roman"/>
          <w:sz w:val="24"/>
        </w:rPr>
        <w:t xml:space="preserve">see paragraphs 74 to 77 of Canada’s </w:t>
      </w:r>
      <w:r w:rsidR="005C2230">
        <w:rPr>
          <w:rFonts w:ascii="Times New Roman" w:hAnsi="Times New Roman"/>
          <w:sz w:val="24"/>
        </w:rPr>
        <w:t>t</w:t>
      </w:r>
      <w:r w:rsidR="003E2EB0" w:rsidRPr="002F4AAF">
        <w:rPr>
          <w:rFonts w:ascii="Times New Roman" w:hAnsi="Times New Roman"/>
          <w:sz w:val="24"/>
        </w:rPr>
        <w:t xml:space="preserve">hird </w:t>
      </w:r>
      <w:r w:rsidR="000A6A62" w:rsidRPr="002F4AAF">
        <w:rPr>
          <w:rFonts w:ascii="Times New Roman" w:hAnsi="Times New Roman"/>
          <w:sz w:val="24"/>
        </w:rPr>
        <w:t xml:space="preserve">UPR Report, as well as </w:t>
      </w:r>
      <w:r w:rsidR="00485635">
        <w:rPr>
          <w:rFonts w:ascii="Times New Roman" w:hAnsi="Times New Roman"/>
          <w:sz w:val="24"/>
        </w:rPr>
        <w:t>recommendations</w:t>
      </w:r>
      <w:r w:rsidR="00485635" w:rsidRPr="002F4AAF">
        <w:rPr>
          <w:rFonts w:ascii="Times New Roman" w:hAnsi="Times New Roman"/>
          <w:sz w:val="24"/>
        </w:rPr>
        <w:t xml:space="preserve"> </w:t>
      </w:r>
      <w:r w:rsidR="000A6A62" w:rsidRPr="002F4AAF">
        <w:rPr>
          <w:rFonts w:ascii="Times New Roman" w:hAnsi="Times New Roman"/>
          <w:sz w:val="24"/>
        </w:rPr>
        <w:t>128.109, 128.112 and 128.113 of Annex 1 to that report.</w:t>
      </w:r>
    </w:p>
    <w:p w14:paraId="5F6ED273" w14:textId="794AEE2F" w:rsidR="003B5931" w:rsidRDefault="00692C72" w:rsidP="00C3166B">
      <w:pPr>
        <w:pStyle w:val="ListParagraph"/>
        <w:keepNext/>
        <w:spacing w:before="240" w:after="240" w:line="240" w:lineRule="auto"/>
        <w:ind w:left="0"/>
        <w:contextualSpacing w:val="0"/>
        <w:rPr>
          <w:rFonts w:ascii="Times New Roman" w:hAnsi="Times New Roman"/>
        </w:rPr>
      </w:pPr>
      <w:r w:rsidRPr="003B5931">
        <w:rPr>
          <w:rStyle w:val="CommentReference"/>
          <w:rFonts w:ascii="Times New Roman" w:hAnsi="Times New Roman"/>
          <w:b/>
          <w:i/>
          <w:sz w:val="24"/>
          <w:szCs w:val="24"/>
        </w:rPr>
        <w:t>CRC/C/CAN/CO/3-4</w:t>
      </w:r>
      <w:r w:rsidRPr="003B5931">
        <w:rPr>
          <w:rFonts w:ascii="Times New Roman" w:hAnsi="Times New Roman"/>
          <w:b/>
          <w:i/>
          <w:sz w:val="24"/>
          <w:szCs w:val="24"/>
          <w:lang w:val="en-US"/>
        </w:rPr>
        <w:t xml:space="preserve">, </w:t>
      </w:r>
      <w:r w:rsidR="00A5664D" w:rsidRPr="003B5931">
        <w:rPr>
          <w:rFonts w:ascii="Times New Roman" w:hAnsi="Times New Roman"/>
          <w:b/>
          <w:i/>
          <w:sz w:val="24"/>
          <w:szCs w:val="24"/>
        </w:rPr>
        <w:t>para.</w:t>
      </w:r>
      <w:r w:rsidR="00A4583D" w:rsidRPr="003B5931">
        <w:rPr>
          <w:rFonts w:ascii="Times New Roman" w:hAnsi="Times New Roman"/>
          <w:b/>
          <w:i/>
          <w:sz w:val="24"/>
          <w:szCs w:val="24"/>
        </w:rPr>
        <w:t xml:space="preserve"> </w:t>
      </w:r>
      <w:r w:rsidR="004247D7" w:rsidRPr="003B5931">
        <w:rPr>
          <w:rFonts w:ascii="Times New Roman" w:hAnsi="Times New Roman"/>
          <w:b/>
          <w:i/>
          <w:sz w:val="24"/>
          <w:szCs w:val="24"/>
        </w:rPr>
        <w:t>49(a)</w:t>
      </w:r>
    </w:p>
    <w:p w14:paraId="1842C7B6" w14:textId="407BE418" w:rsidR="004126F3" w:rsidRPr="005854B4" w:rsidRDefault="0055268E" w:rsidP="00F0590D">
      <w:pPr>
        <w:pStyle w:val="ListParagraph"/>
        <w:numPr>
          <w:ilvl w:val="0"/>
          <w:numId w:val="8"/>
        </w:numPr>
        <w:spacing w:before="240" w:after="240" w:line="240" w:lineRule="auto"/>
        <w:contextualSpacing w:val="0"/>
        <w:rPr>
          <w:rFonts w:ascii="Times New Roman" w:hAnsi="Times New Roman"/>
          <w:sz w:val="24"/>
        </w:rPr>
      </w:pPr>
      <w:r w:rsidRPr="005854B4">
        <w:rPr>
          <w:rFonts w:ascii="Times New Roman" w:hAnsi="Times New Roman"/>
          <w:sz w:val="24"/>
        </w:rPr>
        <w:t>FPT governments have</w:t>
      </w:r>
      <w:r w:rsidR="000A22A3" w:rsidRPr="005854B4">
        <w:rPr>
          <w:rFonts w:ascii="Times New Roman" w:hAnsi="Times New Roman"/>
          <w:sz w:val="24"/>
        </w:rPr>
        <w:t xml:space="preserve"> taken several new m</w:t>
      </w:r>
      <w:r w:rsidR="004126F3" w:rsidRPr="005854B4">
        <w:rPr>
          <w:rFonts w:ascii="Times New Roman" w:hAnsi="Times New Roman"/>
          <w:sz w:val="24"/>
        </w:rPr>
        <w:t xml:space="preserve">easures to expand existing strategies and programs to </w:t>
      </w:r>
      <w:r w:rsidR="00785D4F" w:rsidRPr="005854B4">
        <w:rPr>
          <w:rFonts w:ascii="Times New Roman" w:hAnsi="Times New Roman"/>
          <w:sz w:val="24"/>
        </w:rPr>
        <w:t>address the</w:t>
      </w:r>
      <w:r w:rsidR="004126F3" w:rsidRPr="005854B4">
        <w:rPr>
          <w:rFonts w:ascii="Times New Roman" w:hAnsi="Times New Roman"/>
          <w:sz w:val="24"/>
        </w:rPr>
        <w:t xml:space="preserve"> sexual exploitation of children</w:t>
      </w:r>
      <w:r w:rsidR="000A22A3" w:rsidRPr="005854B4">
        <w:rPr>
          <w:rFonts w:ascii="Times New Roman" w:hAnsi="Times New Roman"/>
          <w:sz w:val="24"/>
        </w:rPr>
        <w:t>.</w:t>
      </w:r>
      <w:r w:rsidR="004126F3" w:rsidRPr="005854B4">
        <w:rPr>
          <w:rFonts w:ascii="Times New Roman" w:hAnsi="Times New Roman"/>
          <w:sz w:val="24"/>
        </w:rPr>
        <w:t xml:space="preserve"> </w:t>
      </w:r>
      <w:r w:rsidR="00E676A1" w:rsidRPr="007A3F74">
        <w:rPr>
          <w:rFonts w:ascii="Times New Roman" w:hAnsi="Times New Roman"/>
          <w:sz w:val="24"/>
        </w:rPr>
        <w:t>Examples include</w:t>
      </w:r>
      <w:r w:rsidR="00E676A1">
        <w:rPr>
          <w:rFonts w:ascii="Times New Roman" w:hAnsi="Times New Roman"/>
          <w:sz w:val="24"/>
        </w:rPr>
        <w:t>:</w:t>
      </w:r>
    </w:p>
    <w:p w14:paraId="3E8E3157" w14:textId="77777777" w:rsidR="005C2230" w:rsidRPr="005854B4" w:rsidRDefault="005C2230" w:rsidP="005C2230">
      <w:pPr>
        <w:pStyle w:val="ListParagraph"/>
        <w:numPr>
          <w:ilvl w:val="0"/>
          <w:numId w:val="21"/>
        </w:numPr>
        <w:spacing w:before="240" w:after="240" w:line="240" w:lineRule="auto"/>
        <w:contextualSpacing w:val="0"/>
        <w:rPr>
          <w:rFonts w:ascii="Times New Roman" w:hAnsi="Times New Roman"/>
          <w:sz w:val="24"/>
        </w:rPr>
      </w:pPr>
      <w:r w:rsidRPr="005854B4">
        <w:rPr>
          <w:rFonts w:ascii="Times New Roman" w:hAnsi="Times New Roman"/>
          <w:sz w:val="24"/>
        </w:rPr>
        <w:t>In 2015, a new criminal offence of non</w:t>
      </w:r>
      <w:r>
        <w:rPr>
          <w:rFonts w:ascii="Times New Roman" w:hAnsi="Times New Roman"/>
          <w:sz w:val="24"/>
        </w:rPr>
        <w:noBreakHyphen/>
      </w:r>
      <w:r w:rsidRPr="005854B4">
        <w:rPr>
          <w:rFonts w:ascii="Times New Roman" w:hAnsi="Times New Roman"/>
          <w:sz w:val="24"/>
        </w:rPr>
        <w:t>consensual distribution of intimate images</w:t>
      </w:r>
      <w:r>
        <w:rPr>
          <w:rFonts w:ascii="Times New Roman" w:hAnsi="Times New Roman"/>
          <w:sz w:val="24"/>
        </w:rPr>
        <w:t xml:space="preserve"> was enacted</w:t>
      </w:r>
      <w:r w:rsidRPr="005854B4">
        <w:rPr>
          <w:rFonts w:ascii="Times New Roman" w:hAnsi="Times New Roman"/>
          <w:sz w:val="24"/>
        </w:rPr>
        <w:t xml:space="preserve">, thus prohibiting this aspect of cyberbullying. </w:t>
      </w:r>
    </w:p>
    <w:p w14:paraId="54F44351" w14:textId="7EA1DDA6" w:rsidR="004126F3" w:rsidRPr="005854B4" w:rsidRDefault="004126F3" w:rsidP="00F0590D">
      <w:pPr>
        <w:pStyle w:val="ListParagraph"/>
        <w:numPr>
          <w:ilvl w:val="0"/>
          <w:numId w:val="21"/>
        </w:numPr>
        <w:spacing w:before="240" w:after="240" w:line="240" w:lineRule="auto"/>
        <w:contextualSpacing w:val="0"/>
        <w:rPr>
          <w:rFonts w:ascii="Times New Roman" w:hAnsi="Times New Roman"/>
          <w:sz w:val="24"/>
        </w:rPr>
      </w:pPr>
      <w:r w:rsidRPr="005854B4">
        <w:rPr>
          <w:rFonts w:ascii="Times New Roman" w:hAnsi="Times New Roman"/>
          <w:sz w:val="24"/>
        </w:rPr>
        <w:t xml:space="preserve">The Child Sexual Abuse Protocol </w:t>
      </w:r>
      <w:r w:rsidR="00485635">
        <w:rPr>
          <w:rFonts w:ascii="Times New Roman" w:hAnsi="Times New Roman"/>
          <w:sz w:val="24"/>
        </w:rPr>
        <w:t>for</w:t>
      </w:r>
      <w:r w:rsidRPr="005854B4">
        <w:rPr>
          <w:rFonts w:ascii="Times New Roman" w:hAnsi="Times New Roman"/>
          <w:sz w:val="24"/>
        </w:rPr>
        <w:t xml:space="preserve"> Prince Edward Island</w:t>
      </w:r>
      <w:r w:rsidR="005C2230">
        <w:rPr>
          <w:rFonts w:ascii="Times New Roman" w:hAnsi="Times New Roman"/>
          <w:sz w:val="24"/>
        </w:rPr>
        <w:t>,</w:t>
      </w:r>
      <w:r w:rsidRPr="005854B4">
        <w:rPr>
          <w:rFonts w:ascii="Times New Roman" w:hAnsi="Times New Roman"/>
          <w:sz w:val="24"/>
        </w:rPr>
        <w:t xml:space="preserve"> implemented in 2013</w:t>
      </w:r>
      <w:r w:rsidR="005C2230">
        <w:rPr>
          <w:rFonts w:ascii="Times New Roman" w:hAnsi="Times New Roman"/>
          <w:sz w:val="24"/>
        </w:rPr>
        <w:t>,</w:t>
      </w:r>
      <w:r w:rsidRPr="005854B4">
        <w:rPr>
          <w:rFonts w:ascii="Times New Roman" w:hAnsi="Times New Roman"/>
          <w:sz w:val="24"/>
        </w:rPr>
        <w:t xml:space="preserve"> involves six government departments, all Island police services and both First Nations</w:t>
      </w:r>
      <w:r w:rsidR="00DF435E" w:rsidRPr="005854B4">
        <w:rPr>
          <w:rFonts w:ascii="Times New Roman" w:hAnsi="Times New Roman"/>
          <w:sz w:val="24"/>
        </w:rPr>
        <w:t>,</w:t>
      </w:r>
      <w:r w:rsidRPr="005854B4">
        <w:rPr>
          <w:rFonts w:ascii="Times New Roman" w:hAnsi="Times New Roman"/>
          <w:sz w:val="24"/>
        </w:rPr>
        <w:t xml:space="preserve"> and supports an integrated, collaborative response to child sexual abuse</w:t>
      </w:r>
      <w:r w:rsidR="00A5664D" w:rsidRPr="005854B4">
        <w:rPr>
          <w:rFonts w:ascii="Times New Roman" w:hAnsi="Times New Roman"/>
          <w:sz w:val="24"/>
        </w:rPr>
        <w:t>.</w:t>
      </w:r>
    </w:p>
    <w:p w14:paraId="39C76F17" w14:textId="2A853484" w:rsidR="004126F3" w:rsidRPr="005854B4" w:rsidRDefault="004126F3" w:rsidP="00F0590D">
      <w:pPr>
        <w:pStyle w:val="ListParagraph"/>
        <w:numPr>
          <w:ilvl w:val="0"/>
          <w:numId w:val="21"/>
        </w:numPr>
        <w:spacing w:before="240" w:after="240" w:line="240" w:lineRule="auto"/>
        <w:contextualSpacing w:val="0"/>
        <w:rPr>
          <w:rFonts w:ascii="Times New Roman" w:hAnsi="Times New Roman"/>
          <w:sz w:val="24"/>
        </w:rPr>
      </w:pPr>
      <w:r w:rsidRPr="005854B4">
        <w:rPr>
          <w:rFonts w:ascii="Times New Roman" w:hAnsi="Times New Roman"/>
          <w:sz w:val="24"/>
        </w:rPr>
        <w:t>Yukon held a two-day symposium that brought together more than 100 government and non-government officials to share insight on how to best support children and families who are impacted by sexualized abuse.</w:t>
      </w:r>
    </w:p>
    <w:p w14:paraId="57DC2762" w14:textId="6C501666" w:rsidR="00AC5D08" w:rsidRPr="005854B4" w:rsidRDefault="00FF0AE7" w:rsidP="00F0590D">
      <w:pPr>
        <w:pStyle w:val="ListParagraph"/>
        <w:numPr>
          <w:ilvl w:val="0"/>
          <w:numId w:val="21"/>
        </w:numPr>
        <w:spacing w:before="240" w:after="240" w:line="240" w:lineRule="auto"/>
        <w:contextualSpacing w:val="0"/>
        <w:rPr>
          <w:rFonts w:ascii="Times New Roman" w:hAnsi="Times New Roman"/>
          <w:sz w:val="24"/>
        </w:rPr>
      </w:pPr>
      <w:r w:rsidRPr="005854B4">
        <w:rPr>
          <w:rFonts w:ascii="Times New Roman" w:hAnsi="Times New Roman"/>
          <w:sz w:val="24"/>
        </w:rPr>
        <w:t>The definition of sexual abuse</w:t>
      </w:r>
      <w:r w:rsidR="004126F3" w:rsidRPr="005854B4">
        <w:rPr>
          <w:rFonts w:ascii="Times New Roman" w:hAnsi="Times New Roman"/>
          <w:sz w:val="24"/>
        </w:rPr>
        <w:t xml:space="preserve"> in the </w:t>
      </w:r>
      <w:r w:rsidR="004126F3" w:rsidRPr="005854B4">
        <w:rPr>
          <w:rFonts w:ascii="Times New Roman" w:hAnsi="Times New Roman"/>
          <w:i/>
          <w:sz w:val="24"/>
        </w:rPr>
        <w:t>Children and Family Services Act</w:t>
      </w:r>
      <w:r w:rsidR="004126F3" w:rsidRPr="005854B4">
        <w:rPr>
          <w:rFonts w:ascii="Times New Roman" w:hAnsi="Times New Roman"/>
          <w:sz w:val="24"/>
        </w:rPr>
        <w:t xml:space="preserve"> of Nova</w:t>
      </w:r>
      <w:r w:rsidR="00E35720">
        <w:rPr>
          <w:rFonts w:ascii="Times New Roman" w:hAnsi="Times New Roman"/>
          <w:sz w:val="24"/>
        </w:rPr>
        <w:t> </w:t>
      </w:r>
      <w:r w:rsidR="004126F3" w:rsidRPr="005854B4">
        <w:rPr>
          <w:rFonts w:ascii="Times New Roman" w:hAnsi="Times New Roman"/>
          <w:sz w:val="24"/>
        </w:rPr>
        <w:t xml:space="preserve">Scotia was expanded in 2016 to include offences against children and offences concerning </w:t>
      </w:r>
      <w:r w:rsidR="00CB3277" w:rsidRPr="005854B4">
        <w:rPr>
          <w:rFonts w:ascii="Times New Roman" w:hAnsi="Times New Roman"/>
          <w:sz w:val="24"/>
        </w:rPr>
        <w:t>children.</w:t>
      </w:r>
    </w:p>
    <w:p w14:paraId="32FD9814" w14:textId="533C844B" w:rsidR="00CB3277" w:rsidRPr="005854B4" w:rsidRDefault="00AC5D08" w:rsidP="00F0590D">
      <w:pPr>
        <w:pStyle w:val="ListParagraph"/>
        <w:numPr>
          <w:ilvl w:val="0"/>
          <w:numId w:val="21"/>
        </w:numPr>
        <w:spacing w:before="240" w:after="240" w:line="240" w:lineRule="auto"/>
        <w:contextualSpacing w:val="0"/>
        <w:rPr>
          <w:rFonts w:ascii="Times New Roman" w:hAnsi="Times New Roman"/>
          <w:sz w:val="24"/>
        </w:rPr>
      </w:pPr>
      <w:r w:rsidRPr="005854B4">
        <w:rPr>
          <w:rFonts w:ascii="Times New Roman" w:hAnsi="Times New Roman"/>
          <w:sz w:val="24"/>
        </w:rPr>
        <w:t>Québec launched the 2016-2021 Government Strategy to Prevent and Counteract Sexual Violence, which includes several measures to combat the sexual exploitation of children.</w:t>
      </w:r>
    </w:p>
    <w:p w14:paraId="71AB2984" w14:textId="77777777" w:rsidR="00202347" w:rsidRPr="00483463" w:rsidRDefault="00692C72" w:rsidP="00DB3289">
      <w:pPr>
        <w:keepNext/>
        <w:spacing w:before="240" w:after="240" w:line="240" w:lineRule="auto"/>
        <w:contextualSpacing w:val="0"/>
        <w:rPr>
          <w:rFonts w:ascii="Times New Roman" w:hAnsi="Times New Roman" w:cs="Times New Roman"/>
          <w:b/>
          <w:i/>
          <w:sz w:val="24"/>
          <w:szCs w:val="24"/>
        </w:rPr>
      </w:pPr>
      <w:r w:rsidRPr="00483463">
        <w:rPr>
          <w:rStyle w:val="CommentReference"/>
          <w:rFonts w:ascii="Times New Roman" w:hAnsi="Times New Roman" w:cs="Times New Roman"/>
          <w:b/>
          <w:i/>
          <w:sz w:val="24"/>
          <w:szCs w:val="24"/>
        </w:rPr>
        <w:lastRenderedPageBreak/>
        <w:t>CRC/C/CAN/CO/3-4</w:t>
      </w:r>
      <w:r w:rsidRPr="00483463">
        <w:rPr>
          <w:rFonts w:ascii="Times New Roman" w:hAnsi="Times New Roman" w:cs="Times New Roman"/>
          <w:b/>
          <w:i/>
          <w:sz w:val="24"/>
          <w:szCs w:val="24"/>
          <w:lang w:val="en-US"/>
        </w:rPr>
        <w:t xml:space="preserve">, </w:t>
      </w:r>
      <w:r w:rsidR="00A5664D" w:rsidRPr="00483463">
        <w:rPr>
          <w:rFonts w:ascii="Times New Roman" w:hAnsi="Times New Roman" w:cs="Times New Roman"/>
          <w:b/>
          <w:i/>
          <w:sz w:val="24"/>
          <w:szCs w:val="24"/>
        </w:rPr>
        <w:t>para.</w:t>
      </w:r>
      <w:r w:rsidR="00A4583D" w:rsidRPr="00483463">
        <w:rPr>
          <w:rFonts w:ascii="Times New Roman" w:hAnsi="Times New Roman" w:cs="Times New Roman"/>
          <w:b/>
          <w:i/>
          <w:sz w:val="24"/>
          <w:szCs w:val="24"/>
        </w:rPr>
        <w:t xml:space="preserve"> </w:t>
      </w:r>
      <w:r w:rsidR="004247D7" w:rsidRPr="00483463">
        <w:rPr>
          <w:rFonts w:ascii="Times New Roman" w:hAnsi="Times New Roman" w:cs="Times New Roman"/>
          <w:b/>
          <w:i/>
          <w:sz w:val="24"/>
          <w:szCs w:val="24"/>
        </w:rPr>
        <w:t>49(b)</w:t>
      </w:r>
    </w:p>
    <w:p w14:paraId="4E64A450" w14:textId="48DE371F" w:rsidR="008E4354" w:rsidRPr="005854B4" w:rsidRDefault="008E4354" w:rsidP="00F0590D">
      <w:pPr>
        <w:pStyle w:val="ListParagraph"/>
        <w:numPr>
          <w:ilvl w:val="0"/>
          <w:numId w:val="8"/>
        </w:numPr>
        <w:spacing w:before="240" w:after="240" w:line="240" w:lineRule="auto"/>
        <w:contextualSpacing w:val="0"/>
        <w:rPr>
          <w:rFonts w:ascii="Times New Roman" w:hAnsi="Times New Roman"/>
          <w:sz w:val="24"/>
        </w:rPr>
      </w:pPr>
      <w:r w:rsidRPr="005854B4">
        <w:rPr>
          <w:rFonts w:ascii="Times New Roman" w:hAnsi="Times New Roman"/>
          <w:sz w:val="24"/>
        </w:rPr>
        <w:t xml:space="preserve">The Government of Canada has taken several measures to strengthen investigation capacity in child sexual exploitation cases. </w:t>
      </w:r>
      <w:r w:rsidR="00E676A1" w:rsidRPr="007A3F74">
        <w:rPr>
          <w:rFonts w:ascii="Times New Roman" w:hAnsi="Times New Roman"/>
          <w:sz w:val="24"/>
        </w:rPr>
        <w:t>For example</w:t>
      </w:r>
      <w:r w:rsidR="00E676A1">
        <w:rPr>
          <w:rFonts w:ascii="Times New Roman" w:hAnsi="Times New Roman"/>
          <w:sz w:val="24"/>
        </w:rPr>
        <w:t>:</w:t>
      </w:r>
    </w:p>
    <w:p w14:paraId="0600788B" w14:textId="77777777" w:rsidR="00B70753" w:rsidRPr="005854B4" w:rsidRDefault="00BB556A" w:rsidP="00F0590D">
      <w:pPr>
        <w:pStyle w:val="ListParagraph"/>
        <w:numPr>
          <w:ilvl w:val="0"/>
          <w:numId w:val="21"/>
        </w:numPr>
        <w:spacing w:before="240" w:after="240" w:line="240" w:lineRule="auto"/>
        <w:contextualSpacing w:val="0"/>
        <w:rPr>
          <w:rFonts w:ascii="Times New Roman" w:hAnsi="Times New Roman"/>
          <w:sz w:val="24"/>
        </w:rPr>
      </w:pPr>
      <w:r w:rsidRPr="005854B4">
        <w:rPr>
          <w:rFonts w:ascii="Times New Roman" w:hAnsi="Times New Roman"/>
          <w:iCs/>
          <w:sz w:val="24"/>
        </w:rPr>
        <w:t>In 2016, the</w:t>
      </w:r>
      <w:r w:rsidR="00F01772" w:rsidRPr="005854B4">
        <w:rPr>
          <w:rFonts w:ascii="Times New Roman" w:hAnsi="Times New Roman"/>
          <w:iCs/>
          <w:sz w:val="24"/>
        </w:rPr>
        <w:t xml:space="preserve"> RCMP created the</w:t>
      </w:r>
      <w:r w:rsidRPr="005854B4">
        <w:rPr>
          <w:rFonts w:ascii="Times New Roman" w:hAnsi="Times New Roman"/>
          <w:iCs/>
          <w:sz w:val="24"/>
        </w:rPr>
        <w:t xml:space="preserve"> High Risk Sex Offender Unit to review files, conduct risk assessments of high risk child sex offenders, and assist in information-gathering to verify and monitor the travel compliance of Registered Sex Offenders</w:t>
      </w:r>
      <w:r w:rsidR="00F01772" w:rsidRPr="005854B4">
        <w:rPr>
          <w:rFonts w:ascii="Times New Roman" w:hAnsi="Times New Roman"/>
          <w:iCs/>
          <w:sz w:val="24"/>
        </w:rPr>
        <w:t>.</w:t>
      </w:r>
    </w:p>
    <w:p w14:paraId="7DD9546F" w14:textId="3972A1D5" w:rsidR="001B6638" w:rsidRPr="005854B4" w:rsidRDefault="00BB556A" w:rsidP="00F0590D">
      <w:pPr>
        <w:pStyle w:val="ListParagraph"/>
        <w:numPr>
          <w:ilvl w:val="0"/>
          <w:numId w:val="21"/>
        </w:numPr>
        <w:spacing w:before="240" w:after="240" w:line="240" w:lineRule="auto"/>
        <w:contextualSpacing w:val="0"/>
        <w:rPr>
          <w:rFonts w:ascii="Times New Roman" w:hAnsi="Times New Roman"/>
          <w:sz w:val="24"/>
        </w:rPr>
      </w:pPr>
      <w:r w:rsidRPr="005854B4">
        <w:rPr>
          <w:rFonts w:ascii="Times New Roman" w:hAnsi="Times New Roman"/>
          <w:sz w:val="24"/>
        </w:rPr>
        <w:t>The Canadian Centre for Child Protection</w:t>
      </w:r>
      <w:r w:rsidR="00F01772" w:rsidRPr="005854B4">
        <w:rPr>
          <w:rFonts w:ascii="Times New Roman" w:hAnsi="Times New Roman"/>
          <w:sz w:val="24"/>
        </w:rPr>
        <w:t xml:space="preserve">, </w:t>
      </w:r>
      <w:r w:rsidR="001B6638" w:rsidRPr="005854B4">
        <w:rPr>
          <w:rFonts w:ascii="Times New Roman" w:hAnsi="Times New Roman"/>
          <w:sz w:val="24"/>
        </w:rPr>
        <w:t xml:space="preserve">Canada’s national </w:t>
      </w:r>
      <w:r w:rsidR="00753015" w:rsidRPr="005854B4">
        <w:rPr>
          <w:rFonts w:ascii="Times New Roman" w:hAnsi="Times New Roman"/>
          <w:sz w:val="24"/>
        </w:rPr>
        <w:t>tip</w:t>
      </w:r>
      <w:r w:rsidR="0005064E" w:rsidRPr="005854B4">
        <w:rPr>
          <w:rFonts w:ascii="Times New Roman" w:hAnsi="Times New Roman"/>
          <w:sz w:val="24"/>
        </w:rPr>
        <w:t xml:space="preserve"> </w:t>
      </w:r>
      <w:r w:rsidR="00753015" w:rsidRPr="005854B4">
        <w:rPr>
          <w:rFonts w:ascii="Times New Roman" w:hAnsi="Times New Roman"/>
          <w:sz w:val="24"/>
        </w:rPr>
        <w:t xml:space="preserve">line </w:t>
      </w:r>
      <w:r w:rsidRPr="005854B4">
        <w:rPr>
          <w:rFonts w:ascii="Times New Roman" w:hAnsi="Times New Roman"/>
          <w:sz w:val="24"/>
        </w:rPr>
        <w:t>to report</w:t>
      </w:r>
      <w:r w:rsidR="00753015" w:rsidRPr="005854B4">
        <w:rPr>
          <w:rFonts w:ascii="Times New Roman" w:hAnsi="Times New Roman"/>
          <w:sz w:val="24"/>
        </w:rPr>
        <w:t xml:space="preserve"> suspected cases of online child sexual exploitation, </w:t>
      </w:r>
      <w:r w:rsidR="0005064E" w:rsidRPr="005854B4">
        <w:rPr>
          <w:rFonts w:ascii="Times New Roman" w:hAnsi="Times New Roman"/>
          <w:sz w:val="24"/>
        </w:rPr>
        <w:t xml:space="preserve">is receiving additional </w:t>
      </w:r>
      <w:r w:rsidR="00905BD4" w:rsidRPr="005854B4">
        <w:rPr>
          <w:rFonts w:ascii="Times New Roman" w:hAnsi="Times New Roman"/>
          <w:sz w:val="24"/>
        </w:rPr>
        <w:t>funding</w:t>
      </w:r>
      <w:r w:rsidR="00F01772" w:rsidRPr="005854B4">
        <w:rPr>
          <w:rFonts w:ascii="Times New Roman" w:hAnsi="Times New Roman"/>
          <w:sz w:val="24"/>
        </w:rPr>
        <w:t xml:space="preserve"> to</w:t>
      </w:r>
      <w:r w:rsidR="00753015" w:rsidRPr="005854B4">
        <w:rPr>
          <w:rFonts w:ascii="Times New Roman" w:hAnsi="Times New Roman"/>
          <w:sz w:val="24"/>
        </w:rPr>
        <w:t xml:space="preserve"> e</w:t>
      </w:r>
      <w:r w:rsidR="00F01772" w:rsidRPr="005854B4">
        <w:rPr>
          <w:rFonts w:ascii="Times New Roman" w:hAnsi="Times New Roman"/>
          <w:sz w:val="24"/>
        </w:rPr>
        <w:t>nhance</w:t>
      </w:r>
      <w:r w:rsidR="00905BD4" w:rsidRPr="005854B4">
        <w:rPr>
          <w:rFonts w:ascii="Times New Roman" w:hAnsi="Times New Roman"/>
          <w:sz w:val="24"/>
        </w:rPr>
        <w:t xml:space="preserve"> its victim support strategy,</w:t>
      </w:r>
      <w:r w:rsidR="00753015" w:rsidRPr="005854B4">
        <w:rPr>
          <w:rFonts w:ascii="Times New Roman" w:hAnsi="Times New Roman"/>
          <w:sz w:val="24"/>
        </w:rPr>
        <w:t xml:space="preserve"> </w:t>
      </w:r>
      <w:r w:rsidR="0005064E" w:rsidRPr="005854B4">
        <w:rPr>
          <w:rFonts w:ascii="Times New Roman" w:hAnsi="Times New Roman"/>
          <w:sz w:val="24"/>
        </w:rPr>
        <w:t xml:space="preserve">its </w:t>
      </w:r>
      <w:r w:rsidR="00753015" w:rsidRPr="005854B4">
        <w:rPr>
          <w:rFonts w:ascii="Times New Roman" w:hAnsi="Times New Roman"/>
          <w:sz w:val="24"/>
        </w:rPr>
        <w:t xml:space="preserve">capacity to deal with </w:t>
      </w:r>
      <w:r w:rsidR="0005064E" w:rsidRPr="005854B4">
        <w:rPr>
          <w:rFonts w:ascii="Times New Roman" w:hAnsi="Times New Roman"/>
          <w:sz w:val="24"/>
        </w:rPr>
        <w:t>increased</w:t>
      </w:r>
      <w:r w:rsidR="00753015" w:rsidRPr="005854B4">
        <w:rPr>
          <w:rFonts w:ascii="Times New Roman" w:hAnsi="Times New Roman"/>
          <w:sz w:val="24"/>
        </w:rPr>
        <w:t xml:space="preserve"> reports of suspected online child sexual exploitation, </w:t>
      </w:r>
      <w:r w:rsidR="00905BD4" w:rsidRPr="005854B4">
        <w:rPr>
          <w:rFonts w:ascii="Times New Roman" w:hAnsi="Times New Roman"/>
          <w:sz w:val="24"/>
        </w:rPr>
        <w:t xml:space="preserve">and </w:t>
      </w:r>
      <w:r w:rsidR="00753015" w:rsidRPr="005854B4">
        <w:rPr>
          <w:rFonts w:ascii="Times New Roman" w:hAnsi="Times New Roman"/>
          <w:sz w:val="24"/>
        </w:rPr>
        <w:t>to remove child sexual exploitation material online</w:t>
      </w:r>
      <w:r w:rsidR="001B6638" w:rsidRPr="005854B4">
        <w:rPr>
          <w:rFonts w:ascii="Times New Roman" w:hAnsi="Times New Roman"/>
          <w:sz w:val="24"/>
        </w:rPr>
        <w:t>.</w:t>
      </w:r>
    </w:p>
    <w:p w14:paraId="1059CF05" w14:textId="382545CE" w:rsidR="00BB556A" w:rsidRPr="005854B4" w:rsidRDefault="00BB556A" w:rsidP="00F0590D">
      <w:pPr>
        <w:pStyle w:val="ListParagraph"/>
        <w:numPr>
          <w:ilvl w:val="0"/>
          <w:numId w:val="22"/>
        </w:numPr>
        <w:spacing w:before="240" w:after="240" w:line="240" w:lineRule="auto"/>
        <w:contextualSpacing w:val="0"/>
        <w:rPr>
          <w:rFonts w:ascii="Times New Roman" w:hAnsi="Times New Roman"/>
          <w:sz w:val="24"/>
        </w:rPr>
      </w:pPr>
      <w:r w:rsidRPr="005854B4">
        <w:rPr>
          <w:rFonts w:ascii="Times New Roman" w:hAnsi="Times New Roman"/>
          <w:sz w:val="24"/>
          <w:lang w:val="en-US"/>
        </w:rPr>
        <w:t xml:space="preserve">In 2018, the Government of Canada announced funding to </w:t>
      </w:r>
      <w:r w:rsidRPr="005854B4">
        <w:rPr>
          <w:rFonts w:ascii="Times New Roman" w:hAnsi="Times New Roman"/>
          <w:sz w:val="24"/>
        </w:rPr>
        <w:t>enhance support for the National Child Exploitation Coordination Centre to increase investigative capacity of the RCMP.</w:t>
      </w:r>
    </w:p>
    <w:p w14:paraId="02F621D6" w14:textId="77777777" w:rsidR="000A6A62" w:rsidRPr="00483463" w:rsidRDefault="00692C72" w:rsidP="00C3166B">
      <w:pPr>
        <w:keepNext/>
        <w:spacing w:before="240" w:after="240" w:line="240" w:lineRule="auto"/>
        <w:contextualSpacing w:val="0"/>
        <w:rPr>
          <w:rFonts w:ascii="Times New Roman" w:hAnsi="Times New Roman" w:cs="Times New Roman"/>
          <w:b/>
          <w:i/>
          <w:sz w:val="24"/>
          <w:szCs w:val="24"/>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 xml:space="preserve">, </w:t>
      </w:r>
      <w:r w:rsidR="000A6A62" w:rsidRPr="00483463">
        <w:rPr>
          <w:rFonts w:ascii="Times New Roman" w:hAnsi="Times New Roman" w:cs="Times New Roman"/>
          <w:b/>
          <w:i/>
          <w:sz w:val="24"/>
          <w:szCs w:val="24"/>
        </w:rPr>
        <w:t>para.</w:t>
      </w:r>
      <w:r w:rsidR="00B96143" w:rsidRPr="00483463">
        <w:rPr>
          <w:rFonts w:ascii="Times New Roman" w:hAnsi="Times New Roman" w:cs="Times New Roman"/>
          <w:b/>
          <w:i/>
          <w:sz w:val="24"/>
          <w:szCs w:val="24"/>
        </w:rPr>
        <w:t xml:space="preserve"> </w:t>
      </w:r>
      <w:r w:rsidR="000A6A62" w:rsidRPr="00483463">
        <w:rPr>
          <w:rFonts w:ascii="Times New Roman" w:hAnsi="Times New Roman" w:cs="Times New Roman"/>
          <w:b/>
          <w:i/>
          <w:sz w:val="24"/>
          <w:szCs w:val="24"/>
        </w:rPr>
        <w:t>49(c)</w:t>
      </w:r>
      <w:r w:rsidR="00FD3E94" w:rsidRPr="00483463">
        <w:rPr>
          <w:rFonts w:ascii="Times New Roman" w:hAnsi="Times New Roman" w:cs="Times New Roman"/>
          <w:b/>
          <w:i/>
          <w:sz w:val="24"/>
          <w:szCs w:val="24"/>
        </w:rPr>
        <w:t>;</w:t>
      </w:r>
      <w:r w:rsidR="00A5664D" w:rsidRPr="00483463">
        <w:rPr>
          <w:rFonts w:ascii="Times New Roman" w:hAnsi="Times New Roman" w:cs="Times New Roman"/>
          <w:b/>
          <w:i/>
          <w:sz w:val="24"/>
          <w:szCs w:val="24"/>
        </w:rPr>
        <w:t xml:space="preserve"> </w:t>
      </w:r>
      <w:r w:rsidR="00FD3E94" w:rsidRPr="00483463">
        <w:rPr>
          <w:rStyle w:val="CommentReference"/>
          <w:rFonts w:ascii="Times New Roman" w:hAnsi="Times New Roman" w:cs="Times New Roman"/>
          <w:b/>
          <w:i/>
          <w:sz w:val="24"/>
          <w:szCs w:val="24"/>
        </w:rPr>
        <w:t>CRC/C/OPSC/CAN/CO/1,</w:t>
      </w:r>
      <w:r w:rsidR="00A5664D" w:rsidRPr="00483463">
        <w:rPr>
          <w:rStyle w:val="CommentReference"/>
          <w:rFonts w:ascii="Times New Roman" w:hAnsi="Times New Roman" w:cs="Times New Roman"/>
          <w:b/>
          <w:i/>
          <w:sz w:val="24"/>
          <w:szCs w:val="24"/>
        </w:rPr>
        <w:t xml:space="preserve"> </w:t>
      </w:r>
      <w:r w:rsidR="00FD3E94" w:rsidRPr="00483463">
        <w:rPr>
          <w:rStyle w:val="CommentReference"/>
          <w:rFonts w:ascii="Times New Roman" w:hAnsi="Times New Roman" w:cs="Times New Roman"/>
          <w:b/>
          <w:i/>
          <w:sz w:val="24"/>
          <w:szCs w:val="24"/>
        </w:rPr>
        <w:t>para</w:t>
      </w:r>
      <w:r w:rsidR="00DF435E" w:rsidRPr="00483463">
        <w:rPr>
          <w:rStyle w:val="CommentReference"/>
          <w:rFonts w:ascii="Times New Roman" w:hAnsi="Times New Roman" w:cs="Times New Roman"/>
          <w:b/>
          <w:i/>
          <w:sz w:val="24"/>
          <w:szCs w:val="24"/>
        </w:rPr>
        <w:t xml:space="preserve">s </w:t>
      </w:r>
      <w:r w:rsidR="00FD3E94" w:rsidRPr="00483463">
        <w:rPr>
          <w:rStyle w:val="CommentReference"/>
          <w:rFonts w:ascii="Times New Roman" w:hAnsi="Times New Roman" w:cs="Times New Roman"/>
          <w:b/>
          <w:i/>
          <w:sz w:val="24"/>
          <w:szCs w:val="24"/>
        </w:rPr>
        <w:t>23</w:t>
      </w:r>
      <w:r w:rsidR="00B96143" w:rsidRPr="00483463">
        <w:rPr>
          <w:rStyle w:val="CommentReference"/>
          <w:rFonts w:ascii="Times New Roman" w:hAnsi="Times New Roman" w:cs="Times New Roman"/>
          <w:b/>
          <w:i/>
          <w:sz w:val="24"/>
          <w:szCs w:val="24"/>
        </w:rPr>
        <w:t xml:space="preserve">, </w:t>
      </w:r>
      <w:r w:rsidR="00C70A84" w:rsidRPr="00483463">
        <w:rPr>
          <w:rStyle w:val="CommentReference"/>
          <w:rFonts w:ascii="Times New Roman" w:hAnsi="Times New Roman" w:cs="Times New Roman"/>
          <w:b/>
          <w:i/>
          <w:sz w:val="24"/>
          <w:szCs w:val="24"/>
        </w:rPr>
        <w:t>27</w:t>
      </w:r>
    </w:p>
    <w:p w14:paraId="377CC4EB" w14:textId="45E2F6EC" w:rsidR="004A6A4C" w:rsidRPr="008651BE" w:rsidRDefault="00BD3325" w:rsidP="00BD3325">
      <w:pPr>
        <w:pStyle w:val="ListParagraph"/>
        <w:numPr>
          <w:ilvl w:val="0"/>
          <w:numId w:val="8"/>
        </w:numPr>
        <w:spacing w:before="240" w:after="240" w:line="240" w:lineRule="auto"/>
        <w:contextualSpacing w:val="0"/>
        <w:rPr>
          <w:rFonts w:ascii="Times New Roman" w:hAnsi="Times New Roman"/>
          <w:sz w:val="24"/>
        </w:rPr>
      </w:pPr>
      <w:r w:rsidRPr="008651BE">
        <w:rPr>
          <w:rFonts w:ascii="Times New Roman" w:hAnsi="Times New Roman"/>
          <w:sz w:val="24"/>
        </w:rPr>
        <w:t xml:space="preserve">In March 2018, Bill C-75, </w:t>
      </w:r>
      <w:r w:rsidRPr="008651BE">
        <w:rPr>
          <w:rFonts w:ascii="Times New Roman" w:hAnsi="Times New Roman"/>
          <w:i/>
          <w:sz w:val="24"/>
        </w:rPr>
        <w:t>An Act to amend the Criminal Code, the Youth Criminal Justice Act and other Acts and to make consequential amendments to other Acts</w:t>
      </w:r>
      <w:r w:rsidRPr="008651BE">
        <w:rPr>
          <w:rFonts w:ascii="Times New Roman" w:hAnsi="Times New Roman"/>
          <w:sz w:val="24"/>
        </w:rPr>
        <w:t xml:space="preserve">, was introduced in Parliament. This Bill includes amendments that would facilitate human trafficking prosecutions, as well as forfeiture of proceeds of crime for human trafficking offences. The 2014 </w:t>
      </w:r>
      <w:r w:rsidRPr="008651BE">
        <w:rPr>
          <w:rFonts w:ascii="Times New Roman" w:hAnsi="Times New Roman"/>
          <w:i/>
          <w:sz w:val="24"/>
        </w:rPr>
        <w:t>Protection of Communities and Exploited Persons Act</w:t>
      </w:r>
      <w:r w:rsidRPr="008651BE">
        <w:rPr>
          <w:rFonts w:ascii="Times New Roman" w:hAnsi="Times New Roman"/>
          <w:sz w:val="24"/>
        </w:rPr>
        <w:t xml:space="preserve"> created new sex trade related offences penalties for sex trade offences involving child victims, as well as for child trafficking offences.</w:t>
      </w:r>
      <w:r w:rsidR="00552C28" w:rsidRPr="008651BE">
        <w:rPr>
          <w:rFonts w:ascii="Times New Roman" w:hAnsi="Times New Roman"/>
          <w:sz w:val="24"/>
        </w:rPr>
        <w:t xml:space="preserve"> </w:t>
      </w:r>
      <w:r w:rsidR="00A5664D" w:rsidRPr="008651BE">
        <w:rPr>
          <w:rFonts w:ascii="Times New Roman" w:hAnsi="Times New Roman"/>
          <w:sz w:val="24"/>
        </w:rPr>
        <w:t>The</w:t>
      </w:r>
      <w:r w:rsidR="000A6A62" w:rsidRPr="008651BE">
        <w:rPr>
          <w:rFonts w:ascii="Times New Roman" w:hAnsi="Times New Roman"/>
          <w:sz w:val="24"/>
        </w:rPr>
        <w:t xml:space="preserve"> </w:t>
      </w:r>
      <w:r w:rsidR="000A6A62" w:rsidRPr="008651BE">
        <w:rPr>
          <w:rFonts w:ascii="Times New Roman" w:hAnsi="Times New Roman"/>
          <w:i/>
          <w:sz w:val="24"/>
        </w:rPr>
        <w:t>Tougher Penalties for Child Predators Act</w:t>
      </w:r>
      <w:r w:rsidR="000A6A62" w:rsidRPr="008651BE">
        <w:rPr>
          <w:rFonts w:ascii="Times New Roman" w:hAnsi="Times New Roman"/>
          <w:sz w:val="24"/>
        </w:rPr>
        <w:t xml:space="preserve"> </w:t>
      </w:r>
      <w:r w:rsidR="00A4583D" w:rsidRPr="008651BE">
        <w:rPr>
          <w:rFonts w:ascii="Times New Roman" w:hAnsi="Times New Roman"/>
          <w:sz w:val="24"/>
        </w:rPr>
        <w:t>of 2015</w:t>
      </w:r>
      <w:r w:rsidR="00A5664D" w:rsidRPr="008651BE">
        <w:rPr>
          <w:rFonts w:ascii="Times New Roman" w:hAnsi="Times New Roman"/>
          <w:sz w:val="24"/>
        </w:rPr>
        <w:t xml:space="preserve"> </w:t>
      </w:r>
      <w:r w:rsidR="000A6A62" w:rsidRPr="008651BE">
        <w:rPr>
          <w:rFonts w:ascii="Times New Roman" w:hAnsi="Times New Roman"/>
          <w:sz w:val="24"/>
        </w:rPr>
        <w:t xml:space="preserve">amended the </w:t>
      </w:r>
      <w:r w:rsidR="000A6A62" w:rsidRPr="008651BE">
        <w:rPr>
          <w:rFonts w:ascii="Times New Roman" w:hAnsi="Times New Roman"/>
          <w:i/>
          <w:sz w:val="24"/>
        </w:rPr>
        <w:t>Criminal Code</w:t>
      </w:r>
      <w:r w:rsidR="000A6A62" w:rsidRPr="008651BE">
        <w:rPr>
          <w:rFonts w:ascii="Times New Roman" w:hAnsi="Times New Roman"/>
          <w:sz w:val="24"/>
        </w:rPr>
        <w:t xml:space="preserve"> to increase penalties for certain child sexual offences.</w:t>
      </w:r>
    </w:p>
    <w:p w14:paraId="03DB5DEA" w14:textId="77777777" w:rsidR="000A6A62" w:rsidRPr="00483463" w:rsidRDefault="00692C72" w:rsidP="00F0590D">
      <w:pPr>
        <w:spacing w:before="240" w:after="240" w:line="240" w:lineRule="auto"/>
        <w:contextualSpacing w:val="0"/>
        <w:rPr>
          <w:rFonts w:ascii="Times New Roman" w:hAnsi="Times New Roman" w:cs="Times New Roman"/>
          <w:b/>
          <w:i/>
          <w:sz w:val="24"/>
          <w:szCs w:val="24"/>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w:t>
      </w:r>
      <w:r w:rsidR="00A5664D" w:rsidRPr="00483463">
        <w:rPr>
          <w:rFonts w:ascii="Times New Roman" w:hAnsi="Times New Roman" w:cs="Times New Roman"/>
          <w:b/>
          <w:i/>
          <w:sz w:val="24"/>
          <w:szCs w:val="24"/>
          <w:lang w:val="en-US"/>
        </w:rPr>
        <w:t xml:space="preserve"> </w:t>
      </w:r>
      <w:r w:rsidR="0014028D" w:rsidRPr="00483463">
        <w:rPr>
          <w:rFonts w:ascii="Times New Roman" w:hAnsi="Times New Roman" w:cs="Times New Roman"/>
          <w:b/>
          <w:i/>
          <w:sz w:val="24"/>
          <w:szCs w:val="24"/>
        </w:rPr>
        <w:t>para.</w:t>
      </w:r>
      <w:r w:rsidR="00A4583D" w:rsidRPr="00483463">
        <w:rPr>
          <w:rFonts w:ascii="Times New Roman" w:hAnsi="Times New Roman" w:cs="Times New Roman"/>
          <w:b/>
          <w:i/>
          <w:sz w:val="24"/>
          <w:szCs w:val="24"/>
        </w:rPr>
        <w:t xml:space="preserve"> </w:t>
      </w:r>
      <w:r w:rsidR="0014028D" w:rsidRPr="00483463">
        <w:rPr>
          <w:rFonts w:ascii="Times New Roman" w:hAnsi="Times New Roman" w:cs="Times New Roman"/>
          <w:b/>
          <w:i/>
          <w:sz w:val="24"/>
          <w:szCs w:val="24"/>
        </w:rPr>
        <w:t>49(d)</w:t>
      </w:r>
    </w:p>
    <w:p w14:paraId="11AE864B" w14:textId="08C9F3A0" w:rsidR="004E2C21" w:rsidRPr="005854B4" w:rsidRDefault="0029333F" w:rsidP="00F0590D">
      <w:pPr>
        <w:pStyle w:val="ListParagraph"/>
        <w:numPr>
          <w:ilvl w:val="0"/>
          <w:numId w:val="8"/>
        </w:numPr>
        <w:spacing w:before="240" w:after="240" w:line="240" w:lineRule="auto"/>
        <w:contextualSpacing w:val="0"/>
        <w:rPr>
          <w:rFonts w:ascii="Times New Roman" w:hAnsi="Times New Roman"/>
          <w:sz w:val="24"/>
        </w:rPr>
      </w:pPr>
      <w:r>
        <w:rPr>
          <w:rFonts w:ascii="Times New Roman" w:hAnsi="Times New Roman"/>
          <w:sz w:val="24"/>
        </w:rPr>
        <w:t>FPT governments recognize</w:t>
      </w:r>
      <w:r w:rsidR="00552C28" w:rsidRPr="005854B4">
        <w:rPr>
          <w:rFonts w:ascii="Times New Roman" w:hAnsi="Times New Roman"/>
          <w:sz w:val="24"/>
        </w:rPr>
        <w:t xml:space="preserve"> the importance of</w:t>
      </w:r>
      <w:r w:rsidR="004B7FC1" w:rsidRPr="005854B4">
        <w:rPr>
          <w:rFonts w:ascii="Times New Roman" w:hAnsi="Times New Roman"/>
          <w:sz w:val="24"/>
        </w:rPr>
        <w:t xml:space="preserve"> rehabilitating </w:t>
      </w:r>
      <w:r w:rsidR="00552C28" w:rsidRPr="005854B4">
        <w:rPr>
          <w:rFonts w:ascii="Times New Roman" w:hAnsi="Times New Roman"/>
          <w:sz w:val="24"/>
        </w:rPr>
        <w:t>individuals convicted of sexual crimes</w:t>
      </w:r>
      <w:r w:rsidR="004B7FC1" w:rsidRPr="005854B4">
        <w:rPr>
          <w:rFonts w:ascii="Times New Roman" w:hAnsi="Times New Roman"/>
          <w:sz w:val="24"/>
        </w:rPr>
        <w:t xml:space="preserve"> to prevent reoffending. </w:t>
      </w:r>
      <w:r w:rsidR="002722A2" w:rsidRPr="005854B4">
        <w:rPr>
          <w:rFonts w:ascii="Times New Roman" w:hAnsi="Times New Roman"/>
          <w:sz w:val="24"/>
        </w:rPr>
        <w:t xml:space="preserve">The </w:t>
      </w:r>
      <w:r w:rsidR="00080DEA" w:rsidRPr="005854B4">
        <w:rPr>
          <w:rFonts w:ascii="Times New Roman" w:hAnsi="Times New Roman"/>
          <w:sz w:val="24"/>
        </w:rPr>
        <w:t>Government of Canada</w:t>
      </w:r>
      <w:r w:rsidR="00DF435E" w:rsidRPr="005854B4">
        <w:rPr>
          <w:rFonts w:ascii="Times New Roman" w:hAnsi="Times New Roman"/>
          <w:sz w:val="24"/>
        </w:rPr>
        <w:t xml:space="preserve"> and</w:t>
      </w:r>
      <w:r w:rsidR="002722A2" w:rsidRPr="005854B4">
        <w:rPr>
          <w:rFonts w:ascii="Times New Roman" w:hAnsi="Times New Roman"/>
          <w:sz w:val="24"/>
        </w:rPr>
        <w:t xml:space="preserve"> most PTs have developed and implemented intervention programs or offer targeted, specialized services to offenders during incarceration and a</w:t>
      </w:r>
      <w:r w:rsidR="00F0553B" w:rsidRPr="005854B4">
        <w:rPr>
          <w:rFonts w:ascii="Times New Roman" w:hAnsi="Times New Roman"/>
          <w:sz w:val="24"/>
        </w:rPr>
        <w:t xml:space="preserve">fter release into the community, </w:t>
      </w:r>
      <w:r w:rsidR="00F0553B" w:rsidRPr="007A3F74">
        <w:rPr>
          <w:rFonts w:ascii="Times New Roman" w:hAnsi="Times New Roman"/>
          <w:sz w:val="24"/>
        </w:rPr>
        <w:t>such as</w:t>
      </w:r>
      <w:r w:rsidR="004E2C21" w:rsidRPr="005854B4">
        <w:rPr>
          <w:rFonts w:ascii="Times New Roman" w:hAnsi="Times New Roman"/>
          <w:sz w:val="24"/>
        </w:rPr>
        <w:t>:</w:t>
      </w:r>
    </w:p>
    <w:p w14:paraId="6F62AC22" w14:textId="0A08B4FB" w:rsidR="00A5664D" w:rsidRPr="005854B4" w:rsidRDefault="004B7FC1" w:rsidP="00F0590D">
      <w:pPr>
        <w:pStyle w:val="ListParagraph"/>
        <w:numPr>
          <w:ilvl w:val="0"/>
          <w:numId w:val="23"/>
        </w:numPr>
        <w:spacing w:before="240" w:after="240" w:line="240" w:lineRule="auto"/>
        <w:contextualSpacing w:val="0"/>
        <w:rPr>
          <w:rFonts w:ascii="Times New Roman" w:hAnsi="Times New Roman"/>
          <w:sz w:val="24"/>
        </w:rPr>
      </w:pPr>
      <w:r w:rsidRPr="005854B4">
        <w:rPr>
          <w:rFonts w:ascii="Times New Roman" w:hAnsi="Times New Roman"/>
          <w:sz w:val="24"/>
        </w:rPr>
        <w:t>T</w:t>
      </w:r>
      <w:r w:rsidR="00080DEA" w:rsidRPr="005854B4">
        <w:rPr>
          <w:rFonts w:ascii="Times New Roman" w:hAnsi="Times New Roman"/>
          <w:sz w:val="24"/>
        </w:rPr>
        <w:t>he g</w:t>
      </w:r>
      <w:r w:rsidR="000C508A" w:rsidRPr="005854B4">
        <w:rPr>
          <w:rFonts w:ascii="Times New Roman" w:hAnsi="Times New Roman"/>
          <w:sz w:val="24"/>
        </w:rPr>
        <w:t>overnment</w:t>
      </w:r>
      <w:r w:rsidR="00DF435E" w:rsidRPr="005854B4">
        <w:rPr>
          <w:rFonts w:ascii="Times New Roman" w:hAnsi="Times New Roman"/>
          <w:sz w:val="24"/>
        </w:rPr>
        <w:t>s</w:t>
      </w:r>
      <w:r w:rsidR="000C508A" w:rsidRPr="005854B4">
        <w:rPr>
          <w:rFonts w:ascii="Times New Roman" w:hAnsi="Times New Roman"/>
          <w:sz w:val="24"/>
        </w:rPr>
        <w:t xml:space="preserve"> of Canada</w:t>
      </w:r>
      <w:r w:rsidR="004E2C21" w:rsidRPr="005854B4">
        <w:rPr>
          <w:rFonts w:ascii="Times New Roman" w:hAnsi="Times New Roman"/>
          <w:sz w:val="24"/>
        </w:rPr>
        <w:t xml:space="preserve"> and </w:t>
      </w:r>
      <w:r w:rsidR="00DF435E" w:rsidRPr="005854B4">
        <w:rPr>
          <w:rFonts w:ascii="Times New Roman" w:hAnsi="Times New Roman"/>
          <w:sz w:val="24"/>
        </w:rPr>
        <w:t>of the Northw</w:t>
      </w:r>
      <w:r w:rsidR="004E2C21" w:rsidRPr="005854B4">
        <w:rPr>
          <w:rFonts w:ascii="Times New Roman" w:hAnsi="Times New Roman"/>
          <w:sz w:val="24"/>
        </w:rPr>
        <w:t>est Territories</w:t>
      </w:r>
      <w:r w:rsidR="00631A5E" w:rsidRPr="005854B4">
        <w:rPr>
          <w:rFonts w:ascii="Times New Roman" w:hAnsi="Times New Roman"/>
          <w:sz w:val="24"/>
        </w:rPr>
        <w:t xml:space="preserve"> offer </w:t>
      </w:r>
      <w:r w:rsidR="00631A5E" w:rsidRPr="005854B4">
        <w:rPr>
          <w:rFonts w:ascii="Times New Roman" w:hAnsi="Times New Roman"/>
          <w:sz w:val="24"/>
          <w:lang w:val="en-US"/>
        </w:rPr>
        <w:t>interventions</w:t>
      </w:r>
      <w:r w:rsidR="008052B7" w:rsidRPr="005854B4">
        <w:rPr>
          <w:rFonts w:ascii="Times New Roman" w:hAnsi="Times New Roman"/>
          <w:sz w:val="24"/>
          <w:lang w:val="en-US"/>
        </w:rPr>
        <w:t xml:space="preserve"> </w:t>
      </w:r>
      <w:r w:rsidR="00631A5E" w:rsidRPr="005854B4">
        <w:rPr>
          <w:rFonts w:ascii="Times New Roman" w:hAnsi="Times New Roman"/>
          <w:sz w:val="24"/>
          <w:lang w:val="en-US"/>
        </w:rPr>
        <w:t xml:space="preserve">at intensity levels that are commensurate to offenders’ risk levels, </w:t>
      </w:r>
      <w:r w:rsidR="008052B7" w:rsidRPr="005854B4">
        <w:rPr>
          <w:rFonts w:ascii="Times New Roman" w:hAnsi="Times New Roman"/>
          <w:sz w:val="24"/>
          <w:lang w:val="en-US"/>
        </w:rPr>
        <w:t xml:space="preserve">and that </w:t>
      </w:r>
      <w:r w:rsidR="00631A5E" w:rsidRPr="005854B4">
        <w:rPr>
          <w:rFonts w:ascii="Times New Roman" w:hAnsi="Times New Roman"/>
          <w:sz w:val="24"/>
          <w:lang w:val="en-US"/>
        </w:rPr>
        <w:t xml:space="preserve">contribute to reduce re-offending by targeting </w:t>
      </w:r>
      <w:r w:rsidR="008052B7" w:rsidRPr="005854B4">
        <w:rPr>
          <w:rFonts w:ascii="Times New Roman" w:hAnsi="Times New Roman"/>
          <w:sz w:val="24"/>
          <w:lang w:val="en-US"/>
        </w:rPr>
        <w:t xml:space="preserve">multiple </w:t>
      </w:r>
      <w:r w:rsidR="00631A5E" w:rsidRPr="005854B4">
        <w:rPr>
          <w:rFonts w:ascii="Times New Roman" w:hAnsi="Times New Roman"/>
          <w:sz w:val="24"/>
          <w:lang w:val="en-US"/>
        </w:rPr>
        <w:t xml:space="preserve">factors that are known to be directly related to criminal </w:t>
      </w:r>
      <w:r w:rsidR="0005488A" w:rsidRPr="005854B4">
        <w:rPr>
          <w:rFonts w:ascii="Times New Roman" w:hAnsi="Times New Roman"/>
          <w:sz w:val="24"/>
          <w:lang w:val="en-US"/>
        </w:rPr>
        <w:t>behavior</w:t>
      </w:r>
      <w:r w:rsidR="00FB251A" w:rsidRPr="005854B4">
        <w:rPr>
          <w:rFonts w:ascii="Times New Roman" w:hAnsi="Times New Roman"/>
          <w:sz w:val="24"/>
          <w:lang w:val="en-US"/>
        </w:rPr>
        <w:t>.</w:t>
      </w:r>
    </w:p>
    <w:p w14:paraId="3DB4CBA2" w14:textId="268DD26C" w:rsidR="00A5664D" w:rsidRPr="005854B4" w:rsidRDefault="00FB251A" w:rsidP="00F0590D">
      <w:pPr>
        <w:pStyle w:val="ListParagraph"/>
        <w:numPr>
          <w:ilvl w:val="0"/>
          <w:numId w:val="23"/>
        </w:numPr>
        <w:spacing w:before="240" w:after="240" w:line="240" w:lineRule="auto"/>
        <w:contextualSpacing w:val="0"/>
        <w:rPr>
          <w:rFonts w:ascii="Times New Roman" w:hAnsi="Times New Roman"/>
          <w:sz w:val="24"/>
        </w:rPr>
      </w:pPr>
      <w:r w:rsidRPr="005854B4">
        <w:rPr>
          <w:rFonts w:ascii="Times New Roman" w:hAnsi="Times New Roman"/>
          <w:sz w:val="24"/>
        </w:rPr>
        <w:t>Correctional services</w:t>
      </w:r>
      <w:r w:rsidR="004E2C21" w:rsidRPr="005854B4">
        <w:rPr>
          <w:rFonts w:ascii="Times New Roman" w:hAnsi="Times New Roman"/>
          <w:sz w:val="24"/>
        </w:rPr>
        <w:t xml:space="preserve"> </w:t>
      </w:r>
      <w:r w:rsidR="00CF67C6">
        <w:rPr>
          <w:rFonts w:ascii="Times New Roman" w:hAnsi="Times New Roman"/>
          <w:sz w:val="24"/>
        </w:rPr>
        <w:t xml:space="preserve">across Canada </w:t>
      </w:r>
      <w:r w:rsidR="000C508A" w:rsidRPr="005854B4">
        <w:rPr>
          <w:rFonts w:ascii="Times New Roman" w:hAnsi="Times New Roman"/>
          <w:sz w:val="24"/>
        </w:rPr>
        <w:t xml:space="preserve">also </w:t>
      </w:r>
      <w:r w:rsidR="00DF435E" w:rsidRPr="005854B4">
        <w:rPr>
          <w:rFonts w:ascii="Times New Roman" w:hAnsi="Times New Roman"/>
          <w:sz w:val="24"/>
        </w:rPr>
        <w:t>implemented specific</w:t>
      </w:r>
      <w:r w:rsidR="000C508A" w:rsidRPr="005854B4">
        <w:rPr>
          <w:rFonts w:ascii="Times New Roman" w:hAnsi="Times New Roman"/>
          <w:sz w:val="24"/>
        </w:rPr>
        <w:t xml:space="preserve"> </w:t>
      </w:r>
      <w:r w:rsidR="00552C28" w:rsidRPr="005854B4">
        <w:rPr>
          <w:rFonts w:ascii="Times New Roman" w:hAnsi="Times New Roman"/>
          <w:sz w:val="24"/>
        </w:rPr>
        <w:t>model</w:t>
      </w:r>
      <w:r w:rsidR="002722A2" w:rsidRPr="005854B4">
        <w:rPr>
          <w:rFonts w:ascii="Times New Roman" w:hAnsi="Times New Roman"/>
          <w:sz w:val="24"/>
        </w:rPr>
        <w:t>s</w:t>
      </w:r>
      <w:r w:rsidR="00552C28" w:rsidRPr="005854B4">
        <w:rPr>
          <w:rFonts w:ascii="Times New Roman" w:hAnsi="Times New Roman"/>
          <w:sz w:val="24"/>
        </w:rPr>
        <w:t xml:space="preserve"> </w:t>
      </w:r>
      <w:r w:rsidR="000C508A" w:rsidRPr="005854B4">
        <w:rPr>
          <w:rFonts w:ascii="Times New Roman" w:hAnsi="Times New Roman"/>
          <w:sz w:val="24"/>
        </w:rPr>
        <w:t xml:space="preserve">to address </w:t>
      </w:r>
      <w:r w:rsidR="00552C28" w:rsidRPr="005854B4">
        <w:rPr>
          <w:rFonts w:ascii="Times New Roman" w:hAnsi="Times New Roman"/>
          <w:sz w:val="24"/>
        </w:rPr>
        <w:t xml:space="preserve">women offenders’ </w:t>
      </w:r>
      <w:r w:rsidR="000C508A" w:rsidRPr="005854B4">
        <w:rPr>
          <w:rFonts w:ascii="Times New Roman" w:hAnsi="Times New Roman"/>
          <w:sz w:val="24"/>
        </w:rPr>
        <w:t>multiple targets and risk factors</w:t>
      </w:r>
      <w:r w:rsidR="002722A2" w:rsidRPr="005854B4">
        <w:rPr>
          <w:rFonts w:ascii="Times New Roman" w:hAnsi="Times New Roman"/>
          <w:sz w:val="24"/>
        </w:rPr>
        <w:t xml:space="preserve"> </w:t>
      </w:r>
      <w:r w:rsidR="00785D4F" w:rsidRPr="005854B4">
        <w:rPr>
          <w:rFonts w:ascii="Times New Roman" w:hAnsi="Times New Roman"/>
          <w:sz w:val="24"/>
        </w:rPr>
        <w:t>that may lead to child sexual exploitation offences.</w:t>
      </w:r>
      <w:r w:rsidR="000C508A" w:rsidRPr="005854B4">
        <w:rPr>
          <w:rFonts w:ascii="Times New Roman" w:hAnsi="Times New Roman"/>
          <w:sz w:val="24"/>
        </w:rPr>
        <w:t xml:space="preserve"> </w:t>
      </w:r>
    </w:p>
    <w:p w14:paraId="5BF4D161" w14:textId="10E1630D" w:rsidR="00A5664D" w:rsidRPr="005854B4" w:rsidRDefault="002722A2" w:rsidP="00F0590D">
      <w:pPr>
        <w:pStyle w:val="ListParagraph"/>
        <w:numPr>
          <w:ilvl w:val="0"/>
          <w:numId w:val="23"/>
        </w:numPr>
        <w:spacing w:before="240" w:after="240" w:line="240" w:lineRule="auto"/>
        <w:contextualSpacing w:val="0"/>
        <w:rPr>
          <w:rFonts w:ascii="Times New Roman" w:hAnsi="Times New Roman"/>
          <w:sz w:val="24"/>
        </w:rPr>
      </w:pPr>
      <w:r w:rsidRPr="005854B4">
        <w:rPr>
          <w:rFonts w:ascii="Times New Roman" w:hAnsi="Times New Roman"/>
          <w:sz w:val="24"/>
        </w:rPr>
        <w:lastRenderedPageBreak/>
        <w:t xml:space="preserve">Prince Edward Island offers a Sexual Deviance Assessment &amp; Treatment Program to provide skilled assessment and treatment to adolescent who have engaged in, or who are at risk of engaging in, sexually deviant </w:t>
      </w:r>
      <w:r w:rsidR="00DF435E" w:rsidRPr="005854B4">
        <w:rPr>
          <w:rFonts w:ascii="Times New Roman" w:hAnsi="Times New Roman"/>
          <w:sz w:val="24"/>
        </w:rPr>
        <w:t xml:space="preserve">behaviour. </w:t>
      </w:r>
      <w:r w:rsidRPr="005854B4">
        <w:rPr>
          <w:rFonts w:ascii="Times New Roman" w:hAnsi="Times New Roman"/>
          <w:sz w:val="24"/>
        </w:rPr>
        <w:t xml:space="preserve">This program is for adults and adolescents who are involved in the criminal justice system as a result of committing a sexual offence.  </w:t>
      </w:r>
    </w:p>
    <w:p w14:paraId="5A1153AC" w14:textId="015946AA" w:rsidR="00A5664D" w:rsidRPr="005854B4" w:rsidRDefault="002722A2" w:rsidP="00F0590D">
      <w:pPr>
        <w:pStyle w:val="ListParagraph"/>
        <w:numPr>
          <w:ilvl w:val="0"/>
          <w:numId w:val="23"/>
        </w:numPr>
        <w:spacing w:before="240" w:after="240" w:line="240" w:lineRule="auto"/>
        <w:contextualSpacing w:val="0"/>
        <w:rPr>
          <w:rFonts w:ascii="Times New Roman" w:hAnsi="Times New Roman"/>
          <w:sz w:val="24"/>
        </w:rPr>
      </w:pPr>
      <w:r w:rsidRPr="005854B4">
        <w:rPr>
          <w:rFonts w:ascii="Times New Roman" w:hAnsi="Times New Roman"/>
          <w:sz w:val="24"/>
        </w:rPr>
        <w:t>The Sexual Offend</w:t>
      </w:r>
      <w:r w:rsidR="008E7F99" w:rsidRPr="005854B4">
        <w:rPr>
          <w:rFonts w:ascii="Times New Roman" w:hAnsi="Times New Roman"/>
          <w:sz w:val="24"/>
        </w:rPr>
        <w:t xml:space="preserve">er Probation Unit in Manitoba </w:t>
      </w:r>
      <w:r w:rsidRPr="005854B4">
        <w:rPr>
          <w:rFonts w:ascii="Times New Roman" w:hAnsi="Times New Roman"/>
          <w:sz w:val="24"/>
        </w:rPr>
        <w:t>offers a cognitive behavioural intervention program in the community that delivers weekly group session</w:t>
      </w:r>
      <w:r w:rsidR="008E7F99" w:rsidRPr="005854B4">
        <w:rPr>
          <w:rFonts w:ascii="Times New Roman" w:hAnsi="Times New Roman"/>
          <w:sz w:val="24"/>
        </w:rPr>
        <w:t>s</w:t>
      </w:r>
      <w:r w:rsidRPr="005854B4">
        <w:rPr>
          <w:rFonts w:ascii="Times New Roman" w:hAnsi="Times New Roman"/>
          <w:sz w:val="24"/>
        </w:rPr>
        <w:t xml:space="preserve"> </w:t>
      </w:r>
      <w:r w:rsidR="003E6BE1" w:rsidRPr="005854B4">
        <w:rPr>
          <w:rFonts w:ascii="Times New Roman" w:hAnsi="Times New Roman"/>
          <w:sz w:val="24"/>
        </w:rPr>
        <w:t>for close to a year to offenders on release who were convicted of a sexual offence, with an</w:t>
      </w:r>
      <w:r w:rsidR="001E4AA2">
        <w:rPr>
          <w:rFonts w:ascii="Times New Roman" w:hAnsi="Times New Roman"/>
          <w:sz w:val="24"/>
        </w:rPr>
        <w:t xml:space="preserve"> emphasis on relapse prevention</w:t>
      </w:r>
      <w:r w:rsidRPr="005854B4">
        <w:rPr>
          <w:rFonts w:ascii="Times New Roman" w:hAnsi="Times New Roman"/>
          <w:sz w:val="24"/>
        </w:rPr>
        <w:t xml:space="preserve">.  </w:t>
      </w:r>
    </w:p>
    <w:p w14:paraId="0AF65308" w14:textId="77777777" w:rsidR="00103678" w:rsidRPr="00C3166B" w:rsidRDefault="000C508A" w:rsidP="00F0590D">
      <w:pPr>
        <w:pStyle w:val="Heading2"/>
        <w:spacing w:before="240" w:after="240" w:line="240" w:lineRule="auto"/>
        <w:contextualSpacing w:val="0"/>
        <w:rPr>
          <w:rFonts w:cs="Times New Roman"/>
          <w:b/>
          <w:sz w:val="24"/>
        </w:rPr>
      </w:pPr>
      <w:r w:rsidRPr="00C3166B">
        <w:rPr>
          <w:rFonts w:cs="Times New Roman"/>
          <w:b/>
          <w:sz w:val="24"/>
        </w:rPr>
        <w:t>Harmful practices</w:t>
      </w:r>
    </w:p>
    <w:p w14:paraId="26DC219D" w14:textId="77777777" w:rsidR="00103678" w:rsidRPr="00483463" w:rsidRDefault="00692C72" w:rsidP="00F0590D">
      <w:pPr>
        <w:spacing w:before="240" w:after="240" w:line="240" w:lineRule="auto"/>
        <w:contextualSpacing w:val="0"/>
        <w:rPr>
          <w:rFonts w:ascii="Times New Roman" w:hAnsi="Times New Roman" w:cs="Times New Roman"/>
          <w:b/>
          <w:i/>
          <w:sz w:val="24"/>
          <w:szCs w:val="24"/>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w:t>
      </w:r>
      <w:r w:rsidR="00CA3917" w:rsidRPr="00483463">
        <w:rPr>
          <w:rFonts w:ascii="Times New Roman" w:hAnsi="Times New Roman" w:cs="Times New Roman"/>
          <w:b/>
          <w:i/>
          <w:sz w:val="24"/>
          <w:szCs w:val="24"/>
          <w:lang w:val="en-US"/>
        </w:rPr>
        <w:t xml:space="preserve"> </w:t>
      </w:r>
      <w:r w:rsidR="004247D7" w:rsidRPr="00483463">
        <w:rPr>
          <w:rFonts w:ascii="Times New Roman" w:hAnsi="Times New Roman" w:cs="Times New Roman"/>
          <w:b/>
          <w:i/>
          <w:sz w:val="24"/>
          <w:szCs w:val="24"/>
        </w:rPr>
        <w:t>para.51</w:t>
      </w:r>
    </w:p>
    <w:p w14:paraId="6602575A" w14:textId="1BECE239" w:rsidR="000C508A" w:rsidRPr="000171F4" w:rsidRDefault="00F55B45"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Canada</w:t>
      </w:r>
      <w:r w:rsidR="00BB3CA9" w:rsidRPr="000171F4">
        <w:rPr>
          <w:rFonts w:ascii="Times New Roman" w:hAnsi="Times New Roman"/>
          <w:sz w:val="24"/>
          <w:szCs w:val="24"/>
        </w:rPr>
        <w:t xml:space="preserve">’s efforts to </w:t>
      </w:r>
      <w:r w:rsidR="00FA154B" w:rsidRPr="000171F4">
        <w:rPr>
          <w:rFonts w:ascii="Times New Roman" w:hAnsi="Times New Roman"/>
          <w:sz w:val="24"/>
          <w:szCs w:val="24"/>
        </w:rPr>
        <w:t>protect children from</w:t>
      </w:r>
      <w:r w:rsidR="00BB3CA9" w:rsidRPr="000171F4">
        <w:rPr>
          <w:rFonts w:ascii="Times New Roman" w:hAnsi="Times New Roman"/>
          <w:sz w:val="24"/>
          <w:szCs w:val="24"/>
        </w:rPr>
        <w:t xml:space="preserve"> underage and forced marriage have been two</w:t>
      </w:r>
      <w:r w:rsidR="001F2E1C">
        <w:rPr>
          <w:rFonts w:ascii="Times New Roman" w:hAnsi="Times New Roman"/>
          <w:sz w:val="24"/>
          <w:szCs w:val="24"/>
        </w:rPr>
        <w:t> </w:t>
      </w:r>
      <w:r w:rsidR="00BB3CA9" w:rsidRPr="000171F4">
        <w:rPr>
          <w:rFonts w:ascii="Times New Roman" w:hAnsi="Times New Roman"/>
          <w:sz w:val="24"/>
          <w:szCs w:val="24"/>
        </w:rPr>
        <w:t xml:space="preserve">pronged: legislative </w:t>
      </w:r>
      <w:r w:rsidR="00FA154B" w:rsidRPr="000171F4">
        <w:rPr>
          <w:rFonts w:ascii="Times New Roman" w:hAnsi="Times New Roman"/>
          <w:sz w:val="24"/>
          <w:szCs w:val="24"/>
        </w:rPr>
        <w:t xml:space="preserve">and regulatory </w:t>
      </w:r>
      <w:r w:rsidR="00BB3CA9" w:rsidRPr="000171F4">
        <w:rPr>
          <w:rFonts w:ascii="Times New Roman" w:hAnsi="Times New Roman"/>
          <w:sz w:val="24"/>
          <w:szCs w:val="24"/>
        </w:rPr>
        <w:t>change</w:t>
      </w:r>
      <w:r w:rsidR="00FA154B" w:rsidRPr="000171F4">
        <w:rPr>
          <w:rFonts w:ascii="Times New Roman" w:hAnsi="Times New Roman"/>
          <w:sz w:val="24"/>
          <w:szCs w:val="24"/>
        </w:rPr>
        <w:t>s have</w:t>
      </w:r>
      <w:r w:rsidR="00BB3CA9" w:rsidRPr="000171F4">
        <w:rPr>
          <w:rFonts w:ascii="Times New Roman" w:hAnsi="Times New Roman"/>
          <w:sz w:val="24"/>
          <w:szCs w:val="24"/>
        </w:rPr>
        <w:t xml:space="preserve"> been accompanied by awareness-raising efforts among law enforcement</w:t>
      </w:r>
      <w:r w:rsidR="00C50FD9" w:rsidRPr="000171F4">
        <w:rPr>
          <w:rFonts w:ascii="Times New Roman" w:hAnsi="Times New Roman"/>
          <w:sz w:val="24"/>
          <w:szCs w:val="24"/>
        </w:rPr>
        <w:t xml:space="preserve">, </w:t>
      </w:r>
      <w:r w:rsidR="00BB3CA9" w:rsidRPr="000171F4">
        <w:rPr>
          <w:rFonts w:ascii="Times New Roman" w:hAnsi="Times New Roman"/>
          <w:sz w:val="24"/>
          <w:szCs w:val="24"/>
        </w:rPr>
        <w:t>other key actors</w:t>
      </w:r>
      <w:r w:rsidR="00C50FD9" w:rsidRPr="000171F4">
        <w:rPr>
          <w:rFonts w:ascii="Times New Roman" w:hAnsi="Times New Roman"/>
          <w:sz w:val="24"/>
          <w:szCs w:val="24"/>
        </w:rPr>
        <w:t>, and</w:t>
      </w:r>
      <w:r w:rsidR="00BB3CA9" w:rsidRPr="000171F4">
        <w:rPr>
          <w:rFonts w:ascii="Times New Roman" w:hAnsi="Times New Roman"/>
          <w:sz w:val="24"/>
          <w:szCs w:val="24"/>
        </w:rPr>
        <w:t xml:space="preserve"> the general public. </w:t>
      </w:r>
      <w:r w:rsidR="00BD3325">
        <w:rPr>
          <w:rFonts w:ascii="Times New Roman" w:hAnsi="Times New Roman"/>
          <w:sz w:val="24"/>
          <w:szCs w:val="24"/>
        </w:rPr>
        <w:t>Examples include</w:t>
      </w:r>
      <w:r w:rsidR="00E676A1">
        <w:rPr>
          <w:rFonts w:ascii="Times New Roman" w:hAnsi="Times New Roman"/>
          <w:sz w:val="24"/>
          <w:szCs w:val="24"/>
        </w:rPr>
        <w:t>:</w:t>
      </w:r>
    </w:p>
    <w:p w14:paraId="02DE174D" w14:textId="40F9FC5B" w:rsidR="00CA3917" w:rsidRPr="000171F4" w:rsidRDefault="00EA3E48" w:rsidP="00F0590D">
      <w:pPr>
        <w:pStyle w:val="ListParagraph"/>
        <w:numPr>
          <w:ilvl w:val="0"/>
          <w:numId w:val="24"/>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The</w:t>
      </w:r>
      <w:r w:rsidR="000C508A" w:rsidRPr="000171F4">
        <w:rPr>
          <w:rFonts w:ascii="Times New Roman" w:hAnsi="Times New Roman"/>
          <w:sz w:val="24"/>
          <w:szCs w:val="24"/>
        </w:rPr>
        <w:t xml:space="preserve"> </w:t>
      </w:r>
      <w:r w:rsidR="000C508A" w:rsidRPr="000171F4">
        <w:rPr>
          <w:rFonts w:ascii="Times New Roman" w:hAnsi="Times New Roman"/>
          <w:i/>
          <w:sz w:val="24"/>
          <w:szCs w:val="24"/>
        </w:rPr>
        <w:t>Criminal Code</w:t>
      </w:r>
      <w:r w:rsidR="000C508A" w:rsidRPr="000171F4">
        <w:rPr>
          <w:rFonts w:ascii="Times New Roman" w:hAnsi="Times New Roman"/>
          <w:sz w:val="24"/>
          <w:szCs w:val="24"/>
        </w:rPr>
        <w:t xml:space="preserve"> </w:t>
      </w:r>
      <w:r w:rsidRPr="000171F4">
        <w:rPr>
          <w:rFonts w:ascii="Times New Roman" w:hAnsi="Times New Roman"/>
          <w:sz w:val="24"/>
          <w:szCs w:val="24"/>
        </w:rPr>
        <w:t>was amended</w:t>
      </w:r>
      <w:r w:rsidR="000C508A" w:rsidRPr="000171F4">
        <w:rPr>
          <w:rFonts w:ascii="Times New Roman" w:hAnsi="Times New Roman"/>
          <w:sz w:val="24"/>
          <w:szCs w:val="24"/>
        </w:rPr>
        <w:t xml:space="preserve"> to create two new offences related</w:t>
      </w:r>
      <w:r w:rsidR="00690F6B" w:rsidRPr="000171F4">
        <w:rPr>
          <w:rFonts w:ascii="Times New Roman" w:hAnsi="Times New Roman"/>
          <w:sz w:val="24"/>
          <w:szCs w:val="24"/>
        </w:rPr>
        <w:t xml:space="preserve"> to early </w:t>
      </w:r>
      <w:r w:rsidR="000C508A" w:rsidRPr="000171F4">
        <w:rPr>
          <w:rFonts w:ascii="Times New Roman" w:hAnsi="Times New Roman"/>
          <w:sz w:val="24"/>
          <w:szCs w:val="24"/>
        </w:rPr>
        <w:t>(under age 16) and</w:t>
      </w:r>
      <w:r w:rsidRPr="000171F4">
        <w:rPr>
          <w:rFonts w:ascii="Times New Roman" w:hAnsi="Times New Roman"/>
          <w:sz w:val="24"/>
          <w:szCs w:val="24"/>
        </w:rPr>
        <w:t xml:space="preserve"> forced marriage ceremonies,</w:t>
      </w:r>
      <w:r w:rsidR="000C508A" w:rsidRPr="000171F4">
        <w:rPr>
          <w:rFonts w:ascii="Times New Roman" w:hAnsi="Times New Roman"/>
          <w:sz w:val="24"/>
          <w:szCs w:val="24"/>
        </w:rPr>
        <w:t xml:space="preserve"> to expand the existing offence of removing a child from Canada for t</w:t>
      </w:r>
      <w:r w:rsidRPr="000171F4">
        <w:rPr>
          <w:rFonts w:ascii="Times New Roman" w:hAnsi="Times New Roman"/>
          <w:sz w:val="24"/>
          <w:szCs w:val="24"/>
        </w:rPr>
        <w:t xml:space="preserve">he purpose of </w:t>
      </w:r>
      <w:r w:rsidR="000E4287" w:rsidRPr="000171F4">
        <w:rPr>
          <w:rFonts w:ascii="Times New Roman" w:hAnsi="Times New Roman"/>
          <w:sz w:val="24"/>
          <w:szCs w:val="24"/>
        </w:rPr>
        <w:t xml:space="preserve">committing one of several designated </w:t>
      </w:r>
      <w:r w:rsidRPr="000171F4">
        <w:rPr>
          <w:rFonts w:ascii="Times New Roman" w:hAnsi="Times New Roman"/>
          <w:sz w:val="24"/>
          <w:szCs w:val="24"/>
        </w:rPr>
        <w:t>offences</w:t>
      </w:r>
      <w:r w:rsidR="000C508A" w:rsidRPr="000171F4">
        <w:rPr>
          <w:rFonts w:ascii="Times New Roman" w:hAnsi="Times New Roman"/>
          <w:sz w:val="24"/>
          <w:szCs w:val="24"/>
        </w:rPr>
        <w:t xml:space="preserve"> so that it includes removing a child from the country</w:t>
      </w:r>
      <w:r w:rsidRPr="000171F4">
        <w:rPr>
          <w:rFonts w:ascii="Times New Roman" w:hAnsi="Times New Roman"/>
          <w:sz w:val="24"/>
          <w:szCs w:val="24"/>
        </w:rPr>
        <w:t xml:space="preserve"> for a forced or early marriage,</w:t>
      </w:r>
      <w:r w:rsidR="000C508A" w:rsidRPr="000171F4">
        <w:rPr>
          <w:rFonts w:ascii="Times New Roman" w:hAnsi="Times New Roman"/>
          <w:sz w:val="24"/>
          <w:szCs w:val="24"/>
        </w:rPr>
        <w:t xml:space="preserve"> and to create a new court-ordered peace bond to prevent forced or earl</w:t>
      </w:r>
      <w:r w:rsidRPr="000171F4">
        <w:rPr>
          <w:rFonts w:ascii="Times New Roman" w:hAnsi="Times New Roman"/>
          <w:sz w:val="24"/>
          <w:szCs w:val="24"/>
        </w:rPr>
        <w:t xml:space="preserve">y marriages from taking place. </w:t>
      </w:r>
    </w:p>
    <w:p w14:paraId="1D30A543" w14:textId="42E5962C" w:rsidR="003367F4" w:rsidRPr="000171F4" w:rsidRDefault="00EA3E48" w:rsidP="00F0590D">
      <w:pPr>
        <w:pStyle w:val="ListParagraph"/>
        <w:numPr>
          <w:ilvl w:val="0"/>
          <w:numId w:val="24"/>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 xml:space="preserve">Since 2015, the national absolute minimum age of marriage in Canada is 16 years of age. For more information on the minimum age of marriage, please refer to </w:t>
      </w:r>
      <w:r w:rsidR="00711108" w:rsidRPr="000171F4">
        <w:rPr>
          <w:rFonts w:ascii="Times New Roman" w:hAnsi="Times New Roman"/>
          <w:sz w:val="24"/>
          <w:szCs w:val="24"/>
        </w:rPr>
        <w:t>recommendation 128.81</w:t>
      </w:r>
      <w:r w:rsidRPr="000171F4">
        <w:rPr>
          <w:rFonts w:ascii="Times New Roman" w:hAnsi="Times New Roman"/>
          <w:sz w:val="24"/>
          <w:szCs w:val="24"/>
        </w:rPr>
        <w:t xml:space="preserve"> in </w:t>
      </w:r>
      <w:r w:rsidR="00AC71DE" w:rsidRPr="000171F4">
        <w:rPr>
          <w:rFonts w:ascii="Times New Roman" w:hAnsi="Times New Roman"/>
          <w:sz w:val="24"/>
          <w:szCs w:val="24"/>
        </w:rPr>
        <w:t xml:space="preserve">Annex </w:t>
      </w:r>
      <w:r w:rsidR="00610046">
        <w:rPr>
          <w:rFonts w:ascii="Times New Roman" w:hAnsi="Times New Roman"/>
          <w:sz w:val="24"/>
          <w:szCs w:val="24"/>
        </w:rPr>
        <w:t>1 of</w:t>
      </w:r>
      <w:r w:rsidR="00AC71DE" w:rsidRPr="000171F4">
        <w:rPr>
          <w:rFonts w:ascii="Times New Roman" w:hAnsi="Times New Roman"/>
          <w:sz w:val="24"/>
          <w:szCs w:val="24"/>
        </w:rPr>
        <w:t xml:space="preserve"> Canada’s </w:t>
      </w:r>
      <w:r w:rsidR="007A791A">
        <w:rPr>
          <w:rFonts w:ascii="Times New Roman" w:hAnsi="Times New Roman"/>
          <w:sz w:val="24"/>
          <w:szCs w:val="24"/>
        </w:rPr>
        <w:t>t</w:t>
      </w:r>
      <w:r w:rsidR="00AC71DE" w:rsidRPr="000171F4">
        <w:rPr>
          <w:rFonts w:ascii="Times New Roman" w:hAnsi="Times New Roman"/>
          <w:sz w:val="24"/>
          <w:szCs w:val="24"/>
        </w:rPr>
        <w:t>hird</w:t>
      </w:r>
      <w:r w:rsidRPr="000171F4">
        <w:rPr>
          <w:rFonts w:ascii="Times New Roman" w:hAnsi="Times New Roman"/>
          <w:sz w:val="24"/>
          <w:szCs w:val="24"/>
        </w:rPr>
        <w:t xml:space="preserve"> UPR Report. </w:t>
      </w:r>
    </w:p>
    <w:p w14:paraId="6E40CF56" w14:textId="2753F5B8" w:rsidR="00CA3917" w:rsidRPr="000171F4" w:rsidRDefault="007B1DA3" w:rsidP="00F0590D">
      <w:pPr>
        <w:pStyle w:val="ListParagraph"/>
        <w:numPr>
          <w:ilvl w:val="0"/>
          <w:numId w:val="24"/>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I</w:t>
      </w:r>
      <w:r w:rsidR="00EA3E48" w:rsidRPr="000171F4">
        <w:rPr>
          <w:rFonts w:ascii="Times New Roman" w:hAnsi="Times New Roman"/>
          <w:sz w:val="24"/>
          <w:szCs w:val="24"/>
        </w:rPr>
        <w:t xml:space="preserve">n 2015, Canada changed the minimum age of eligibility of a recognized spouse from 16 to 18 </w:t>
      </w:r>
      <w:r w:rsidR="00ED2430" w:rsidRPr="000171F4">
        <w:rPr>
          <w:rFonts w:ascii="Times New Roman" w:hAnsi="Times New Roman"/>
          <w:sz w:val="24"/>
          <w:szCs w:val="24"/>
        </w:rPr>
        <w:t xml:space="preserve">for </w:t>
      </w:r>
      <w:r w:rsidR="00EA3E48" w:rsidRPr="000171F4">
        <w:rPr>
          <w:rFonts w:ascii="Times New Roman" w:hAnsi="Times New Roman"/>
          <w:sz w:val="24"/>
          <w:szCs w:val="24"/>
        </w:rPr>
        <w:t xml:space="preserve">all permanent and temporary resident immigration programs. </w:t>
      </w:r>
      <w:r w:rsidR="001C4798" w:rsidRPr="0061301B">
        <w:rPr>
          <w:rFonts w:ascii="Times New Roman" w:hAnsi="Times New Roman"/>
          <w:sz w:val="24"/>
          <w:szCs w:val="24"/>
          <w:lang w:val="en-US"/>
        </w:rPr>
        <w:t>At the same time, </w:t>
      </w:r>
      <w:r w:rsidR="001C4798" w:rsidRPr="0061301B">
        <w:rPr>
          <w:rFonts w:ascii="Times New Roman" w:hAnsi="Times New Roman"/>
          <w:sz w:val="24"/>
          <w:szCs w:val="24"/>
        </w:rPr>
        <w:t>regulations came into force to</w:t>
      </w:r>
      <w:r w:rsidR="001C4798" w:rsidRPr="0061301B">
        <w:t xml:space="preserve"> </w:t>
      </w:r>
      <w:r w:rsidR="00EA3E48" w:rsidRPr="000171F4">
        <w:rPr>
          <w:rFonts w:ascii="Times New Roman" w:hAnsi="Times New Roman"/>
          <w:sz w:val="24"/>
          <w:szCs w:val="24"/>
        </w:rPr>
        <w:t>ensure that marriages conducted by proxy, telephone, fax,</w:t>
      </w:r>
      <w:r w:rsidRPr="000171F4">
        <w:rPr>
          <w:rFonts w:ascii="Times New Roman" w:hAnsi="Times New Roman"/>
          <w:sz w:val="24"/>
          <w:szCs w:val="24"/>
        </w:rPr>
        <w:t xml:space="preserve"> or</w:t>
      </w:r>
      <w:r w:rsidR="00EA3E48" w:rsidRPr="000171F4">
        <w:rPr>
          <w:rFonts w:ascii="Times New Roman" w:hAnsi="Times New Roman"/>
          <w:sz w:val="24"/>
          <w:szCs w:val="24"/>
        </w:rPr>
        <w:t xml:space="preserve"> Internet </w:t>
      </w:r>
      <w:r w:rsidR="00610046">
        <w:rPr>
          <w:rFonts w:ascii="Times New Roman" w:hAnsi="Times New Roman"/>
          <w:sz w:val="24"/>
          <w:szCs w:val="24"/>
        </w:rPr>
        <w:t xml:space="preserve">are </w:t>
      </w:r>
      <w:r w:rsidRPr="000171F4">
        <w:rPr>
          <w:rFonts w:ascii="Times New Roman" w:hAnsi="Times New Roman"/>
          <w:sz w:val="24"/>
          <w:szCs w:val="24"/>
        </w:rPr>
        <w:t xml:space="preserve">not </w:t>
      </w:r>
      <w:r w:rsidR="00EA3E48" w:rsidRPr="000171F4">
        <w:rPr>
          <w:rFonts w:ascii="Times New Roman" w:hAnsi="Times New Roman"/>
          <w:sz w:val="24"/>
          <w:szCs w:val="24"/>
        </w:rPr>
        <w:t>recognized by</w:t>
      </w:r>
      <w:r w:rsidR="0085497B" w:rsidRPr="000171F4">
        <w:rPr>
          <w:rFonts w:ascii="Times New Roman" w:hAnsi="Times New Roman"/>
          <w:sz w:val="24"/>
          <w:szCs w:val="24"/>
        </w:rPr>
        <w:t xml:space="preserve"> immigration programs.</w:t>
      </w:r>
      <w:r w:rsidR="00CA3917" w:rsidRPr="000171F4">
        <w:rPr>
          <w:rFonts w:ascii="Times New Roman" w:hAnsi="Times New Roman"/>
          <w:sz w:val="24"/>
          <w:szCs w:val="24"/>
        </w:rPr>
        <w:t xml:space="preserve"> </w:t>
      </w:r>
    </w:p>
    <w:p w14:paraId="475EF879" w14:textId="561977DE" w:rsidR="00CA3917" w:rsidRPr="000171F4" w:rsidRDefault="00EA3E48" w:rsidP="00F0590D">
      <w:pPr>
        <w:pStyle w:val="ListParagraph"/>
        <w:numPr>
          <w:ilvl w:val="0"/>
          <w:numId w:val="24"/>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In 2015, the Government of Canada hosted a national conference entitled Tac</w:t>
      </w:r>
      <w:r w:rsidR="008E7F99" w:rsidRPr="000171F4">
        <w:rPr>
          <w:rFonts w:ascii="Times New Roman" w:hAnsi="Times New Roman"/>
          <w:sz w:val="24"/>
          <w:szCs w:val="24"/>
        </w:rPr>
        <w:t>kling E</w:t>
      </w:r>
      <w:r w:rsidRPr="000171F4">
        <w:rPr>
          <w:rFonts w:ascii="Times New Roman" w:hAnsi="Times New Roman"/>
          <w:sz w:val="24"/>
          <w:szCs w:val="24"/>
        </w:rPr>
        <w:t xml:space="preserve">arly </w:t>
      </w:r>
      <w:r w:rsidR="008E7F99" w:rsidRPr="000171F4">
        <w:rPr>
          <w:rFonts w:ascii="Times New Roman" w:hAnsi="Times New Roman"/>
          <w:sz w:val="24"/>
          <w:szCs w:val="24"/>
        </w:rPr>
        <w:t>and Forced Marriage and H</w:t>
      </w:r>
      <w:r w:rsidR="003367F4" w:rsidRPr="000171F4">
        <w:rPr>
          <w:rFonts w:ascii="Times New Roman" w:hAnsi="Times New Roman"/>
          <w:sz w:val="24"/>
          <w:szCs w:val="24"/>
        </w:rPr>
        <w:t>onour</w:t>
      </w:r>
      <w:r w:rsidR="008E7F99" w:rsidRPr="000171F4">
        <w:rPr>
          <w:rFonts w:ascii="Times New Roman" w:hAnsi="Times New Roman"/>
          <w:sz w:val="24"/>
          <w:szCs w:val="24"/>
        </w:rPr>
        <w:t xml:space="preserve"> Based V</w:t>
      </w:r>
      <w:r w:rsidRPr="000171F4">
        <w:rPr>
          <w:rFonts w:ascii="Times New Roman" w:hAnsi="Times New Roman"/>
          <w:sz w:val="24"/>
          <w:szCs w:val="24"/>
        </w:rPr>
        <w:t>iolence in Canada. It also provided s</w:t>
      </w:r>
      <w:r w:rsidR="000C508A" w:rsidRPr="000171F4">
        <w:rPr>
          <w:rFonts w:ascii="Times New Roman" w:hAnsi="Times New Roman"/>
          <w:sz w:val="24"/>
          <w:szCs w:val="24"/>
        </w:rPr>
        <w:t>even sector-specific workshops on un</w:t>
      </w:r>
      <w:r w:rsidR="00071A39" w:rsidRPr="000171F4">
        <w:rPr>
          <w:rFonts w:ascii="Times New Roman" w:hAnsi="Times New Roman"/>
          <w:sz w:val="24"/>
          <w:szCs w:val="24"/>
        </w:rPr>
        <w:t xml:space="preserve">derage and forced marriage and </w:t>
      </w:r>
      <w:r w:rsidR="000C508A" w:rsidRPr="000171F4">
        <w:rPr>
          <w:rFonts w:ascii="Times New Roman" w:hAnsi="Times New Roman"/>
          <w:sz w:val="24"/>
          <w:szCs w:val="24"/>
        </w:rPr>
        <w:t>honour</w:t>
      </w:r>
      <w:r w:rsidR="00071A39" w:rsidRPr="000171F4">
        <w:rPr>
          <w:rFonts w:ascii="Times New Roman" w:hAnsi="Times New Roman"/>
          <w:sz w:val="24"/>
          <w:szCs w:val="24"/>
        </w:rPr>
        <w:t>-</w:t>
      </w:r>
      <w:r w:rsidR="000C508A" w:rsidRPr="000171F4">
        <w:rPr>
          <w:rFonts w:ascii="Times New Roman" w:hAnsi="Times New Roman"/>
          <w:sz w:val="24"/>
          <w:szCs w:val="24"/>
        </w:rPr>
        <w:t>based violence with police, prosecutors, child protection officials, shelter workers and academics</w:t>
      </w:r>
      <w:r w:rsidR="00071A39" w:rsidRPr="000171F4">
        <w:rPr>
          <w:rFonts w:ascii="Times New Roman" w:hAnsi="Times New Roman"/>
          <w:sz w:val="24"/>
          <w:szCs w:val="24"/>
        </w:rPr>
        <w:t>.</w:t>
      </w:r>
      <w:r w:rsidR="00CA3917" w:rsidRPr="000171F4">
        <w:rPr>
          <w:rFonts w:ascii="Times New Roman" w:hAnsi="Times New Roman"/>
          <w:sz w:val="24"/>
          <w:szCs w:val="24"/>
        </w:rPr>
        <w:t xml:space="preserve"> </w:t>
      </w:r>
    </w:p>
    <w:p w14:paraId="216F18E5" w14:textId="77777777" w:rsidR="00A94B3D" w:rsidRPr="000171F4" w:rsidRDefault="000C508A" w:rsidP="00F0590D">
      <w:pPr>
        <w:pStyle w:val="ListParagraph"/>
        <w:numPr>
          <w:ilvl w:val="0"/>
          <w:numId w:val="24"/>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P</w:t>
      </w:r>
      <w:r w:rsidR="00071A39" w:rsidRPr="000171F4">
        <w:rPr>
          <w:rFonts w:ascii="Times New Roman" w:hAnsi="Times New Roman"/>
          <w:sz w:val="24"/>
          <w:szCs w:val="24"/>
        </w:rPr>
        <w:t>ublic legal e</w:t>
      </w:r>
      <w:r w:rsidRPr="000171F4">
        <w:rPr>
          <w:rFonts w:ascii="Times New Roman" w:hAnsi="Times New Roman"/>
          <w:sz w:val="24"/>
          <w:szCs w:val="24"/>
        </w:rPr>
        <w:t xml:space="preserve">ducation materials entitled </w:t>
      </w:r>
      <w:r w:rsidRPr="000171F4">
        <w:rPr>
          <w:rFonts w:ascii="Times New Roman" w:hAnsi="Times New Roman"/>
          <w:i/>
          <w:sz w:val="24"/>
          <w:szCs w:val="24"/>
        </w:rPr>
        <w:t>Abuse is Wrong in any Language</w:t>
      </w:r>
      <w:r w:rsidRPr="000171F4">
        <w:rPr>
          <w:rFonts w:ascii="Times New Roman" w:hAnsi="Times New Roman"/>
          <w:sz w:val="24"/>
          <w:szCs w:val="24"/>
        </w:rPr>
        <w:t xml:space="preserve"> and </w:t>
      </w:r>
      <w:r w:rsidRPr="000171F4">
        <w:rPr>
          <w:rFonts w:ascii="Times New Roman" w:hAnsi="Times New Roman"/>
          <w:i/>
          <w:sz w:val="24"/>
          <w:szCs w:val="24"/>
        </w:rPr>
        <w:t>Child Abuse is Wrong: What Can I Do?</w:t>
      </w:r>
      <w:r w:rsidRPr="000171F4">
        <w:rPr>
          <w:rFonts w:ascii="Times New Roman" w:hAnsi="Times New Roman"/>
          <w:sz w:val="24"/>
          <w:szCs w:val="24"/>
        </w:rPr>
        <w:t xml:space="preserve"> were updated to include references to the new criminal prohibitions on underage and forced marriage.</w:t>
      </w:r>
    </w:p>
    <w:p w14:paraId="5F33C156" w14:textId="34C5F1C1" w:rsidR="00CA3917" w:rsidRPr="000171F4" w:rsidRDefault="00AB6624" w:rsidP="00F0590D">
      <w:pPr>
        <w:pStyle w:val="ListParagraph"/>
        <w:numPr>
          <w:ilvl w:val="0"/>
          <w:numId w:val="8"/>
        </w:numPr>
        <w:spacing w:before="240" w:after="240" w:line="240" w:lineRule="auto"/>
        <w:contextualSpacing w:val="0"/>
        <w:rPr>
          <w:rFonts w:ascii="Times New Roman" w:hAnsi="Times New Roman"/>
        </w:rPr>
      </w:pPr>
      <w:r w:rsidRPr="000171F4">
        <w:rPr>
          <w:rFonts w:ascii="Times New Roman" w:hAnsi="Times New Roman"/>
          <w:sz w:val="24"/>
          <w:szCs w:val="24"/>
        </w:rPr>
        <w:lastRenderedPageBreak/>
        <w:t>Following the case of Bountiful, referenced at paragraph 50 of the Concluding Observations, wherein two people were found guilty of polygamy in March 2018</w:t>
      </w:r>
      <w:r w:rsidR="0005488A" w:rsidRPr="000171F4">
        <w:rPr>
          <w:rFonts w:ascii="Times New Roman" w:hAnsi="Times New Roman"/>
          <w:sz w:val="24"/>
          <w:szCs w:val="24"/>
        </w:rPr>
        <w:t>,</w:t>
      </w:r>
      <w:r w:rsidR="007F6344" w:rsidRPr="000171F4">
        <w:rPr>
          <w:rFonts w:ascii="Times New Roman" w:hAnsi="Times New Roman"/>
          <w:sz w:val="24"/>
          <w:szCs w:val="24"/>
        </w:rPr>
        <w:t xml:space="preserve"> British</w:t>
      </w:r>
      <w:r w:rsidR="00DA7DCF">
        <w:rPr>
          <w:rFonts w:ascii="Times New Roman" w:hAnsi="Times New Roman"/>
          <w:sz w:val="24"/>
          <w:szCs w:val="24"/>
        </w:rPr>
        <w:t> </w:t>
      </w:r>
      <w:r w:rsidR="007F6344" w:rsidRPr="000171F4">
        <w:rPr>
          <w:rFonts w:ascii="Times New Roman" w:hAnsi="Times New Roman"/>
          <w:sz w:val="24"/>
          <w:szCs w:val="24"/>
        </w:rPr>
        <w:t>Columbia has been proactive in engagement with residents for their understanding of legal obligations to protect children and the nature of laws that support the work. Awareness of government services and supports has been promoted, such as for children</w:t>
      </w:r>
      <w:r w:rsidR="002F034F" w:rsidRPr="000171F4">
        <w:rPr>
          <w:rFonts w:ascii="Times New Roman" w:hAnsi="Times New Roman"/>
          <w:sz w:val="24"/>
          <w:szCs w:val="24"/>
        </w:rPr>
        <w:t>’s</w:t>
      </w:r>
      <w:r w:rsidR="007F6344" w:rsidRPr="000171F4">
        <w:rPr>
          <w:rFonts w:ascii="Times New Roman" w:hAnsi="Times New Roman"/>
          <w:sz w:val="24"/>
          <w:szCs w:val="24"/>
        </w:rPr>
        <w:t xml:space="preserve"> mental health, safe homes, parenting support, a men’s anger management group, a sexual abuse intervention program, and family counselling.</w:t>
      </w:r>
      <w:r w:rsidR="00381B0F" w:rsidRPr="000171F4">
        <w:rPr>
          <w:rFonts w:ascii="Times New Roman" w:hAnsi="Times New Roman"/>
          <w:sz w:val="24"/>
          <w:szCs w:val="24"/>
        </w:rPr>
        <w:t xml:space="preserve"> </w:t>
      </w:r>
      <w:r w:rsidR="00A90B45" w:rsidRPr="000171F4">
        <w:rPr>
          <w:rFonts w:ascii="Times New Roman" w:hAnsi="Times New Roman"/>
          <w:sz w:val="24"/>
          <w:szCs w:val="24"/>
        </w:rPr>
        <w:t xml:space="preserve">If a complaint is received alleging child abuse, circumstances are reviewed to determine if an investigation is required, and if there is a concern regarding criminal conduct, protection work is done in cooperation with police. </w:t>
      </w:r>
    </w:p>
    <w:p w14:paraId="5F8CDE80" w14:textId="77777777" w:rsidR="00D17844" w:rsidRPr="003B5931" w:rsidRDefault="00D17844" w:rsidP="00F0590D">
      <w:pPr>
        <w:spacing w:before="240" w:after="240" w:line="240" w:lineRule="auto"/>
        <w:contextualSpacing w:val="0"/>
        <w:rPr>
          <w:rFonts w:ascii="Times New Roman" w:hAnsi="Times New Roman" w:cs="Times New Roman"/>
          <w:b/>
          <w:i/>
          <w:sz w:val="24"/>
        </w:rPr>
      </w:pPr>
      <w:r w:rsidRPr="003B5931">
        <w:rPr>
          <w:rFonts w:ascii="Times New Roman" w:hAnsi="Times New Roman" w:cs="Times New Roman"/>
          <w:b/>
          <w:i/>
          <w:sz w:val="24"/>
        </w:rPr>
        <w:t>CRC/C/</w:t>
      </w:r>
      <w:r w:rsidRPr="003B5931">
        <w:rPr>
          <w:rStyle w:val="CommentReference"/>
          <w:rFonts w:ascii="Times New Roman" w:hAnsi="Times New Roman" w:cs="Times New Roman"/>
          <w:b/>
          <w:i/>
          <w:sz w:val="24"/>
          <w:szCs w:val="24"/>
        </w:rPr>
        <w:t>CAN</w:t>
      </w:r>
      <w:r w:rsidRPr="003B5931">
        <w:rPr>
          <w:rFonts w:ascii="Times New Roman" w:hAnsi="Times New Roman" w:cs="Times New Roman"/>
          <w:b/>
          <w:i/>
          <w:sz w:val="24"/>
        </w:rPr>
        <w:t>/CO/3-4,</w:t>
      </w:r>
      <w:r w:rsidR="00CA3917" w:rsidRPr="003B5931">
        <w:rPr>
          <w:rFonts w:ascii="Times New Roman" w:hAnsi="Times New Roman" w:cs="Times New Roman"/>
          <w:b/>
          <w:i/>
          <w:sz w:val="24"/>
        </w:rPr>
        <w:t xml:space="preserve"> </w:t>
      </w:r>
      <w:r w:rsidRPr="003B5931">
        <w:rPr>
          <w:rFonts w:ascii="Times New Roman" w:hAnsi="Times New Roman" w:cs="Times New Roman"/>
          <w:b/>
          <w:i/>
          <w:sz w:val="24"/>
        </w:rPr>
        <w:t>para.52</w:t>
      </w:r>
    </w:p>
    <w:p w14:paraId="6152AFE9" w14:textId="2F66A67B" w:rsidR="00601BC1" w:rsidRPr="000171F4" w:rsidRDefault="007B1DA3" w:rsidP="00F0590D">
      <w:pPr>
        <w:pStyle w:val="ListParagraph"/>
        <w:numPr>
          <w:ilvl w:val="0"/>
          <w:numId w:val="8"/>
        </w:numPr>
        <w:spacing w:before="240" w:after="240" w:line="240" w:lineRule="auto"/>
        <w:contextualSpacing w:val="0"/>
        <w:rPr>
          <w:rFonts w:ascii="Times New Roman" w:hAnsi="Times New Roman"/>
          <w:sz w:val="24"/>
        </w:rPr>
      </w:pPr>
      <w:r w:rsidRPr="000171F4">
        <w:rPr>
          <w:rFonts w:ascii="Times New Roman" w:hAnsi="Times New Roman"/>
          <w:sz w:val="24"/>
        </w:rPr>
        <w:t>Further i</w:t>
      </w:r>
      <w:r w:rsidR="006901ED" w:rsidRPr="000171F4">
        <w:rPr>
          <w:rFonts w:ascii="Times New Roman" w:hAnsi="Times New Roman"/>
          <w:sz w:val="24"/>
        </w:rPr>
        <w:t>nformation on</w:t>
      </w:r>
      <w:r w:rsidR="00ED7497" w:rsidRPr="000171F4">
        <w:rPr>
          <w:rFonts w:ascii="Times New Roman" w:hAnsi="Times New Roman"/>
          <w:sz w:val="24"/>
        </w:rPr>
        <w:t xml:space="preserve"> </w:t>
      </w:r>
      <w:r w:rsidR="001F205F">
        <w:rPr>
          <w:rFonts w:ascii="Times New Roman" w:hAnsi="Times New Roman"/>
          <w:sz w:val="24"/>
        </w:rPr>
        <w:t xml:space="preserve">FPT </w:t>
      </w:r>
      <w:r w:rsidR="00ED7497" w:rsidRPr="000171F4">
        <w:rPr>
          <w:rFonts w:ascii="Times New Roman" w:hAnsi="Times New Roman"/>
          <w:sz w:val="24"/>
        </w:rPr>
        <w:t>governments’</w:t>
      </w:r>
      <w:r w:rsidR="006901ED" w:rsidRPr="000171F4">
        <w:rPr>
          <w:rFonts w:ascii="Times New Roman" w:hAnsi="Times New Roman"/>
          <w:sz w:val="24"/>
        </w:rPr>
        <w:t xml:space="preserve"> </w:t>
      </w:r>
      <w:r w:rsidR="001F205F">
        <w:rPr>
          <w:rFonts w:ascii="Times New Roman" w:hAnsi="Times New Roman"/>
          <w:sz w:val="24"/>
        </w:rPr>
        <w:t>measures</w:t>
      </w:r>
      <w:r w:rsidR="006901ED" w:rsidRPr="000171F4">
        <w:rPr>
          <w:rFonts w:ascii="Times New Roman" w:hAnsi="Times New Roman"/>
          <w:sz w:val="24"/>
        </w:rPr>
        <w:t xml:space="preserve"> to eliminate violence against children </w:t>
      </w:r>
      <w:r w:rsidR="00733094" w:rsidRPr="000171F4">
        <w:rPr>
          <w:rFonts w:ascii="Times New Roman" w:hAnsi="Times New Roman"/>
          <w:sz w:val="24"/>
        </w:rPr>
        <w:t>can be found at pa</w:t>
      </w:r>
      <w:r w:rsidR="00233F23" w:rsidRPr="000171F4">
        <w:rPr>
          <w:rFonts w:ascii="Times New Roman" w:hAnsi="Times New Roman"/>
          <w:sz w:val="24"/>
        </w:rPr>
        <w:t>ragraphs</w:t>
      </w:r>
      <w:r w:rsidR="00733094" w:rsidRPr="000171F4">
        <w:rPr>
          <w:rFonts w:ascii="Times New Roman" w:hAnsi="Times New Roman"/>
          <w:sz w:val="24"/>
        </w:rPr>
        <w:t xml:space="preserve"> 42-54</w:t>
      </w:r>
      <w:r w:rsidR="001B6638" w:rsidRPr="000171F4">
        <w:rPr>
          <w:rFonts w:ascii="Times New Roman" w:hAnsi="Times New Roman"/>
          <w:sz w:val="24"/>
        </w:rPr>
        <w:t xml:space="preserve"> of Canada’s </w:t>
      </w:r>
      <w:r w:rsidR="007A791A">
        <w:rPr>
          <w:rFonts w:ascii="Times New Roman" w:hAnsi="Times New Roman"/>
          <w:sz w:val="24"/>
        </w:rPr>
        <w:t>t</w:t>
      </w:r>
      <w:r w:rsidR="001B6638" w:rsidRPr="000171F4">
        <w:rPr>
          <w:rFonts w:ascii="Times New Roman" w:hAnsi="Times New Roman"/>
          <w:sz w:val="24"/>
        </w:rPr>
        <w:t>hird</w:t>
      </w:r>
      <w:r w:rsidR="006901ED" w:rsidRPr="000171F4">
        <w:rPr>
          <w:rFonts w:ascii="Times New Roman" w:hAnsi="Times New Roman"/>
          <w:sz w:val="24"/>
        </w:rPr>
        <w:t xml:space="preserve"> UPR report.</w:t>
      </w:r>
      <w:r w:rsidR="00680B6F" w:rsidRPr="000171F4">
        <w:rPr>
          <w:rFonts w:ascii="Times New Roman" w:hAnsi="Times New Roman"/>
          <w:sz w:val="24"/>
        </w:rPr>
        <w:t xml:space="preserve"> </w:t>
      </w:r>
    </w:p>
    <w:p w14:paraId="3C3361F9" w14:textId="77777777" w:rsidR="000C508A" w:rsidRPr="00DB3289" w:rsidRDefault="001B6EE4" w:rsidP="00F0590D">
      <w:pPr>
        <w:pStyle w:val="Heading1"/>
        <w:spacing w:after="240" w:line="240" w:lineRule="auto"/>
        <w:contextualSpacing w:val="0"/>
        <w:rPr>
          <w:rFonts w:cs="Times New Roman"/>
          <w:sz w:val="28"/>
        </w:rPr>
      </w:pPr>
      <w:r w:rsidRPr="00DB3289">
        <w:rPr>
          <w:sz w:val="28"/>
        </w:rPr>
        <w:t>Family</w:t>
      </w:r>
      <w:r w:rsidRPr="00DB3289">
        <w:rPr>
          <w:rFonts w:cs="Times New Roman"/>
          <w:sz w:val="28"/>
        </w:rPr>
        <w:t xml:space="preserve"> E</w:t>
      </w:r>
      <w:r w:rsidR="000C508A" w:rsidRPr="00DB3289">
        <w:rPr>
          <w:rFonts w:cs="Times New Roman"/>
          <w:sz w:val="28"/>
        </w:rPr>
        <w:t>nvironment and Alternative Care</w:t>
      </w:r>
    </w:p>
    <w:p w14:paraId="1A426F9E" w14:textId="77777777" w:rsidR="004F11BE" w:rsidRPr="00C3166B" w:rsidRDefault="004F11BE" w:rsidP="00F0590D">
      <w:pPr>
        <w:pStyle w:val="Heading2"/>
        <w:spacing w:before="240" w:after="240" w:line="240" w:lineRule="auto"/>
        <w:contextualSpacing w:val="0"/>
        <w:rPr>
          <w:rFonts w:cs="Times New Roman"/>
          <w:i/>
          <w:sz w:val="24"/>
          <w:lang w:val="en-US"/>
        </w:rPr>
      </w:pPr>
      <w:r w:rsidRPr="00C3166B">
        <w:rPr>
          <w:rFonts w:cs="Times New Roman"/>
          <w:b/>
          <w:i/>
          <w:sz w:val="24"/>
          <w:lang w:val="en-US"/>
        </w:rPr>
        <w:t xml:space="preserve">Family </w:t>
      </w:r>
      <w:r w:rsidRPr="00C3166B">
        <w:rPr>
          <w:rFonts w:cs="Times New Roman"/>
          <w:b/>
          <w:i/>
          <w:sz w:val="24"/>
        </w:rPr>
        <w:t>environment</w:t>
      </w:r>
      <w:r w:rsidRPr="00C3166B">
        <w:rPr>
          <w:rFonts w:cs="Times New Roman"/>
          <w:i/>
          <w:sz w:val="24"/>
          <w:lang w:val="en-US"/>
        </w:rPr>
        <w:t xml:space="preserve"> </w:t>
      </w:r>
    </w:p>
    <w:p w14:paraId="01C0B1EE" w14:textId="77777777" w:rsidR="004F11BE" w:rsidRPr="003B5931" w:rsidRDefault="00692C72" w:rsidP="00F0590D">
      <w:pPr>
        <w:keepNext/>
        <w:spacing w:before="240" w:after="240" w:line="240" w:lineRule="auto"/>
        <w:contextualSpacing w:val="0"/>
        <w:rPr>
          <w:rFonts w:ascii="Times New Roman" w:hAnsi="Times New Roman" w:cs="Times New Roman"/>
          <w:b/>
          <w:i/>
          <w:sz w:val="24"/>
          <w:szCs w:val="24"/>
        </w:rPr>
      </w:pPr>
      <w:r w:rsidRPr="003B5931">
        <w:rPr>
          <w:rStyle w:val="CommentReference"/>
          <w:rFonts w:ascii="Times New Roman" w:hAnsi="Times New Roman" w:cs="Times New Roman"/>
          <w:b/>
          <w:i/>
          <w:sz w:val="24"/>
          <w:szCs w:val="24"/>
        </w:rPr>
        <w:t>CRC/C/CAN/CO/3-4</w:t>
      </w:r>
      <w:r w:rsidR="00512B39" w:rsidRPr="003B5931">
        <w:rPr>
          <w:rFonts w:ascii="Times New Roman" w:hAnsi="Times New Roman" w:cs="Times New Roman"/>
          <w:b/>
          <w:i/>
          <w:sz w:val="24"/>
          <w:szCs w:val="24"/>
          <w:lang w:val="en-US"/>
        </w:rPr>
        <w:t xml:space="preserve"> </w:t>
      </w:r>
      <w:r w:rsidR="004247D7" w:rsidRPr="003B5931">
        <w:rPr>
          <w:rFonts w:ascii="Times New Roman" w:hAnsi="Times New Roman" w:cs="Times New Roman"/>
          <w:b/>
          <w:i/>
          <w:sz w:val="24"/>
          <w:szCs w:val="24"/>
        </w:rPr>
        <w:t>para.</w:t>
      </w:r>
      <w:r w:rsidR="00DE4797" w:rsidRPr="003B5931">
        <w:rPr>
          <w:rFonts w:ascii="Times New Roman" w:hAnsi="Times New Roman" w:cs="Times New Roman"/>
          <w:b/>
          <w:i/>
          <w:sz w:val="24"/>
          <w:szCs w:val="24"/>
        </w:rPr>
        <w:t xml:space="preserve"> </w:t>
      </w:r>
      <w:r w:rsidR="004247D7" w:rsidRPr="003B5931">
        <w:rPr>
          <w:rFonts w:ascii="Times New Roman" w:hAnsi="Times New Roman" w:cs="Times New Roman"/>
          <w:b/>
          <w:i/>
          <w:sz w:val="24"/>
          <w:szCs w:val="24"/>
        </w:rPr>
        <w:t>54</w:t>
      </w:r>
      <w:r w:rsidR="00DE4797" w:rsidRPr="003B5931">
        <w:rPr>
          <w:rFonts w:ascii="Times New Roman" w:hAnsi="Times New Roman" w:cs="Times New Roman"/>
          <w:b/>
          <w:i/>
          <w:sz w:val="24"/>
          <w:szCs w:val="24"/>
        </w:rPr>
        <w:t xml:space="preserve"> </w:t>
      </w:r>
      <w:r w:rsidR="00512B39" w:rsidRPr="003B5931">
        <w:rPr>
          <w:rFonts w:ascii="Times New Roman" w:hAnsi="Times New Roman" w:cs="Times New Roman"/>
          <w:b/>
          <w:i/>
          <w:sz w:val="24"/>
          <w:szCs w:val="24"/>
        </w:rPr>
        <w:t>&amp;</w:t>
      </w:r>
      <w:r w:rsidR="00DE4797" w:rsidRPr="003B5931">
        <w:rPr>
          <w:rFonts w:ascii="Times New Roman" w:hAnsi="Times New Roman" w:cs="Times New Roman"/>
          <w:b/>
          <w:i/>
          <w:sz w:val="24"/>
          <w:szCs w:val="24"/>
        </w:rPr>
        <w:t xml:space="preserve"> </w:t>
      </w:r>
      <w:r w:rsidR="00512B39" w:rsidRPr="003B5931">
        <w:rPr>
          <w:rFonts w:ascii="Times New Roman" w:hAnsi="Times New Roman" w:cs="Times New Roman"/>
          <w:b/>
          <w:i/>
          <w:sz w:val="24"/>
          <w:szCs w:val="24"/>
        </w:rPr>
        <w:t>68(b)</w:t>
      </w:r>
    </w:p>
    <w:p w14:paraId="5876AD68" w14:textId="30208747" w:rsidR="00B56DAA" w:rsidRPr="000171F4" w:rsidRDefault="001240AA" w:rsidP="00F0590D">
      <w:pPr>
        <w:pStyle w:val="Heading3"/>
        <w:spacing w:before="240" w:after="240" w:line="240" w:lineRule="auto"/>
        <w:contextualSpacing w:val="0"/>
        <w:rPr>
          <w:rFonts w:cs="Times New Roman"/>
          <w:b/>
        </w:rPr>
      </w:pPr>
      <w:r w:rsidRPr="000171F4">
        <w:rPr>
          <w:b/>
        </w:rPr>
        <w:t>Appropriate a</w:t>
      </w:r>
      <w:r w:rsidR="00B56DAA" w:rsidRPr="000171F4">
        <w:rPr>
          <w:b/>
        </w:rPr>
        <w:t xml:space="preserve">ssistance to </w:t>
      </w:r>
      <w:r w:rsidRPr="000171F4">
        <w:rPr>
          <w:b/>
        </w:rPr>
        <w:t>parents</w:t>
      </w:r>
    </w:p>
    <w:p w14:paraId="5BE76698" w14:textId="27AA3749" w:rsidR="000C508A" w:rsidRPr="000171F4" w:rsidRDefault="008A4307"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T</w:t>
      </w:r>
      <w:r w:rsidR="00496F7A" w:rsidRPr="000171F4">
        <w:rPr>
          <w:rFonts w:ascii="Times New Roman" w:hAnsi="Times New Roman"/>
          <w:sz w:val="24"/>
          <w:szCs w:val="24"/>
        </w:rPr>
        <w:t xml:space="preserve">he </w:t>
      </w:r>
      <w:r w:rsidR="00A90B45" w:rsidRPr="000171F4">
        <w:rPr>
          <w:rFonts w:ascii="Times New Roman" w:hAnsi="Times New Roman"/>
          <w:sz w:val="24"/>
          <w:szCs w:val="24"/>
        </w:rPr>
        <w:t>Government of Canada</w:t>
      </w:r>
      <w:r w:rsidR="00496F7A" w:rsidRPr="000171F4">
        <w:rPr>
          <w:rFonts w:ascii="Times New Roman" w:hAnsi="Times New Roman"/>
          <w:sz w:val="24"/>
          <w:szCs w:val="24"/>
        </w:rPr>
        <w:t xml:space="preserve"> </w:t>
      </w:r>
      <w:r w:rsidR="00410728" w:rsidRPr="000171F4">
        <w:rPr>
          <w:rFonts w:ascii="Times New Roman" w:hAnsi="Times New Roman"/>
          <w:sz w:val="24"/>
          <w:szCs w:val="24"/>
        </w:rPr>
        <w:t>has implemented</w:t>
      </w:r>
      <w:r w:rsidR="000C508A" w:rsidRPr="000171F4">
        <w:rPr>
          <w:rFonts w:ascii="Times New Roman" w:hAnsi="Times New Roman"/>
          <w:sz w:val="24"/>
          <w:szCs w:val="24"/>
        </w:rPr>
        <w:t xml:space="preserve"> </w:t>
      </w:r>
      <w:r w:rsidRPr="000171F4">
        <w:rPr>
          <w:rFonts w:ascii="Times New Roman" w:hAnsi="Times New Roman"/>
          <w:sz w:val="24"/>
          <w:szCs w:val="24"/>
        </w:rPr>
        <w:t xml:space="preserve">new </w:t>
      </w:r>
      <w:r w:rsidR="000C508A" w:rsidRPr="000171F4">
        <w:rPr>
          <w:rFonts w:ascii="Times New Roman" w:hAnsi="Times New Roman"/>
          <w:sz w:val="24"/>
          <w:szCs w:val="24"/>
        </w:rPr>
        <w:t xml:space="preserve">programs and forms of assistance </w:t>
      </w:r>
      <w:r w:rsidR="00667C1F" w:rsidRPr="000171F4">
        <w:rPr>
          <w:rFonts w:ascii="Times New Roman" w:hAnsi="Times New Roman"/>
          <w:sz w:val="24"/>
          <w:szCs w:val="24"/>
        </w:rPr>
        <w:t xml:space="preserve">that </w:t>
      </w:r>
      <w:r w:rsidR="00410728" w:rsidRPr="000171F4">
        <w:rPr>
          <w:rFonts w:ascii="Times New Roman" w:hAnsi="Times New Roman"/>
          <w:sz w:val="24"/>
          <w:szCs w:val="24"/>
        </w:rPr>
        <w:t>help caregivers balance work and family responsibilities</w:t>
      </w:r>
      <w:r w:rsidR="0017779A" w:rsidRPr="000171F4">
        <w:rPr>
          <w:rFonts w:ascii="Times New Roman" w:hAnsi="Times New Roman"/>
          <w:sz w:val="24"/>
          <w:szCs w:val="24"/>
        </w:rPr>
        <w:t xml:space="preserve"> </w:t>
      </w:r>
      <w:r w:rsidRPr="000171F4">
        <w:rPr>
          <w:rFonts w:ascii="Times New Roman" w:hAnsi="Times New Roman"/>
          <w:sz w:val="24"/>
          <w:szCs w:val="24"/>
        </w:rPr>
        <w:t xml:space="preserve">to </w:t>
      </w:r>
      <w:r w:rsidR="0017779A" w:rsidRPr="000171F4">
        <w:rPr>
          <w:rFonts w:ascii="Times New Roman" w:hAnsi="Times New Roman"/>
          <w:sz w:val="24"/>
          <w:szCs w:val="24"/>
        </w:rPr>
        <w:t>benefit the children they are caring for</w:t>
      </w:r>
      <w:r w:rsidR="00622590" w:rsidRPr="000171F4">
        <w:rPr>
          <w:rFonts w:ascii="Times New Roman" w:hAnsi="Times New Roman"/>
          <w:sz w:val="24"/>
          <w:szCs w:val="24"/>
        </w:rPr>
        <w:t>.</w:t>
      </w:r>
      <w:r w:rsidR="00410728" w:rsidRPr="000171F4">
        <w:rPr>
          <w:rFonts w:ascii="Times New Roman" w:hAnsi="Times New Roman"/>
          <w:sz w:val="24"/>
          <w:szCs w:val="24"/>
        </w:rPr>
        <w:t xml:space="preserve"> </w:t>
      </w:r>
      <w:r w:rsidR="00E676A1" w:rsidRPr="007A3F74">
        <w:rPr>
          <w:rFonts w:ascii="Times New Roman" w:hAnsi="Times New Roman"/>
          <w:sz w:val="24"/>
          <w:szCs w:val="24"/>
        </w:rPr>
        <w:t>For example</w:t>
      </w:r>
      <w:r w:rsidR="00E676A1">
        <w:rPr>
          <w:rFonts w:ascii="Times New Roman" w:hAnsi="Times New Roman"/>
          <w:sz w:val="24"/>
          <w:szCs w:val="24"/>
        </w:rPr>
        <w:t>:</w:t>
      </w:r>
    </w:p>
    <w:p w14:paraId="65FAE801" w14:textId="77777777" w:rsidR="0061301B" w:rsidRDefault="00656FE3" w:rsidP="0061301B">
      <w:pPr>
        <w:pStyle w:val="ListParagraph"/>
        <w:numPr>
          <w:ilvl w:val="0"/>
          <w:numId w:val="25"/>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 xml:space="preserve">In 2016, </w:t>
      </w:r>
      <w:r w:rsidR="00FB6191" w:rsidRPr="000171F4">
        <w:rPr>
          <w:rFonts w:ascii="Times New Roman" w:hAnsi="Times New Roman"/>
          <w:sz w:val="24"/>
          <w:szCs w:val="24"/>
        </w:rPr>
        <w:t xml:space="preserve">the Government of </w:t>
      </w:r>
      <w:r w:rsidRPr="000171F4">
        <w:rPr>
          <w:rFonts w:ascii="Times New Roman" w:hAnsi="Times New Roman"/>
          <w:sz w:val="24"/>
          <w:szCs w:val="24"/>
        </w:rPr>
        <w:t xml:space="preserve">Canada launched the Canada Child Benefit, a tax-free benefit made to eligible families to help with the cost of raising children. </w:t>
      </w:r>
      <w:r w:rsidR="008A4307" w:rsidRPr="000171F4">
        <w:rPr>
          <w:rFonts w:ascii="Times New Roman" w:hAnsi="Times New Roman"/>
          <w:sz w:val="24"/>
          <w:szCs w:val="24"/>
        </w:rPr>
        <w:t>T</w:t>
      </w:r>
      <w:r w:rsidRPr="000171F4">
        <w:rPr>
          <w:rFonts w:ascii="Times New Roman" w:hAnsi="Times New Roman"/>
          <w:sz w:val="24"/>
          <w:szCs w:val="24"/>
        </w:rPr>
        <w:t>argeted to those who need it most</w:t>
      </w:r>
      <w:r w:rsidR="008A4307" w:rsidRPr="000171F4">
        <w:rPr>
          <w:rFonts w:ascii="Times New Roman" w:hAnsi="Times New Roman"/>
          <w:sz w:val="24"/>
          <w:szCs w:val="24"/>
        </w:rPr>
        <w:t>, it</w:t>
      </w:r>
      <w:r w:rsidRPr="000171F4">
        <w:rPr>
          <w:rFonts w:ascii="Times New Roman" w:hAnsi="Times New Roman"/>
          <w:sz w:val="24"/>
          <w:szCs w:val="24"/>
        </w:rPr>
        <w:t xml:space="preserve"> is helping lift approximately 300,000 children out of poverty.</w:t>
      </w:r>
    </w:p>
    <w:p w14:paraId="2F2003D7" w14:textId="65A35A42" w:rsidR="00FA2724" w:rsidRPr="0061301B" w:rsidRDefault="00FA7CD6" w:rsidP="0061301B">
      <w:pPr>
        <w:pStyle w:val="ListParagraph"/>
        <w:numPr>
          <w:ilvl w:val="0"/>
          <w:numId w:val="25"/>
        </w:numPr>
        <w:spacing w:before="240" w:after="240" w:line="240" w:lineRule="auto"/>
        <w:contextualSpacing w:val="0"/>
        <w:rPr>
          <w:rFonts w:ascii="Times New Roman" w:hAnsi="Times New Roman"/>
          <w:sz w:val="24"/>
          <w:szCs w:val="24"/>
        </w:rPr>
      </w:pPr>
      <w:r w:rsidRPr="0061301B">
        <w:rPr>
          <w:rFonts w:ascii="Times New Roman" w:hAnsi="Times New Roman"/>
          <w:sz w:val="24"/>
          <w:szCs w:val="24"/>
        </w:rPr>
        <w:t xml:space="preserve">Canada’s </w:t>
      </w:r>
      <w:r w:rsidR="00656FE3" w:rsidRPr="0061301B">
        <w:rPr>
          <w:rFonts w:ascii="Times New Roman" w:hAnsi="Times New Roman"/>
          <w:sz w:val="24"/>
          <w:szCs w:val="24"/>
        </w:rPr>
        <w:t>E</w:t>
      </w:r>
      <w:r w:rsidR="000C508A" w:rsidRPr="0061301B">
        <w:rPr>
          <w:rFonts w:ascii="Times New Roman" w:hAnsi="Times New Roman"/>
          <w:sz w:val="24"/>
          <w:szCs w:val="24"/>
        </w:rPr>
        <w:t xml:space="preserve">mployment </w:t>
      </w:r>
      <w:r w:rsidR="00656FE3" w:rsidRPr="0061301B">
        <w:rPr>
          <w:rFonts w:ascii="Times New Roman" w:hAnsi="Times New Roman"/>
          <w:sz w:val="24"/>
          <w:szCs w:val="24"/>
        </w:rPr>
        <w:t>I</w:t>
      </w:r>
      <w:r w:rsidR="000C508A" w:rsidRPr="0061301B">
        <w:rPr>
          <w:rFonts w:ascii="Times New Roman" w:hAnsi="Times New Roman"/>
          <w:sz w:val="24"/>
          <w:szCs w:val="24"/>
        </w:rPr>
        <w:t>nsurance</w:t>
      </w:r>
      <w:r w:rsidRPr="0061301B">
        <w:rPr>
          <w:rFonts w:ascii="Times New Roman" w:hAnsi="Times New Roman"/>
          <w:sz w:val="24"/>
          <w:szCs w:val="24"/>
        </w:rPr>
        <w:t xml:space="preserve"> (EI)</w:t>
      </w:r>
      <w:r w:rsidR="000C508A" w:rsidRPr="0061301B">
        <w:rPr>
          <w:rFonts w:ascii="Times New Roman" w:hAnsi="Times New Roman"/>
          <w:sz w:val="24"/>
          <w:szCs w:val="24"/>
        </w:rPr>
        <w:t xml:space="preserve"> parental benefits are payable to birth or adoptive parents following the birth or placement of a child or children. </w:t>
      </w:r>
    </w:p>
    <w:p w14:paraId="07292C40" w14:textId="6168A246" w:rsidR="000C508A" w:rsidRPr="000171F4" w:rsidRDefault="00FA7CD6" w:rsidP="00F0590D">
      <w:pPr>
        <w:pStyle w:val="ListParagraph"/>
        <w:numPr>
          <w:ilvl w:val="0"/>
          <w:numId w:val="25"/>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 xml:space="preserve">Since 2017, parents can choose </w:t>
      </w:r>
      <w:r w:rsidR="00656FE3" w:rsidRPr="000171F4">
        <w:rPr>
          <w:rFonts w:ascii="Times New Roman" w:hAnsi="Times New Roman"/>
          <w:sz w:val="24"/>
          <w:szCs w:val="24"/>
        </w:rPr>
        <w:t>the standard parental benefit of 35 weeks paid over 12</w:t>
      </w:r>
      <w:r w:rsidR="0056417B">
        <w:rPr>
          <w:rFonts w:ascii="Times New Roman" w:hAnsi="Times New Roman"/>
          <w:sz w:val="24"/>
          <w:szCs w:val="24"/>
        </w:rPr>
        <w:t> </w:t>
      </w:r>
      <w:r w:rsidR="00656FE3" w:rsidRPr="000171F4">
        <w:rPr>
          <w:rFonts w:ascii="Times New Roman" w:hAnsi="Times New Roman"/>
          <w:sz w:val="24"/>
          <w:szCs w:val="24"/>
        </w:rPr>
        <w:t>months or the</w:t>
      </w:r>
      <w:r w:rsidRPr="000171F4">
        <w:rPr>
          <w:rFonts w:ascii="Times New Roman" w:hAnsi="Times New Roman"/>
          <w:sz w:val="24"/>
          <w:szCs w:val="24"/>
        </w:rPr>
        <w:t xml:space="preserve"> extend</w:t>
      </w:r>
      <w:r w:rsidR="00656FE3" w:rsidRPr="000171F4">
        <w:rPr>
          <w:rFonts w:ascii="Times New Roman" w:hAnsi="Times New Roman"/>
          <w:sz w:val="24"/>
          <w:szCs w:val="24"/>
        </w:rPr>
        <w:t>ed</w:t>
      </w:r>
      <w:r w:rsidRPr="000171F4">
        <w:rPr>
          <w:rFonts w:ascii="Times New Roman" w:hAnsi="Times New Roman"/>
          <w:sz w:val="24"/>
          <w:szCs w:val="24"/>
        </w:rPr>
        <w:t xml:space="preserve"> leave</w:t>
      </w:r>
      <w:r w:rsidR="00656FE3" w:rsidRPr="000171F4">
        <w:rPr>
          <w:rFonts w:ascii="Times New Roman" w:hAnsi="Times New Roman"/>
          <w:sz w:val="24"/>
          <w:szCs w:val="24"/>
        </w:rPr>
        <w:t xml:space="preserve"> benefit</w:t>
      </w:r>
      <w:r w:rsidRPr="000171F4">
        <w:rPr>
          <w:rFonts w:ascii="Times New Roman" w:hAnsi="Times New Roman"/>
          <w:sz w:val="24"/>
          <w:szCs w:val="24"/>
        </w:rPr>
        <w:t xml:space="preserve"> over 18 months</w:t>
      </w:r>
      <w:r w:rsidR="00656FE3" w:rsidRPr="000171F4">
        <w:rPr>
          <w:rFonts w:ascii="Times New Roman" w:hAnsi="Times New Roman"/>
          <w:sz w:val="24"/>
          <w:szCs w:val="24"/>
        </w:rPr>
        <w:t xml:space="preserve"> at a lower rate</w:t>
      </w:r>
      <w:r w:rsidRPr="000171F4">
        <w:rPr>
          <w:rFonts w:ascii="Times New Roman" w:hAnsi="Times New Roman"/>
          <w:sz w:val="24"/>
          <w:szCs w:val="24"/>
        </w:rPr>
        <w:t>. In 2018</w:t>
      </w:r>
      <w:r w:rsidR="00AC71DE" w:rsidRPr="000171F4">
        <w:rPr>
          <w:rFonts w:ascii="Times New Roman" w:hAnsi="Times New Roman"/>
          <w:sz w:val="24"/>
          <w:szCs w:val="24"/>
        </w:rPr>
        <w:t>,</w:t>
      </w:r>
      <w:r w:rsidRPr="000171F4">
        <w:rPr>
          <w:rFonts w:ascii="Times New Roman" w:hAnsi="Times New Roman"/>
          <w:sz w:val="24"/>
          <w:szCs w:val="24"/>
        </w:rPr>
        <w:t xml:space="preserve"> </w:t>
      </w:r>
      <w:r w:rsidR="00A90B45" w:rsidRPr="000171F4">
        <w:rPr>
          <w:rFonts w:ascii="Times New Roman" w:hAnsi="Times New Roman"/>
          <w:sz w:val="24"/>
          <w:szCs w:val="24"/>
        </w:rPr>
        <w:t>the Government of Canada</w:t>
      </w:r>
      <w:r w:rsidR="00656FE3" w:rsidRPr="000171F4">
        <w:rPr>
          <w:rFonts w:ascii="Times New Roman" w:hAnsi="Times New Roman"/>
          <w:sz w:val="24"/>
          <w:szCs w:val="24"/>
        </w:rPr>
        <w:t xml:space="preserve"> announced</w:t>
      </w:r>
      <w:r w:rsidRPr="000171F4">
        <w:rPr>
          <w:rFonts w:ascii="Times New Roman" w:hAnsi="Times New Roman"/>
          <w:sz w:val="24"/>
          <w:szCs w:val="24"/>
        </w:rPr>
        <w:t xml:space="preserve"> a new EI Parental Sharing Benefit</w:t>
      </w:r>
      <w:r w:rsidR="00656FE3" w:rsidRPr="000171F4">
        <w:rPr>
          <w:rFonts w:ascii="Times New Roman" w:hAnsi="Times New Roman"/>
          <w:sz w:val="24"/>
          <w:szCs w:val="24"/>
        </w:rPr>
        <w:t xml:space="preserve"> coming in 2019</w:t>
      </w:r>
      <w:r w:rsidRPr="000171F4">
        <w:rPr>
          <w:rFonts w:ascii="Times New Roman" w:hAnsi="Times New Roman"/>
          <w:sz w:val="24"/>
          <w:szCs w:val="24"/>
        </w:rPr>
        <w:t xml:space="preserve">, which will provide additional weeks of benefits when parents share parental </w:t>
      </w:r>
      <w:r w:rsidR="00656FE3" w:rsidRPr="000171F4">
        <w:rPr>
          <w:rFonts w:ascii="Times New Roman" w:hAnsi="Times New Roman"/>
          <w:sz w:val="24"/>
          <w:szCs w:val="24"/>
        </w:rPr>
        <w:t>benefits</w:t>
      </w:r>
      <w:r w:rsidRPr="000171F4">
        <w:rPr>
          <w:rFonts w:ascii="Times New Roman" w:hAnsi="Times New Roman"/>
          <w:sz w:val="24"/>
          <w:szCs w:val="24"/>
        </w:rPr>
        <w:t xml:space="preserve">. </w:t>
      </w:r>
    </w:p>
    <w:p w14:paraId="5193435A" w14:textId="5A0FBC63" w:rsidR="000C508A" w:rsidRPr="000171F4" w:rsidRDefault="00410728" w:rsidP="00F0590D">
      <w:pPr>
        <w:pStyle w:val="ListParagraph"/>
        <w:numPr>
          <w:ilvl w:val="0"/>
          <w:numId w:val="25"/>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The</w:t>
      </w:r>
      <w:r w:rsidR="000C508A" w:rsidRPr="000171F4">
        <w:rPr>
          <w:rFonts w:ascii="Times New Roman" w:hAnsi="Times New Roman"/>
          <w:sz w:val="24"/>
          <w:szCs w:val="24"/>
        </w:rPr>
        <w:t xml:space="preserve"> family caregiver benefit for children </w:t>
      </w:r>
      <w:r w:rsidR="00DB1BA0" w:rsidRPr="000171F4">
        <w:rPr>
          <w:rFonts w:ascii="Times New Roman" w:hAnsi="Times New Roman"/>
          <w:sz w:val="24"/>
          <w:szCs w:val="24"/>
        </w:rPr>
        <w:t>provides u</w:t>
      </w:r>
      <w:r w:rsidR="000C508A" w:rsidRPr="000171F4">
        <w:rPr>
          <w:rFonts w:ascii="Times New Roman" w:hAnsi="Times New Roman"/>
          <w:sz w:val="24"/>
          <w:szCs w:val="24"/>
        </w:rPr>
        <w:t>p to 35 weeks of benefits to any EI-eligible family member</w:t>
      </w:r>
      <w:r w:rsidR="00656FE3" w:rsidRPr="000171F4">
        <w:rPr>
          <w:rFonts w:ascii="Times New Roman" w:hAnsi="Times New Roman"/>
          <w:sz w:val="24"/>
          <w:szCs w:val="24"/>
        </w:rPr>
        <w:t xml:space="preserve"> temporarily away from work to</w:t>
      </w:r>
      <w:r w:rsidR="000C508A" w:rsidRPr="000171F4">
        <w:rPr>
          <w:rFonts w:ascii="Times New Roman" w:hAnsi="Times New Roman"/>
          <w:sz w:val="24"/>
          <w:szCs w:val="24"/>
        </w:rPr>
        <w:t xml:space="preserve"> provid</w:t>
      </w:r>
      <w:r w:rsidR="00656FE3" w:rsidRPr="000171F4">
        <w:rPr>
          <w:rFonts w:ascii="Times New Roman" w:hAnsi="Times New Roman"/>
          <w:sz w:val="24"/>
          <w:szCs w:val="24"/>
        </w:rPr>
        <w:t>e</w:t>
      </w:r>
      <w:r w:rsidR="000C508A" w:rsidRPr="000171F4">
        <w:rPr>
          <w:rFonts w:ascii="Times New Roman" w:hAnsi="Times New Roman"/>
          <w:sz w:val="24"/>
          <w:szCs w:val="24"/>
        </w:rPr>
        <w:t xml:space="preserve"> care or su</w:t>
      </w:r>
      <w:r w:rsidR="00CA3917" w:rsidRPr="000171F4">
        <w:rPr>
          <w:rFonts w:ascii="Times New Roman" w:hAnsi="Times New Roman"/>
          <w:sz w:val="24"/>
          <w:szCs w:val="24"/>
        </w:rPr>
        <w:t xml:space="preserve">pport to a critically ill </w:t>
      </w:r>
      <w:r w:rsidR="00656FE3" w:rsidRPr="000171F4">
        <w:rPr>
          <w:rFonts w:ascii="Times New Roman" w:hAnsi="Times New Roman"/>
          <w:sz w:val="24"/>
          <w:szCs w:val="24"/>
        </w:rPr>
        <w:t xml:space="preserve">or injured </w:t>
      </w:r>
      <w:r w:rsidR="00CA3917" w:rsidRPr="000171F4">
        <w:rPr>
          <w:rFonts w:ascii="Times New Roman" w:hAnsi="Times New Roman"/>
          <w:sz w:val="24"/>
          <w:szCs w:val="24"/>
        </w:rPr>
        <w:t>child.</w:t>
      </w:r>
      <w:r w:rsidR="00DB1BA0" w:rsidRPr="000171F4">
        <w:rPr>
          <w:rFonts w:ascii="Times New Roman" w:hAnsi="Times New Roman"/>
          <w:sz w:val="24"/>
          <w:szCs w:val="24"/>
        </w:rPr>
        <w:t xml:space="preserve"> </w:t>
      </w:r>
    </w:p>
    <w:p w14:paraId="198BC511" w14:textId="28BB13DC" w:rsidR="006F24FD" w:rsidRPr="000171F4" w:rsidRDefault="00656FE3" w:rsidP="00F0590D">
      <w:pPr>
        <w:pStyle w:val="ListParagraph"/>
        <w:numPr>
          <w:ilvl w:val="0"/>
          <w:numId w:val="25"/>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lastRenderedPageBreak/>
        <w:t>T</w:t>
      </w:r>
      <w:r w:rsidR="00A90B45" w:rsidRPr="000171F4">
        <w:rPr>
          <w:rFonts w:ascii="Times New Roman" w:hAnsi="Times New Roman"/>
          <w:sz w:val="24"/>
          <w:szCs w:val="24"/>
        </w:rPr>
        <w:t xml:space="preserve">he </w:t>
      </w:r>
      <w:r w:rsidR="00496F7A" w:rsidRPr="000171F4">
        <w:rPr>
          <w:rFonts w:ascii="Times New Roman" w:hAnsi="Times New Roman"/>
          <w:sz w:val="24"/>
          <w:szCs w:val="24"/>
        </w:rPr>
        <w:t>EI</w:t>
      </w:r>
      <w:r w:rsidR="000C508A" w:rsidRPr="000171F4">
        <w:rPr>
          <w:rFonts w:ascii="Times New Roman" w:hAnsi="Times New Roman"/>
          <w:sz w:val="24"/>
          <w:szCs w:val="24"/>
        </w:rPr>
        <w:t xml:space="preserve"> Family Supplement provide</w:t>
      </w:r>
      <w:r w:rsidRPr="000171F4">
        <w:rPr>
          <w:rFonts w:ascii="Times New Roman" w:hAnsi="Times New Roman"/>
          <w:sz w:val="24"/>
          <w:szCs w:val="24"/>
        </w:rPr>
        <w:t>s</w:t>
      </w:r>
      <w:r w:rsidR="000C508A" w:rsidRPr="000171F4">
        <w:rPr>
          <w:rFonts w:ascii="Times New Roman" w:hAnsi="Times New Roman"/>
          <w:sz w:val="24"/>
          <w:szCs w:val="24"/>
        </w:rPr>
        <w:t xml:space="preserve"> additional income support to low-income families with children while receiving any type of EI benefit. </w:t>
      </w:r>
    </w:p>
    <w:p w14:paraId="2213C9D6" w14:textId="152B6BBC" w:rsidR="00DE4797" w:rsidRPr="000171F4" w:rsidRDefault="006438B0"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Almost all PTs</w:t>
      </w:r>
      <w:r w:rsidR="00696914" w:rsidRPr="000171F4">
        <w:rPr>
          <w:rFonts w:ascii="Times New Roman" w:hAnsi="Times New Roman"/>
          <w:sz w:val="24"/>
          <w:szCs w:val="24"/>
        </w:rPr>
        <w:t xml:space="preserve"> </w:t>
      </w:r>
      <w:r w:rsidR="00DA6A63" w:rsidRPr="000171F4">
        <w:rPr>
          <w:rFonts w:ascii="Times New Roman" w:hAnsi="Times New Roman"/>
          <w:sz w:val="24"/>
          <w:szCs w:val="24"/>
        </w:rPr>
        <w:t xml:space="preserve">also </w:t>
      </w:r>
      <w:r w:rsidR="006F24FD" w:rsidRPr="000171F4">
        <w:rPr>
          <w:rFonts w:ascii="Times New Roman" w:hAnsi="Times New Roman"/>
          <w:sz w:val="24"/>
          <w:szCs w:val="24"/>
        </w:rPr>
        <w:t xml:space="preserve">provide </w:t>
      </w:r>
      <w:r w:rsidR="007F57DE" w:rsidRPr="000171F4">
        <w:rPr>
          <w:rFonts w:ascii="Times New Roman" w:hAnsi="Times New Roman"/>
          <w:sz w:val="24"/>
          <w:szCs w:val="24"/>
        </w:rPr>
        <w:t xml:space="preserve">financial </w:t>
      </w:r>
      <w:r w:rsidR="006F24FD" w:rsidRPr="000171F4">
        <w:rPr>
          <w:rFonts w:ascii="Times New Roman" w:hAnsi="Times New Roman"/>
          <w:sz w:val="24"/>
          <w:szCs w:val="24"/>
        </w:rPr>
        <w:t>assistance</w:t>
      </w:r>
      <w:r w:rsidR="00DA6A63" w:rsidRPr="000171F4">
        <w:rPr>
          <w:rFonts w:ascii="Times New Roman" w:hAnsi="Times New Roman"/>
          <w:sz w:val="24"/>
          <w:szCs w:val="24"/>
        </w:rPr>
        <w:t xml:space="preserve"> to families</w:t>
      </w:r>
      <w:r w:rsidR="006F24FD" w:rsidRPr="000171F4">
        <w:rPr>
          <w:rFonts w:ascii="Times New Roman" w:hAnsi="Times New Roman"/>
          <w:sz w:val="24"/>
          <w:szCs w:val="24"/>
        </w:rPr>
        <w:t xml:space="preserve"> through</w:t>
      </w:r>
      <w:r w:rsidR="00696914" w:rsidRPr="000171F4">
        <w:rPr>
          <w:rFonts w:ascii="Times New Roman" w:hAnsi="Times New Roman"/>
          <w:sz w:val="24"/>
          <w:szCs w:val="24"/>
        </w:rPr>
        <w:t xml:space="preserve"> child benefit</w:t>
      </w:r>
      <w:r w:rsidR="006F24FD" w:rsidRPr="000171F4">
        <w:rPr>
          <w:rFonts w:ascii="Times New Roman" w:hAnsi="Times New Roman"/>
          <w:sz w:val="24"/>
          <w:szCs w:val="24"/>
        </w:rPr>
        <w:t>s</w:t>
      </w:r>
      <w:r w:rsidR="00696914" w:rsidRPr="000171F4">
        <w:rPr>
          <w:rFonts w:ascii="Times New Roman" w:hAnsi="Times New Roman"/>
          <w:sz w:val="24"/>
          <w:szCs w:val="24"/>
        </w:rPr>
        <w:t xml:space="preserve">. See table 2 </w:t>
      </w:r>
      <w:r w:rsidR="00DE4797" w:rsidRPr="000171F4">
        <w:rPr>
          <w:rFonts w:ascii="Times New Roman" w:hAnsi="Times New Roman"/>
          <w:sz w:val="24"/>
          <w:szCs w:val="24"/>
        </w:rPr>
        <w:t>in Annex 1</w:t>
      </w:r>
      <w:r w:rsidR="00696914" w:rsidRPr="000171F4">
        <w:rPr>
          <w:rFonts w:ascii="Times New Roman" w:hAnsi="Times New Roman"/>
          <w:sz w:val="24"/>
          <w:szCs w:val="24"/>
        </w:rPr>
        <w:t xml:space="preserve"> for details</w:t>
      </w:r>
      <w:r w:rsidR="00EC0F2B">
        <w:rPr>
          <w:rFonts w:ascii="Times New Roman" w:hAnsi="Times New Roman"/>
          <w:sz w:val="24"/>
          <w:szCs w:val="24"/>
        </w:rPr>
        <w:t xml:space="preserve"> of provincial child benefits</w:t>
      </w:r>
      <w:r w:rsidR="00696914" w:rsidRPr="000171F4">
        <w:rPr>
          <w:rFonts w:ascii="Times New Roman" w:hAnsi="Times New Roman"/>
          <w:sz w:val="24"/>
          <w:szCs w:val="24"/>
        </w:rPr>
        <w:t>.</w:t>
      </w:r>
      <w:r w:rsidR="007F57DE" w:rsidRPr="000171F4">
        <w:rPr>
          <w:rFonts w:ascii="Times New Roman" w:hAnsi="Times New Roman"/>
          <w:sz w:val="24"/>
          <w:szCs w:val="24"/>
        </w:rPr>
        <w:t xml:space="preserve"> </w:t>
      </w:r>
    </w:p>
    <w:p w14:paraId="6C32D41B" w14:textId="07881E86" w:rsidR="00D56276" w:rsidRPr="000171F4" w:rsidRDefault="007F57DE"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A variety of initiatives provide additional support for families, such as</w:t>
      </w:r>
      <w:r w:rsidR="00D56276" w:rsidRPr="000171F4">
        <w:rPr>
          <w:rFonts w:ascii="Times New Roman" w:hAnsi="Times New Roman"/>
          <w:sz w:val="24"/>
          <w:szCs w:val="24"/>
        </w:rPr>
        <w:t>:</w:t>
      </w:r>
    </w:p>
    <w:p w14:paraId="750006F1" w14:textId="0C07A7B7" w:rsidR="00D56276" w:rsidRPr="000171F4" w:rsidRDefault="00D56276" w:rsidP="00F0590D">
      <w:pPr>
        <w:pStyle w:val="ListParagraph"/>
        <w:numPr>
          <w:ilvl w:val="0"/>
          <w:numId w:val="43"/>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In 2017, the Northwest Territories enhanced subsidies to better support low and modest income families.</w:t>
      </w:r>
    </w:p>
    <w:p w14:paraId="1D174490" w14:textId="68A3FBE0" w:rsidR="006F24FD" w:rsidRPr="000171F4" w:rsidRDefault="00D56276" w:rsidP="00F0590D">
      <w:pPr>
        <w:pStyle w:val="ListParagraph"/>
        <w:numPr>
          <w:ilvl w:val="0"/>
          <w:numId w:val="43"/>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 xml:space="preserve">In Newfoundland and British Columbia, child care subsidy programs offer </w:t>
      </w:r>
      <w:r w:rsidR="00F35B57" w:rsidRPr="000171F4">
        <w:rPr>
          <w:rFonts w:ascii="Times New Roman" w:hAnsi="Times New Roman"/>
          <w:sz w:val="24"/>
          <w:szCs w:val="24"/>
        </w:rPr>
        <w:t xml:space="preserve">increased </w:t>
      </w:r>
      <w:r w:rsidRPr="000171F4">
        <w:rPr>
          <w:rFonts w:ascii="Times New Roman" w:hAnsi="Times New Roman"/>
          <w:sz w:val="24"/>
          <w:szCs w:val="24"/>
        </w:rPr>
        <w:t>subsidies to eligible parents and guardians to offset the cost of child care services.</w:t>
      </w:r>
    </w:p>
    <w:p w14:paraId="20AE0947" w14:textId="77777777" w:rsidR="001240AA" w:rsidRPr="00754571" w:rsidRDefault="001240AA" w:rsidP="00F0590D">
      <w:pPr>
        <w:pStyle w:val="Heading3"/>
        <w:spacing w:before="240" w:after="240" w:line="240" w:lineRule="auto"/>
        <w:contextualSpacing w:val="0"/>
        <w:rPr>
          <w:b/>
        </w:rPr>
      </w:pPr>
      <w:r w:rsidRPr="00754571">
        <w:rPr>
          <w:b/>
        </w:rPr>
        <w:t>Counselling in child-rearing</w:t>
      </w:r>
      <w:r w:rsidR="001619B7" w:rsidRPr="00754571">
        <w:rPr>
          <w:b/>
        </w:rPr>
        <w:t>, including culturally appropriate assistance</w:t>
      </w:r>
    </w:p>
    <w:p w14:paraId="488BD4CB" w14:textId="531A0DC6" w:rsidR="003614B4" w:rsidRPr="000171F4" w:rsidRDefault="00B16497" w:rsidP="00F0590D">
      <w:pPr>
        <w:pStyle w:val="ListParagraph"/>
        <w:numPr>
          <w:ilvl w:val="0"/>
          <w:numId w:val="8"/>
        </w:numPr>
        <w:spacing w:before="240" w:after="240" w:line="240" w:lineRule="auto"/>
        <w:contextualSpacing w:val="0"/>
        <w:rPr>
          <w:rFonts w:ascii="Times New Roman" w:hAnsi="Times New Roman"/>
          <w:sz w:val="24"/>
          <w:szCs w:val="24"/>
        </w:rPr>
      </w:pPr>
      <w:r>
        <w:rPr>
          <w:rFonts w:ascii="Times New Roman" w:hAnsi="Times New Roman"/>
          <w:sz w:val="24"/>
          <w:szCs w:val="24"/>
        </w:rPr>
        <w:t xml:space="preserve">Community-based </w:t>
      </w:r>
      <w:r w:rsidR="003614B4" w:rsidRPr="000171F4">
        <w:rPr>
          <w:rFonts w:ascii="Times New Roman" w:hAnsi="Times New Roman"/>
          <w:sz w:val="24"/>
          <w:szCs w:val="24"/>
        </w:rPr>
        <w:t xml:space="preserve">programs </w:t>
      </w:r>
      <w:r w:rsidR="008F4B51" w:rsidRPr="000171F4">
        <w:rPr>
          <w:rFonts w:ascii="Times New Roman" w:hAnsi="Times New Roman"/>
          <w:sz w:val="24"/>
          <w:szCs w:val="24"/>
        </w:rPr>
        <w:t>and various forms of assistance</w:t>
      </w:r>
      <w:r w:rsidR="003614B4" w:rsidRPr="000171F4">
        <w:rPr>
          <w:rFonts w:ascii="Times New Roman" w:hAnsi="Times New Roman"/>
          <w:sz w:val="24"/>
          <w:szCs w:val="24"/>
        </w:rPr>
        <w:t xml:space="preserve"> are available to assist parents and guardians </w:t>
      </w:r>
      <w:r w:rsidR="00500C34" w:rsidRPr="000171F4">
        <w:rPr>
          <w:rFonts w:ascii="Times New Roman" w:hAnsi="Times New Roman"/>
          <w:sz w:val="24"/>
          <w:szCs w:val="24"/>
        </w:rPr>
        <w:t>across Canada</w:t>
      </w:r>
      <w:r>
        <w:rPr>
          <w:rFonts w:ascii="Times New Roman" w:hAnsi="Times New Roman"/>
          <w:sz w:val="24"/>
          <w:szCs w:val="24"/>
        </w:rPr>
        <w:t xml:space="preserve"> to promote child health and wellbeing</w:t>
      </w:r>
      <w:r w:rsidR="003614B4" w:rsidRPr="000171F4">
        <w:rPr>
          <w:rFonts w:ascii="Times New Roman" w:hAnsi="Times New Roman"/>
          <w:sz w:val="24"/>
          <w:szCs w:val="24"/>
        </w:rPr>
        <w:t xml:space="preserve">. </w:t>
      </w:r>
    </w:p>
    <w:p w14:paraId="46049308" w14:textId="1CB9D154" w:rsidR="003614B4" w:rsidRPr="000171F4" w:rsidRDefault="00500C34" w:rsidP="00F0590D">
      <w:pPr>
        <w:pStyle w:val="ListParagraph"/>
        <w:keepNext/>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For example, m</w:t>
      </w:r>
      <w:r w:rsidR="003614B4" w:rsidRPr="000171F4">
        <w:rPr>
          <w:rFonts w:ascii="Times New Roman" w:hAnsi="Times New Roman"/>
          <w:sz w:val="24"/>
          <w:szCs w:val="24"/>
        </w:rPr>
        <w:t>ost PTs offer or support parenting programs, such as:</w:t>
      </w:r>
    </w:p>
    <w:p w14:paraId="3889722C" w14:textId="17E2FCDF" w:rsidR="003614B4" w:rsidRPr="000171F4" w:rsidRDefault="00D668FB" w:rsidP="00F0590D">
      <w:pPr>
        <w:pStyle w:val="ListParagraph"/>
        <w:numPr>
          <w:ilvl w:val="0"/>
          <w:numId w:val="26"/>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 xml:space="preserve">In Saskatchewan, </w:t>
      </w:r>
      <w:r w:rsidR="003614B4" w:rsidRPr="000171F4">
        <w:rPr>
          <w:rFonts w:ascii="Times New Roman" w:hAnsi="Times New Roman"/>
          <w:sz w:val="24"/>
          <w:szCs w:val="24"/>
        </w:rPr>
        <w:t>Prince Edward Island</w:t>
      </w:r>
      <w:r w:rsidR="00B36DD9" w:rsidRPr="000171F4">
        <w:rPr>
          <w:rFonts w:ascii="Times New Roman" w:hAnsi="Times New Roman"/>
          <w:sz w:val="24"/>
          <w:szCs w:val="24"/>
        </w:rPr>
        <w:t>, Manitoba</w:t>
      </w:r>
      <w:r w:rsidR="00D002B1" w:rsidRPr="000171F4">
        <w:rPr>
          <w:rFonts w:ascii="Times New Roman" w:hAnsi="Times New Roman"/>
          <w:sz w:val="24"/>
          <w:szCs w:val="24"/>
        </w:rPr>
        <w:t>, Alberta</w:t>
      </w:r>
      <w:r w:rsidR="00A90B45" w:rsidRPr="000171F4">
        <w:rPr>
          <w:rFonts w:ascii="Times New Roman" w:hAnsi="Times New Roman"/>
          <w:sz w:val="24"/>
          <w:szCs w:val="24"/>
        </w:rPr>
        <w:t xml:space="preserve"> and Newfoundl</w:t>
      </w:r>
      <w:r w:rsidR="00A77C7B" w:rsidRPr="000171F4">
        <w:rPr>
          <w:rFonts w:ascii="Times New Roman" w:hAnsi="Times New Roman"/>
          <w:sz w:val="24"/>
          <w:szCs w:val="24"/>
        </w:rPr>
        <w:t>and and Labrador</w:t>
      </w:r>
      <w:r w:rsidR="00D56276" w:rsidRPr="000171F4">
        <w:rPr>
          <w:rFonts w:ascii="Times New Roman" w:hAnsi="Times New Roman"/>
          <w:sz w:val="24"/>
          <w:szCs w:val="24"/>
        </w:rPr>
        <w:t xml:space="preserve">, the </w:t>
      </w:r>
      <w:r w:rsidR="003614B4" w:rsidRPr="000171F4">
        <w:rPr>
          <w:rFonts w:ascii="Times New Roman" w:hAnsi="Times New Roman"/>
          <w:sz w:val="24"/>
          <w:szCs w:val="24"/>
        </w:rPr>
        <w:t>Trip</w:t>
      </w:r>
      <w:r w:rsidR="00D56276" w:rsidRPr="000171F4">
        <w:rPr>
          <w:rFonts w:ascii="Times New Roman" w:hAnsi="Times New Roman"/>
          <w:sz w:val="24"/>
          <w:szCs w:val="24"/>
        </w:rPr>
        <w:t>le P Positive Parenting Program</w:t>
      </w:r>
      <w:r w:rsidR="003614B4" w:rsidRPr="000171F4">
        <w:rPr>
          <w:rFonts w:ascii="Times New Roman" w:hAnsi="Times New Roman"/>
          <w:sz w:val="24"/>
          <w:szCs w:val="24"/>
        </w:rPr>
        <w:t>, offers a range of intervention</w:t>
      </w:r>
      <w:r w:rsidR="00FB19B0" w:rsidRPr="000171F4">
        <w:rPr>
          <w:rFonts w:ascii="Times New Roman" w:hAnsi="Times New Roman"/>
          <w:sz w:val="24"/>
          <w:szCs w:val="24"/>
        </w:rPr>
        <w:t>s</w:t>
      </w:r>
      <w:r w:rsidR="003614B4" w:rsidRPr="000171F4">
        <w:rPr>
          <w:rFonts w:ascii="Times New Roman" w:hAnsi="Times New Roman"/>
          <w:sz w:val="24"/>
          <w:szCs w:val="24"/>
        </w:rPr>
        <w:t xml:space="preserve"> like promoting positive parenting strategies and providing more inte</w:t>
      </w:r>
      <w:r w:rsidR="00D56276" w:rsidRPr="000171F4">
        <w:rPr>
          <w:rFonts w:ascii="Times New Roman" w:hAnsi="Times New Roman"/>
          <w:sz w:val="24"/>
          <w:szCs w:val="24"/>
        </w:rPr>
        <w:t>nsive services for higher risk/</w:t>
      </w:r>
      <w:r w:rsidR="003614B4" w:rsidRPr="000171F4">
        <w:rPr>
          <w:rFonts w:ascii="Times New Roman" w:hAnsi="Times New Roman"/>
          <w:sz w:val="24"/>
          <w:szCs w:val="24"/>
        </w:rPr>
        <w:t>need</w:t>
      </w:r>
      <w:r w:rsidR="00A90B45" w:rsidRPr="000171F4">
        <w:rPr>
          <w:rFonts w:ascii="Times New Roman" w:hAnsi="Times New Roman"/>
          <w:sz w:val="24"/>
          <w:szCs w:val="24"/>
        </w:rPr>
        <w:t>s</w:t>
      </w:r>
      <w:r w:rsidR="003614B4" w:rsidRPr="000171F4">
        <w:rPr>
          <w:rFonts w:ascii="Times New Roman" w:hAnsi="Times New Roman"/>
          <w:sz w:val="24"/>
          <w:szCs w:val="24"/>
        </w:rPr>
        <w:t xml:space="preserve"> families. </w:t>
      </w:r>
    </w:p>
    <w:p w14:paraId="0BEDDAC7" w14:textId="7A0BB74C" w:rsidR="00711108" w:rsidRPr="000171F4" w:rsidRDefault="00473200" w:rsidP="00F0590D">
      <w:pPr>
        <w:pStyle w:val="ListParagraph"/>
        <w:numPr>
          <w:ilvl w:val="0"/>
          <w:numId w:val="26"/>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 xml:space="preserve">Nunavut, </w:t>
      </w:r>
      <w:r w:rsidR="003633EE" w:rsidRPr="000171F4">
        <w:rPr>
          <w:rFonts w:ascii="Times New Roman" w:hAnsi="Times New Roman"/>
          <w:sz w:val="24"/>
          <w:szCs w:val="24"/>
        </w:rPr>
        <w:t xml:space="preserve">along with its partners, developed a culturally relevant parenting support and intervention program. This program has three goals: revitalize the wisdom and practice of inunnguiniq, support health for participants and their families and increase the practice of inunnguiniq in communities, strengthening the roles of extended family and community in child rearing. </w:t>
      </w:r>
    </w:p>
    <w:p w14:paraId="59D55D06" w14:textId="30D1B49F" w:rsidR="008F4B51" w:rsidRPr="000171F4" w:rsidRDefault="00711108" w:rsidP="00F0590D">
      <w:pPr>
        <w:pStyle w:val="ListParagraph"/>
        <w:numPr>
          <w:ilvl w:val="0"/>
          <w:numId w:val="26"/>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 xml:space="preserve">Pre-natal and post-natal assistance is provided in all PTs. </w:t>
      </w:r>
      <w:r w:rsidRPr="000171F4">
        <w:rPr>
          <w:rFonts w:ascii="Times New Roman" w:hAnsi="Times New Roman"/>
          <w:sz w:val="24"/>
          <w:szCs w:val="24"/>
          <w:lang w:val="en-US"/>
        </w:rPr>
        <w:t>For instance, in Nunavut</w:t>
      </w:r>
      <w:r w:rsidR="00AC71DE" w:rsidRPr="000171F4">
        <w:rPr>
          <w:rFonts w:ascii="Times New Roman" w:hAnsi="Times New Roman"/>
          <w:sz w:val="24"/>
          <w:szCs w:val="24"/>
          <w:lang w:val="en-US"/>
        </w:rPr>
        <w:t>,</w:t>
      </w:r>
      <w:r w:rsidRPr="000171F4">
        <w:rPr>
          <w:rFonts w:ascii="Times New Roman" w:hAnsi="Times New Roman"/>
          <w:sz w:val="24"/>
          <w:szCs w:val="24"/>
          <w:lang w:val="en-US"/>
        </w:rPr>
        <w:t xml:space="preserve"> </w:t>
      </w:r>
      <w:r w:rsidRPr="000171F4">
        <w:rPr>
          <w:rFonts w:ascii="Times New Roman" w:hAnsi="Times New Roman"/>
          <w:sz w:val="24"/>
          <w:szCs w:val="24"/>
        </w:rPr>
        <w:t>the Baby Bed program promotes early prenatal care, safe sleep environments and breastfeeding in an effort to reduce infant mortality. It also promotes a child’s right to safety and supports maternal child health. The baby beds are also filled with products for baby and parents such as information kits and books.</w:t>
      </w:r>
    </w:p>
    <w:p w14:paraId="37E1DE8C" w14:textId="54A9B5A9" w:rsidR="00E213FB" w:rsidRPr="000171F4" w:rsidRDefault="00522FCA" w:rsidP="00522FCA">
      <w:pPr>
        <w:pStyle w:val="ListParagraph"/>
        <w:numPr>
          <w:ilvl w:val="0"/>
          <w:numId w:val="26"/>
        </w:numPr>
        <w:spacing w:before="240" w:after="240" w:line="240" w:lineRule="auto"/>
        <w:contextualSpacing w:val="0"/>
        <w:rPr>
          <w:rFonts w:ascii="Times New Roman" w:hAnsi="Times New Roman"/>
          <w:sz w:val="24"/>
          <w:szCs w:val="24"/>
        </w:rPr>
      </w:pPr>
      <w:r w:rsidRPr="00522FCA">
        <w:rPr>
          <w:rFonts w:ascii="Times New Roman" w:hAnsi="Times New Roman"/>
          <w:sz w:val="24"/>
          <w:szCs w:val="24"/>
          <w:lang w:val="en-US"/>
        </w:rPr>
        <w:t>Québec</w:t>
      </w:r>
      <w:r w:rsidR="008F4B51" w:rsidRPr="000171F4">
        <w:rPr>
          <w:rFonts w:ascii="Times New Roman" w:hAnsi="Times New Roman"/>
          <w:sz w:val="24"/>
          <w:szCs w:val="24"/>
          <w:lang w:val="en-US"/>
        </w:rPr>
        <w:t xml:space="preserve">'s 2015-2025 National Public Health Plan provides support services for parenting practices, </w:t>
      </w:r>
      <w:r w:rsidR="008D0611">
        <w:rPr>
          <w:rFonts w:ascii="Times New Roman" w:hAnsi="Times New Roman"/>
          <w:sz w:val="24"/>
          <w:szCs w:val="24"/>
          <w:lang w:val="en-US"/>
        </w:rPr>
        <w:t xml:space="preserve">starting </w:t>
      </w:r>
      <w:r w:rsidR="008F4B51" w:rsidRPr="000171F4">
        <w:rPr>
          <w:rFonts w:ascii="Times New Roman" w:hAnsi="Times New Roman"/>
          <w:sz w:val="24"/>
          <w:szCs w:val="24"/>
          <w:lang w:val="en-US"/>
        </w:rPr>
        <w:t xml:space="preserve">from pregnancy, </w:t>
      </w:r>
      <w:r w:rsidR="001F205F">
        <w:rPr>
          <w:rFonts w:ascii="Times New Roman" w:hAnsi="Times New Roman"/>
          <w:sz w:val="24"/>
          <w:szCs w:val="24"/>
          <w:lang w:val="en-US"/>
        </w:rPr>
        <w:t xml:space="preserve">including </w:t>
      </w:r>
      <w:r w:rsidR="008F4B51" w:rsidRPr="000171F4">
        <w:rPr>
          <w:rFonts w:ascii="Times New Roman" w:hAnsi="Times New Roman"/>
          <w:sz w:val="24"/>
          <w:szCs w:val="24"/>
          <w:lang w:val="en-US"/>
        </w:rPr>
        <w:t xml:space="preserve">information and public awareness, training </w:t>
      </w:r>
      <w:r w:rsidR="001423FF">
        <w:rPr>
          <w:rFonts w:ascii="Times New Roman" w:hAnsi="Times New Roman"/>
          <w:sz w:val="24"/>
          <w:szCs w:val="24"/>
          <w:lang w:val="en-US"/>
        </w:rPr>
        <w:t xml:space="preserve">for parents </w:t>
      </w:r>
      <w:r w:rsidR="008F4B51" w:rsidRPr="000171F4">
        <w:rPr>
          <w:rFonts w:ascii="Times New Roman" w:hAnsi="Times New Roman"/>
          <w:sz w:val="24"/>
          <w:szCs w:val="24"/>
          <w:lang w:val="en-US"/>
        </w:rPr>
        <w:t xml:space="preserve">and the provision of integrated services in the perinatal and early childhood </w:t>
      </w:r>
      <w:r w:rsidR="008D0611" w:rsidRPr="000171F4">
        <w:rPr>
          <w:rFonts w:ascii="Times New Roman" w:hAnsi="Times New Roman"/>
          <w:sz w:val="24"/>
          <w:szCs w:val="24"/>
          <w:lang w:val="en-US"/>
        </w:rPr>
        <w:t xml:space="preserve">fields </w:t>
      </w:r>
      <w:r w:rsidR="008F4B51" w:rsidRPr="000171F4">
        <w:rPr>
          <w:rFonts w:ascii="Times New Roman" w:hAnsi="Times New Roman"/>
          <w:sz w:val="24"/>
          <w:szCs w:val="24"/>
          <w:lang w:val="en-US"/>
        </w:rPr>
        <w:t>to support families in vulnerable situations.</w:t>
      </w:r>
    </w:p>
    <w:p w14:paraId="4A4BFBE2" w14:textId="01438C00" w:rsidR="003614B4" w:rsidRPr="000171F4" w:rsidRDefault="00A90B45"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Culturally-</w:t>
      </w:r>
      <w:r w:rsidR="008F4B51" w:rsidRPr="000171F4">
        <w:rPr>
          <w:rFonts w:ascii="Times New Roman" w:hAnsi="Times New Roman"/>
          <w:sz w:val="24"/>
          <w:szCs w:val="24"/>
        </w:rPr>
        <w:t xml:space="preserve">specific initiatives for Black </w:t>
      </w:r>
      <w:r w:rsidR="003614B4" w:rsidRPr="000171F4">
        <w:rPr>
          <w:rFonts w:ascii="Times New Roman" w:hAnsi="Times New Roman"/>
          <w:sz w:val="24"/>
          <w:szCs w:val="24"/>
        </w:rPr>
        <w:t xml:space="preserve">Canadian and </w:t>
      </w:r>
      <w:r w:rsidR="00D744E3" w:rsidRPr="000171F4">
        <w:rPr>
          <w:rFonts w:ascii="Times New Roman" w:hAnsi="Times New Roman"/>
          <w:sz w:val="24"/>
          <w:szCs w:val="24"/>
        </w:rPr>
        <w:t>I</w:t>
      </w:r>
      <w:r w:rsidR="003614B4" w:rsidRPr="000171F4">
        <w:rPr>
          <w:rFonts w:ascii="Times New Roman" w:hAnsi="Times New Roman"/>
          <w:sz w:val="24"/>
          <w:szCs w:val="24"/>
        </w:rPr>
        <w:t xml:space="preserve">ndigenous parents are </w:t>
      </w:r>
      <w:r w:rsidR="00500C34" w:rsidRPr="000171F4">
        <w:rPr>
          <w:rFonts w:ascii="Times New Roman" w:hAnsi="Times New Roman"/>
          <w:sz w:val="24"/>
          <w:szCs w:val="24"/>
        </w:rPr>
        <w:t xml:space="preserve">available in </w:t>
      </w:r>
      <w:r w:rsidR="003614B4" w:rsidRPr="000171F4">
        <w:rPr>
          <w:rFonts w:ascii="Times New Roman" w:hAnsi="Times New Roman"/>
          <w:sz w:val="24"/>
          <w:szCs w:val="24"/>
        </w:rPr>
        <w:t xml:space="preserve">all PTs. </w:t>
      </w:r>
      <w:r w:rsidR="00E676A1">
        <w:rPr>
          <w:rFonts w:ascii="Times New Roman" w:hAnsi="Times New Roman"/>
          <w:sz w:val="24"/>
          <w:szCs w:val="24"/>
        </w:rPr>
        <w:t xml:space="preserve">For example: </w:t>
      </w:r>
    </w:p>
    <w:p w14:paraId="600AE3CB" w14:textId="3611C7E1" w:rsidR="003614B4" w:rsidRPr="000171F4" w:rsidRDefault="003614B4" w:rsidP="00F0590D">
      <w:pPr>
        <w:pStyle w:val="ListParagraph"/>
        <w:numPr>
          <w:ilvl w:val="0"/>
          <w:numId w:val="27"/>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lastRenderedPageBreak/>
        <w:t>Newfoundland and Labrador supports Family Resource Centres (FRCs) in the parenting suppor</w:t>
      </w:r>
      <w:r w:rsidR="003A690B">
        <w:rPr>
          <w:rFonts w:ascii="Times New Roman" w:hAnsi="Times New Roman"/>
          <w:sz w:val="24"/>
          <w:szCs w:val="24"/>
        </w:rPr>
        <w:t>t and health promotion programs</w:t>
      </w:r>
      <w:r w:rsidRPr="000171F4">
        <w:rPr>
          <w:rFonts w:ascii="Times New Roman" w:hAnsi="Times New Roman"/>
          <w:sz w:val="24"/>
          <w:szCs w:val="24"/>
        </w:rPr>
        <w:t>. These programs aim to reach vulnerable families with children and some also target vulnerable children. Some FRCs also s</w:t>
      </w:r>
      <w:r w:rsidR="00A90B45" w:rsidRPr="000171F4">
        <w:rPr>
          <w:rFonts w:ascii="Times New Roman" w:hAnsi="Times New Roman"/>
          <w:sz w:val="24"/>
          <w:szCs w:val="24"/>
        </w:rPr>
        <w:t>pecifically support Indigenous f</w:t>
      </w:r>
      <w:r w:rsidRPr="000171F4">
        <w:rPr>
          <w:rFonts w:ascii="Times New Roman" w:hAnsi="Times New Roman"/>
          <w:sz w:val="24"/>
          <w:szCs w:val="24"/>
        </w:rPr>
        <w:t xml:space="preserve">amilies. </w:t>
      </w:r>
    </w:p>
    <w:p w14:paraId="36256DB1" w14:textId="5CB9C2A9" w:rsidR="003614B4" w:rsidRPr="000171F4" w:rsidRDefault="003614B4" w:rsidP="00F0590D">
      <w:pPr>
        <w:pStyle w:val="ListParagraph"/>
        <w:numPr>
          <w:ilvl w:val="0"/>
          <w:numId w:val="27"/>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 xml:space="preserve">The Innovative Supports </w:t>
      </w:r>
      <w:r w:rsidR="00410BB5" w:rsidRPr="000171F4">
        <w:rPr>
          <w:rFonts w:ascii="Times New Roman" w:hAnsi="Times New Roman"/>
          <w:sz w:val="24"/>
          <w:szCs w:val="24"/>
        </w:rPr>
        <w:t xml:space="preserve">in Ontario </w:t>
      </w:r>
      <w:r w:rsidRPr="000171F4">
        <w:rPr>
          <w:rFonts w:ascii="Times New Roman" w:hAnsi="Times New Roman"/>
          <w:sz w:val="24"/>
          <w:szCs w:val="24"/>
        </w:rPr>
        <w:t>for Black Parents Initiative provides funding for culturally</w:t>
      </w:r>
      <w:r w:rsidR="00324C22" w:rsidRPr="000171F4">
        <w:rPr>
          <w:rFonts w:ascii="Times New Roman" w:hAnsi="Times New Roman"/>
          <w:sz w:val="24"/>
          <w:szCs w:val="24"/>
        </w:rPr>
        <w:t>-</w:t>
      </w:r>
      <w:r w:rsidRPr="000171F4">
        <w:rPr>
          <w:rFonts w:ascii="Times New Roman" w:hAnsi="Times New Roman"/>
          <w:sz w:val="24"/>
          <w:szCs w:val="24"/>
        </w:rPr>
        <w:t xml:space="preserve">relevant and responsive parenting programs and centres for Black children and families. </w:t>
      </w:r>
    </w:p>
    <w:p w14:paraId="54EDDDCA" w14:textId="77777777" w:rsidR="00092267" w:rsidRPr="000171F4" w:rsidRDefault="000938DB" w:rsidP="00F0590D">
      <w:pPr>
        <w:pStyle w:val="Heading3"/>
        <w:spacing w:before="240" w:after="240" w:line="240" w:lineRule="auto"/>
        <w:contextualSpacing w:val="0"/>
        <w:rPr>
          <w:b/>
        </w:rPr>
      </w:pPr>
      <w:r w:rsidRPr="000171F4">
        <w:rPr>
          <w:b/>
        </w:rPr>
        <w:t>Support for t</w:t>
      </w:r>
      <w:r w:rsidR="00B56DAA" w:rsidRPr="000171F4">
        <w:rPr>
          <w:b/>
        </w:rPr>
        <w:t>een</w:t>
      </w:r>
      <w:r w:rsidRPr="000171F4">
        <w:rPr>
          <w:b/>
        </w:rPr>
        <w:t>age parents</w:t>
      </w:r>
    </w:p>
    <w:p w14:paraId="74B07135" w14:textId="3EBEDF13" w:rsidR="000F5FB4" w:rsidRPr="000171F4" w:rsidRDefault="00BC2933" w:rsidP="00F0590D">
      <w:pPr>
        <w:pStyle w:val="ListParagraph"/>
        <w:numPr>
          <w:ilvl w:val="0"/>
          <w:numId w:val="8"/>
        </w:numPr>
        <w:spacing w:before="240" w:after="240" w:line="240" w:lineRule="auto"/>
        <w:contextualSpacing w:val="0"/>
        <w:rPr>
          <w:rFonts w:ascii="Times New Roman" w:hAnsi="Times New Roman"/>
          <w:sz w:val="24"/>
          <w:szCs w:val="24"/>
          <w:lang w:val="en-US"/>
        </w:rPr>
      </w:pPr>
      <w:r w:rsidRPr="000171F4">
        <w:rPr>
          <w:rFonts w:ascii="Times New Roman" w:hAnsi="Times New Roman"/>
          <w:sz w:val="24"/>
          <w:szCs w:val="24"/>
          <w:lang w:val="en-US"/>
        </w:rPr>
        <w:t xml:space="preserve">In-school infant </w:t>
      </w:r>
      <w:r w:rsidR="002E69A8" w:rsidRPr="000171F4">
        <w:rPr>
          <w:rFonts w:ascii="Times New Roman" w:hAnsi="Times New Roman"/>
          <w:sz w:val="24"/>
          <w:szCs w:val="24"/>
          <w:lang w:val="en-US"/>
        </w:rPr>
        <w:t>childcare</w:t>
      </w:r>
      <w:r w:rsidRPr="000171F4">
        <w:rPr>
          <w:rFonts w:ascii="Times New Roman" w:hAnsi="Times New Roman"/>
          <w:sz w:val="24"/>
          <w:szCs w:val="24"/>
          <w:lang w:val="en-US"/>
        </w:rPr>
        <w:t xml:space="preserve">, which allows teen parents to attend and finish high school, is available in some schools in Yukon, Manitoba and Newfoundland and Labrador. </w:t>
      </w:r>
      <w:r w:rsidR="00A90B45" w:rsidRPr="000171F4">
        <w:rPr>
          <w:rFonts w:ascii="Times New Roman" w:hAnsi="Times New Roman"/>
          <w:sz w:val="24"/>
          <w:szCs w:val="24"/>
          <w:lang w:val="en-US"/>
        </w:rPr>
        <w:t>A</w:t>
      </w:r>
      <w:r w:rsidRPr="000171F4">
        <w:rPr>
          <w:rFonts w:ascii="Times New Roman" w:hAnsi="Times New Roman"/>
          <w:sz w:val="24"/>
          <w:szCs w:val="24"/>
          <w:lang w:val="en-US"/>
        </w:rPr>
        <w:t>lternat</w:t>
      </w:r>
      <w:r w:rsidR="00F50929" w:rsidRPr="000171F4">
        <w:rPr>
          <w:rFonts w:ascii="Times New Roman" w:hAnsi="Times New Roman"/>
          <w:sz w:val="24"/>
          <w:szCs w:val="24"/>
          <w:lang w:val="en-US"/>
        </w:rPr>
        <w:t>iv</w:t>
      </w:r>
      <w:r w:rsidRPr="000171F4">
        <w:rPr>
          <w:rFonts w:ascii="Times New Roman" w:hAnsi="Times New Roman"/>
          <w:sz w:val="24"/>
          <w:szCs w:val="24"/>
          <w:lang w:val="en-US"/>
        </w:rPr>
        <w:t xml:space="preserve">e and/or distance learning opportunities </w:t>
      </w:r>
      <w:r w:rsidR="00D56276" w:rsidRPr="000171F4">
        <w:rPr>
          <w:rFonts w:ascii="Times New Roman" w:hAnsi="Times New Roman"/>
          <w:sz w:val="24"/>
          <w:szCs w:val="24"/>
          <w:lang w:val="en-US"/>
        </w:rPr>
        <w:t xml:space="preserve">to </w:t>
      </w:r>
      <w:r w:rsidR="00F50929" w:rsidRPr="000171F4">
        <w:rPr>
          <w:rFonts w:ascii="Times New Roman" w:hAnsi="Times New Roman"/>
          <w:sz w:val="24"/>
          <w:szCs w:val="24"/>
          <w:lang w:val="en-US"/>
        </w:rPr>
        <w:t xml:space="preserve">help </w:t>
      </w:r>
      <w:r w:rsidR="00A90B45" w:rsidRPr="000171F4">
        <w:rPr>
          <w:rFonts w:ascii="Times New Roman" w:hAnsi="Times New Roman"/>
          <w:sz w:val="24"/>
          <w:szCs w:val="24"/>
          <w:lang w:val="en-US"/>
        </w:rPr>
        <w:t>teenage</w:t>
      </w:r>
      <w:r w:rsidR="00D56276" w:rsidRPr="000171F4">
        <w:rPr>
          <w:rFonts w:ascii="Times New Roman" w:hAnsi="Times New Roman"/>
          <w:sz w:val="24"/>
          <w:szCs w:val="24"/>
          <w:lang w:val="en-US"/>
        </w:rPr>
        <w:t xml:space="preserve"> parents </w:t>
      </w:r>
      <w:r w:rsidR="00F50929" w:rsidRPr="000171F4">
        <w:rPr>
          <w:rFonts w:ascii="Times New Roman" w:hAnsi="Times New Roman"/>
          <w:sz w:val="24"/>
          <w:szCs w:val="24"/>
          <w:lang w:val="en-US"/>
        </w:rPr>
        <w:t>complete</w:t>
      </w:r>
      <w:r w:rsidR="00D56276" w:rsidRPr="000171F4">
        <w:rPr>
          <w:rFonts w:ascii="Times New Roman" w:hAnsi="Times New Roman"/>
          <w:sz w:val="24"/>
          <w:szCs w:val="24"/>
          <w:lang w:val="en-US"/>
        </w:rPr>
        <w:t xml:space="preserve"> high school </w:t>
      </w:r>
      <w:r w:rsidRPr="000171F4">
        <w:rPr>
          <w:rFonts w:ascii="Times New Roman" w:hAnsi="Times New Roman"/>
          <w:sz w:val="24"/>
          <w:szCs w:val="24"/>
          <w:lang w:val="en-US"/>
        </w:rPr>
        <w:t xml:space="preserve">are available in </w:t>
      </w:r>
      <w:r w:rsidR="00CB2476" w:rsidRPr="000171F4">
        <w:rPr>
          <w:rFonts w:ascii="Times New Roman" w:hAnsi="Times New Roman"/>
          <w:sz w:val="24"/>
          <w:szCs w:val="24"/>
          <w:lang w:val="en-US"/>
        </w:rPr>
        <w:t>Québec</w:t>
      </w:r>
      <w:r w:rsidRPr="000171F4">
        <w:rPr>
          <w:rFonts w:ascii="Times New Roman" w:hAnsi="Times New Roman"/>
          <w:sz w:val="24"/>
          <w:szCs w:val="24"/>
          <w:lang w:val="en-US"/>
        </w:rPr>
        <w:t xml:space="preserve">, Ontario, Nova Scotia, Prince Edward Island, Manitoba, Newfoundland </w:t>
      </w:r>
      <w:r w:rsidR="00A90B45" w:rsidRPr="000171F4">
        <w:rPr>
          <w:rFonts w:ascii="Times New Roman" w:hAnsi="Times New Roman"/>
          <w:sz w:val="24"/>
          <w:szCs w:val="24"/>
          <w:lang w:val="en-US"/>
        </w:rPr>
        <w:t>and Labrador</w:t>
      </w:r>
      <w:r w:rsidR="00F50929" w:rsidRPr="000171F4">
        <w:rPr>
          <w:rFonts w:ascii="Times New Roman" w:hAnsi="Times New Roman"/>
          <w:sz w:val="24"/>
          <w:szCs w:val="24"/>
          <w:lang w:val="en-US"/>
        </w:rPr>
        <w:t>,</w:t>
      </w:r>
      <w:r w:rsidR="00A90B45" w:rsidRPr="000171F4">
        <w:rPr>
          <w:rFonts w:ascii="Times New Roman" w:hAnsi="Times New Roman"/>
          <w:sz w:val="24"/>
          <w:szCs w:val="24"/>
          <w:lang w:val="en-US"/>
        </w:rPr>
        <w:t xml:space="preserve"> </w:t>
      </w:r>
      <w:r w:rsidRPr="000171F4">
        <w:rPr>
          <w:rFonts w:ascii="Times New Roman" w:hAnsi="Times New Roman"/>
          <w:sz w:val="24"/>
          <w:szCs w:val="24"/>
          <w:lang w:val="en-US"/>
        </w:rPr>
        <w:t xml:space="preserve">and British Columbia. </w:t>
      </w:r>
    </w:p>
    <w:p w14:paraId="064230BD" w14:textId="19C9F8E0" w:rsidR="000F5FB4" w:rsidRPr="00EE5C3C" w:rsidRDefault="000F5FB4" w:rsidP="00F0590D">
      <w:pPr>
        <w:pStyle w:val="ListParagraph"/>
        <w:numPr>
          <w:ilvl w:val="0"/>
          <w:numId w:val="8"/>
        </w:numPr>
        <w:spacing w:before="240" w:after="240" w:line="240" w:lineRule="auto"/>
        <w:contextualSpacing w:val="0"/>
        <w:rPr>
          <w:rFonts w:ascii="Times New Roman" w:hAnsi="Times New Roman"/>
          <w:sz w:val="24"/>
          <w:szCs w:val="24"/>
          <w:lang w:val="en-US"/>
        </w:rPr>
      </w:pPr>
      <w:r w:rsidRPr="00EE5C3C">
        <w:rPr>
          <w:rFonts w:ascii="Times New Roman" w:hAnsi="Times New Roman"/>
          <w:sz w:val="24"/>
          <w:szCs w:val="24"/>
          <w:lang w:val="en-US"/>
        </w:rPr>
        <w:t xml:space="preserve">Québec recognizes that </w:t>
      </w:r>
      <w:r w:rsidR="006667E3" w:rsidRPr="00EE5C3C">
        <w:rPr>
          <w:rFonts w:ascii="Times New Roman" w:hAnsi="Times New Roman"/>
          <w:sz w:val="24"/>
          <w:szCs w:val="24"/>
          <w:lang w:val="en-US"/>
        </w:rPr>
        <w:t>pregnant</w:t>
      </w:r>
      <w:r w:rsidRPr="00EE5C3C">
        <w:rPr>
          <w:rFonts w:ascii="Times New Roman" w:hAnsi="Times New Roman"/>
          <w:sz w:val="24"/>
          <w:szCs w:val="24"/>
          <w:lang w:val="en-US"/>
        </w:rPr>
        <w:t xml:space="preserve"> students in Cégep or in University </w:t>
      </w:r>
      <w:r w:rsidR="006667E3" w:rsidRPr="00EE5C3C">
        <w:rPr>
          <w:rFonts w:ascii="Times New Roman" w:hAnsi="Times New Roman"/>
          <w:sz w:val="24"/>
          <w:szCs w:val="24"/>
          <w:lang w:val="en-US"/>
        </w:rPr>
        <w:t>are considered autonomous</w:t>
      </w:r>
      <w:r w:rsidRPr="00EE5C3C">
        <w:rPr>
          <w:rFonts w:ascii="Times New Roman" w:hAnsi="Times New Roman"/>
          <w:sz w:val="24"/>
          <w:szCs w:val="24"/>
          <w:lang w:val="en-US"/>
        </w:rPr>
        <w:t xml:space="preserve"> </w:t>
      </w:r>
      <w:r w:rsidR="006667E3" w:rsidRPr="00EE5C3C">
        <w:rPr>
          <w:rFonts w:ascii="Times New Roman" w:hAnsi="Times New Roman"/>
          <w:sz w:val="24"/>
          <w:szCs w:val="24"/>
          <w:lang w:val="en-US"/>
        </w:rPr>
        <w:t>from</w:t>
      </w:r>
      <w:r w:rsidRPr="00EE5C3C">
        <w:rPr>
          <w:rFonts w:ascii="Times New Roman" w:hAnsi="Times New Roman"/>
          <w:sz w:val="24"/>
          <w:szCs w:val="24"/>
          <w:lang w:val="en-US"/>
        </w:rPr>
        <w:t xml:space="preserve"> their 20th week of pregnancy, to avoid the contribution of their parents and to benefit from increased and additional financial assistance specifically for pregnant women. In the case of women who already have children, childcare costs are also considered. In both cases, women or single parents can choose to attend school full-time or part-time while benefiting from the same financial assistance.</w:t>
      </w:r>
      <w:r w:rsidRPr="00EE5C3C">
        <w:rPr>
          <w:sz w:val="24"/>
          <w:szCs w:val="24"/>
        </w:rPr>
        <w:t xml:space="preserve"> </w:t>
      </w:r>
      <w:r w:rsidRPr="00EE5C3C">
        <w:rPr>
          <w:rFonts w:ascii="Times New Roman" w:hAnsi="Times New Roman"/>
          <w:sz w:val="24"/>
          <w:szCs w:val="24"/>
          <w:lang w:val="en-US"/>
        </w:rPr>
        <w:t>They also receive assistance during the summer even if they are not studying during this period.</w:t>
      </w:r>
    </w:p>
    <w:p w14:paraId="3E54DF4B" w14:textId="34548340" w:rsidR="004F11BE" w:rsidRPr="00C3166B" w:rsidRDefault="004F11BE" w:rsidP="00F0590D">
      <w:pPr>
        <w:pStyle w:val="Heading2"/>
        <w:spacing w:before="240" w:after="240" w:line="240" w:lineRule="auto"/>
        <w:contextualSpacing w:val="0"/>
        <w:rPr>
          <w:rFonts w:cs="Times New Roman"/>
          <w:b/>
          <w:i/>
          <w:sz w:val="24"/>
        </w:rPr>
      </w:pPr>
      <w:r w:rsidRPr="00C3166B">
        <w:rPr>
          <w:rFonts w:cs="Times New Roman"/>
          <w:b/>
          <w:i/>
          <w:sz w:val="24"/>
        </w:rPr>
        <w:t>Children deprived of a family environment</w:t>
      </w:r>
    </w:p>
    <w:p w14:paraId="59071F67" w14:textId="77777777" w:rsidR="001A1CAF" w:rsidRPr="00483463" w:rsidRDefault="0038264A" w:rsidP="00F0590D">
      <w:pPr>
        <w:spacing w:before="240" w:after="240" w:line="240" w:lineRule="auto"/>
        <w:contextualSpacing w:val="0"/>
        <w:rPr>
          <w:rStyle w:val="CommentReference"/>
          <w:rFonts w:ascii="Times New Roman" w:hAnsi="Times New Roman" w:cs="Times New Roman"/>
          <w:b/>
          <w:i/>
          <w:sz w:val="24"/>
          <w:szCs w:val="24"/>
        </w:rPr>
      </w:pPr>
      <w:r w:rsidRPr="00483463">
        <w:rPr>
          <w:rStyle w:val="CommentReference"/>
          <w:b/>
          <w:i/>
          <w:sz w:val="24"/>
          <w:szCs w:val="24"/>
        </w:rPr>
        <w:t>C</w:t>
      </w:r>
      <w:r w:rsidR="001A1CAF" w:rsidRPr="00483463">
        <w:rPr>
          <w:rStyle w:val="CommentReference"/>
          <w:b/>
          <w:i/>
          <w:sz w:val="24"/>
          <w:szCs w:val="24"/>
        </w:rPr>
        <w:t>RC</w:t>
      </w:r>
      <w:r w:rsidR="001A1CAF" w:rsidRPr="00483463">
        <w:rPr>
          <w:rStyle w:val="CommentReference"/>
          <w:rFonts w:ascii="Times New Roman" w:hAnsi="Times New Roman" w:cs="Times New Roman"/>
          <w:b/>
          <w:i/>
          <w:sz w:val="24"/>
          <w:szCs w:val="24"/>
        </w:rPr>
        <w:t>/C/CAN/CO/3-4</w:t>
      </w:r>
      <w:r w:rsidR="001A1CAF" w:rsidRPr="00483463">
        <w:rPr>
          <w:rFonts w:ascii="Times New Roman" w:hAnsi="Times New Roman" w:cs="Times New Roman"/>
          <w:b/>
          <w:i/>
          <w:sz w:val="24"/>
          <w:szCs w:val="24"/>
          <w:lang w:val="en-US"/>
        </w:rPr>
        <w:t xml:space="preserve">, </w:t>
      </w:r>
      <w:r w:rsidR="001A1CAF" w:rsidRPr="00483463">
        <w:rPr>
          <w:rFonts w:ascii="Times New Roman" w:hAnsi="Times New Roman" w:cs="Times New Roman"/>
          <w:b/>
          <w:i/>
          <w:sz w:val="24"/>
          <w:szCs w:val="24"/>
        </w:rPr>
        <w:t>para. 33(a)</w:t>
      </w:r>
    </w:p>
    <w:p w14:paraId="749BA462" w14:textId="5CD06599" w:rsidR="00CC345D" w:rsidRPr="000171F4" w:rsidRDefault="001A1CAF"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Canada recogni</w:t>
      </w:r>
      <w:r w:rsidR="00C326C8" w:rsidRPr="000171F4">
        <w:rPr>
          <w:rFonts w:ascii="Times New Roman" w:hAnsi="Times New Roman"/>
          <w:sz w:val="24"/>
          <w:szCs w:val="24"/>
        </w:rPr>
        <w:t xml:space="preserve">zes that Indigenous and Black </w:t>
      </w:r>
      <w:r w:rsidRPr="000171F4">
        <w:rPr>
          <w:rFonts w:ascii="Times New Roman" w:hAnsi="Times New Roman"/>
          <w:sz w:val="24"/>
          <w:szCs w:val="24"/>
        </w:rPr>
        <w:t>Canadian children are vastly overrepresented in the child welfare system.</w:t>
      </w:r>
      <w:r w:rsidR="006D180D" w:rsidRPr="000171F4">
        <w:rPr>
          <w:rFonts w:ascii="Times New Roman" w:hAnsi="Times New Roman"/>
          <w:sz w:val="24"/>
          <w:szCs w:val="24"/>
        </w:rPr>
        <w:t xml:space="preserve"> Addressing the root causes of this overrepresentation is a priority.</w:t>
      </w:r>
    </w:p>
    <w:p w14:paraId="11FE2C6E" w14:textId="6C5E840D" w:rsidR="001A1CAF" w:rsidRPr="00C3166B" w:rsidRDefault="001A1CAF" w:rsidP="00F0590D">
      <w:pPr>
        <w:pStyle w:val="Heading3"/>
        <w:spacing w:before="240" w:after="240" w:line="240" w:lineRule="auto"/>
        <w:contextualSpacing w:val="0"/>
        <w:rPr>
          <w:rFonts w:cs="Times New Roman"/>
          <w:b/>
          <w:lang w:val="en-US"/>
        </w:rPr>
      </w:pPr>
      <w:r w:rsidRPr="00C3166B">
        <w:rPr>
          <w:b/>
        </w:rPr>
        <w:t>Out-of-Home Care</w:t>
      </w:r>
    </w:p>
    <w:p w14:paraId="4FFAFC62" w14:textId="2F608A4B" w:rsidR="000E038F" w:rsidRPr="000171F4" w:rsidRDefault="001A1CAF"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 xml:space="preserve">For information on the </w:t>
      </w:r>
      <w:r w:rsidR="00A90B45" w:rsidRPr="000171F4">
        <w:rPr>
          <w:rFonts w:ascii="Times New Roman" w:hAnsi="Times New Roman"/>
          <w:sz w:val="24"/>
          <w:szCs w:val="24"/>
        </w:rPr>
        <w:t>Government of Canada’s</w:t>
      </w:r>
      <w:r w:rsidRPr="000171F4">
        <w:rPr>
          <w:rFonts w:ascii="Times New Roman" w:hAnsi="Times New Roman"/>
          <w:sz w:val="24"/>
          <w:szCs w:val="24"/>
        </w:rPr>
        <w:t xml:space="preserve"> work on addressing issues for Indigenous children in care, consult para</w:t>
      </w:r>
      <w:r w:rsidR="00F0323A" w:rsidRPr="000171F4">
        <w:rPr>
          <w:rFonts w:ascii="Times New Roman" w:hAnsi="Times New Roman"/>
          <w:sz w:val="24"/>
          <w:szCs w:val="24"/>
        </w:rPr>
        <w:t>graphs</w:t>
      </w:r>
      <w:r w:rsidR="00C326C8" w:rsidRPr="000171F4">
        <w:rPr>
          <w:rFonts w:ascii="Times New Roman" w:hAnsi="Times New Roman"/>
          <w:sz w:val="24"/>
          <w:szCs w:val="24"/>
        </w:rPr>
        <w:t xml:space="preserve"> 25-29 of Canada’s </w:t>
      </w:r>
      <w:r w:rsidR="0056417B">
        <w:rPr>
          <w:rFonts w:ascii="Times New Roman" w:hAnsi="Times New Roman"/>
          <w:sz w:val="24"/>
          <w:szCs w:val="24"/>
        </w:rPr>
        <w:t>t</w:t>
      </w:r>
      <w:r w:rsidR="00C326C8" w:rsidRPr="000171F4">
        <w:rPr>
          <w:rFonts w:ascii="Times New Roman" w:hAnsi="Times New Roman"/>
          <w:sz w:val="24"/>
          <w:szCs w:val="24"/>
        </w:rPr>
        <w:t>hird</w:t>
      </w:r>
      <w:r w:rsidRPr="000171F4">
        <w:rPr>
          <w:rFonts w:ascii="Times New Roman" w:hAnsi="Times New Roman"/>
          <w:sz w:val="24"/>
          <w:szCs w:val="24"/>
        </w:rPr>
        <w:t xml:space="preserve"> UPR </w:t>
      </w:r>
      <w:r w:rsidR="00337B77" w:rsidRPr="000171F4">
        <w:rPr>
          <w:rFonts w:ascii="Times New Roman" w:hAnsi="Times New Roman"/>
          <w:sz w:val="24"/>
          <w:szCs w:val="24"/>
        </w:rPr>
        <w:t>R</w:t>
      </w:r>
      <w:r w:rsidR="000E038F" w:rsidRPr="000171F4">
        <w:rPr>
          <w:rFonts w:ascii="Times New Roman" w:hAnsi="Times New Roman"/>
          <w:sz w:val="24"/>
          <w:szCs w:val="24"/>
        </w:rPr>
        <w:t xml:space="preserve">eport. </w:t>
      </w:r>
    </w:p>
    <w:p w14:paraId="0E0CDB24" w14:textId="745D5AC0" w:rsidR="001A1CAF" w:rsidRPr="000171F4" w:rsidRDefault="00FD5105"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color w:val="000000"/>
          <w:sz w:val="24"/>
          <w:szCs w:val="24"/>
        </w:rPr>
        <w:t>T</w:t>
      </w:r>
      <w:r w:rsidR="001A1CAF" w:rsidRPr="000171F4">
        <w:rPr>
          <w:rFonts w:ascii="Times New Roman" w:hAnsi="Times New Roman"/>
          <w:color w:val="000000"/>
          <w:sz w:val="24"/>
          <w:szCs w:val="24"/>
        </w:rPr>
        <w:t xml:space="preserve">he Government of Canada is working to reform the </w:t>
      </w:r>
      <w:r w:rsidR="001A1CAF" w:rsidRPr="000171F4">
        <w:rPr>
          <w:rFonts w:ascii="Times New Roman" w:hAnsi="Times New Roman"/>
          <w:sz w:val="24"/>
          <w:szCs w:val="24"/>
        </w:rPr>
        <w:t xml:space="preserve">First Nations Child and Family Services Program </w:t>
      </w:r>
      <w:r w:rsidR="001A1CAF" w:rsidRPr="000171F4">
        <w:rPr>
          <w:rFonts w:ascii="Times New Roman" w:hAnsi="Times New Roman"/>
          <w:color w:val="000000"/>
          <w:sz w:val="24"/>
          <w:szCs w:val="24"/>
        </w:rPr>
        <w:t xml:space="preserve">by working closely with First Nation communities, leaders, organizations, provincial governments and the Yukon government, First Nations child and family services agencies, and front-line service providers. The Government has committed to </w:t>
      </w:r>
      <w:r w:rsidR="0087666E" w:rsidRPr="000171F4">
        <w:rPr>
          <w:rFonts w:ascii="Times New Roman" w:hAnsi="Times New Roman"/>
          <w:color w:val="000000"/>
          <w:sz w:val="24"/>
          <w:szCs w:val="24"/>
        </w:rPr>
        <w:t xml:space="preserve">specific </w:t>
      </w:r>
      <w:r w:rsidR="001A1CAF" w:rsidRPr="000171F4">
        <w:rPr>
          <w:rFonts w:ascii="Times New Roman" w:hAnsi="Times New Roman"/>
          <w:color w:val="000000"/>
          <w:sz w:val="24"/>
          <w:szCs w:val="24"/>
        </w:rPr>
        <w:t>points of action</w:t>
      </w:r>
      <w:r w:rsidR="0087666E" w:rsidRPr="000171F4">
        <w:rPr>
          <w:rFonts w:ascii="Times New Roman" w:hAnsi="Times New Roman"/>
          <w:color w:val="000000"/>
          <w:sz w:val="24"/>
          <w:szCs w:val="24"/>
        </w:rPr>
        <w:t>, including: moving to a flexible funding model, shifting the programming focus to prevent</w:t>
      </w:r>
      <w:r w:rsidR="000E038F" w:rsidRPr="000171F4">
        <w:rPr>
          <w:rFonts w:ascii="Times New Roman" w:hAnsi="Times New Roman"/>
          <w:color w:val="000000"/>
          <w:sz w:val="24"/>
          <w:szCs w:val="24"/>
        </w:rPr>
        <w:t xml:space="preserve">ion and early intervention, </w:t>
      </w:r>
      <w:r w:rsidR="0087666E" w:rsidRPr="000171F4">
        <w:rPr>
          <w:rFonts w:ascii="Times New Roman" w:hAnsi="Times New Roman"/>
          <w:color w:val="000000"/>
          <w:sz w:val="24"/>
          <w:szCs w:val="24"/>
        </w:rPr>
        <w:t xml:space="preserve">supporting First Nations communities to exercise jurisdiction </w:t>
      </w:r>
      <w:r w:rsidR="000E038F" w:rsidRPr="000171F4">
        <w:rPr>
          <w:rFonts w:ascii="Times New Roman" w:hAnsi="Times New Roman"/>
          <w:color w:val="000000"/>
          <w:sz w:val="24"/>
          <w:szCs w:val="24"/>
        </w:rPr>
        <w:t xml:space="preserve">over child welfare services, and </w:t>
      </w:r>
      <w:r w:rsidR="000E038F" w:rsidRPr="000171F4">
        <w:rPr>
          <w:rFonts w:ascii="Times New Roman" w:hAnsi="Times New Roman"/>
          <w:color w:val="000000"/>
          <w:sz w:val="24"/>
          <w:szCs w:val="24"/>
          <w:lang w:val="en"/>
        </w:rPr>
        <w:t>s</w:t>
      </w:r>
      <w:r w:rsidR="001A1CAF" w:rsidRPr="000171F4">
        <w:rPr>
          <w:rFonts w:ascii="Times New Roman" w:hAnsi="Times New Roman"/>
          <w:color w:val="000000"/>
          <w:sz w:val="24"/>
          <w:szCs w:val="24"/>
          <w:lang w:val="en"/>
        </w:rPr>
        <w:t>upporting Inuit and Métis Nation leadership to advance cu</w:t>
      </w:r>
      <w:r w:rsidR="000E038F" w:rsidRPr="000171F4">
        <w:rPr>
          <w:rFonts w:ascii="Times New Roman" w:hAnsi="Times New Roman"/>
          <w:color w:val="000000"/>
          <w:sz w:val="24"/>
          <w:szCs w:val="24"/>
          <w:lang w:val="en"/>
        </w:rPr>
        <w:t xml:space="preserve">lturally-appropriate reform. </w:t>
      </w:r>
    </w:p>
    <w:p w14:paraId="1E3FAE99" w14:textId="26607EB6" w:rsidR="001A1CAF" w:rsidRPr="000171F4" w:rsidRDefault="001F205F" w:rsidP="00F0590D">
      <w:pPr>
        <w:pStyle w:val="ListParagraph"/>
        <w:numPr>
          <w:ilvl w:val="0"/>
          <w:numId w:val="8"/>
        </w:numPr>
        <w:spacing w:before="240" w:after="240" w:line="240" w:lineRule="auto"/>
        <w:contextualSpacing w:val="0"/>
        <w:rPr>
          <w:rFonts w:ascii="Times New Roman" w:hAnsi="Times New Roman"/>
          <w:sz w:val="24"/>
          <w:szCs w:val="24"/>
        </w:rPr>
      </w:pPr>
      <w:r>
        <w:rPr>
          <w:rFonts w:ascii="Times New Roman" w:hAnsi="Times New Roman"/>
          <w:sz w:val="24"/>
          <w:szCs w:val="24"/>
        </w:rPr>
        <w:lastRenderedPageBreak/>
        <w:t>The Government of Canada</w:t>
      </w:r>
      <w:r w:rsidR="00D6483F" w:rsidRPr="000171F4">
        <w:rPr>
          <w:rFonts w:ascii="Times New Roman" w:hAnsi="Times New Roman"/>
          <w:sz w:val="24"/>
          <w:szCs w:val="24"/>
        </w:rPr>
        <w:t xml:space="preserve"> has also made significant investments in 2018 to address funding pressures facing First Nations child and family service agencies, while also increasing prevention resources for communities so that children are safe and families can stay together.</w:t>
      </w:r>
    </w:p>
    <w:p w14:paraId="0C19F81B" w14:textId="033172C0" w:rsidR="00680B6F" w:rsidRPr="000171F4" w:rsidRDefault="00E249B9"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Ontario, British Columbia and Québec have implemented s</w:t>
      </w:r>
      <w:r w:rsidR="001A1CAF" w:rsidRPr="000171F4">
        <w:rPr>
          <w:rFonts w:ascii="Times New Roman" w:hAnsi="Times New Roman"/>
          <w:sz w:val="24"/>
          <w:szCs w:val="24"/>
        </w:rPr>
        <w:t xml:space="preserve">trategies to build stronger bonds and improve services </w:t>
      </w:r>
      <w:r w:rsidR="00711108" w:rsidRPr="000171F4">
        <w:rPr>
          <w:rFonts w:ascii="Times New Roman" w:hAnsi="Times New Roman"/>
          <w:sz w:val="24"/>
          <w:szCs w:val="24"/>
        </w:rPr>
        <w:t xml:space="preserve">between service providers and communities </w:t>
      </w:r>
      <w:r w:rsidR="001A1CAF" w:rsidRPr="000171F4">
        <w:rPr>
          <w:rFonts w:ascii="Times New Roman" w:hAnsi="Times New Roman"/>
          <w:sz w:val="24"/>
          <w:szCs w:val="24"/>
        </w:rPr>
        <w:t>to meet the needs and improve outcomes for Indigenous children</w:t>
      </w:r>
      <w:r w:rsidRPr="000171F4">
        <w:rPr>
          <w:rFonts w:ascii="Times New Roman" w:hAnsi="Times New Roman"/>
          <w:sz w:val="24"/>
          <w:szCs w:val="24"/>
        </w:rPr>
        <w:t>,</w:t>
      </w:r>
      <w:r w:rsidR="001A1CAF" w:rsidRPr="000171F4">
        <w:rPr>
          <w:rFonts w:ascii="Times New Roman" w:hAnsi="Times New Roman"/>
          <w:sz w:val="24"/>
          <w:szCs w:val="24"/>
        </w:rPr>
        <w:t xml:space="preserve"> </w:t>
      </w:r>
      <w:r w:rsidRPr="000171F4">
        <w:rPr>
          <w:rFonts w:ascii="Times New Roman" w:hAnsi="Times New Roman"/>
          <w:sz w:val="24"/>
          <w:szCs w:val="24"/>
        </w:rPr>
        <w:t>and</w:t>
      </w:r>
      <w:r w:rsidR="001A1CAF" w:rsidRPr="000171F4">
        <w:rPr>
          <w:rFonts w:ascii="Times New Roman" w:hAnsi="Times New Roman"/>
          <w:sz w:val="24"/>
          <w:szCs w:val="24"/>
        </w:rPr>
        <w:t xml:space="preserve"> enable First Nations, Métis and Inuit communities to have a holistic, culturally-based and community-driven approach to children and youth services. </w:t>
      </w:r>
    </w:p>
    <w:p w14:paraId="2061E470" w14:textId="0CCA4D4A" w:rsidR="001A1CAF" w:rsidRPr="000171F4" w:rsidRDefault="001A1CAF"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 xml:space="preserve">Ontario has put in place various initiatives to enable Indigenous communities and service providers to have greater authority over child and family services. The Ontario Indigenous Children and Youth Strategy will build Indigenous perspectives and cultures into all programs and policies.  </w:t>
      </w:r>
    </w:p>
    <w:p w14:paraId="66855050" w14:textId="6DC0AD41" w:rsidR="001A1CAF" w:rsidRPr="000171F4" w:rsidRDefault="001A1CAF"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Numerous research is being done to better understand the overrepresentation of Indigenous children in care</w:t>
      </w:r>
      <w:r w:rsidR="00D018A8">
        <w:rPr>
          <w:rFonts w:ascii="Times New Roman" w:hAnsi="Times New Roman"/>
          <w:sz w:val="24"/>
          <w:szCs w:val="24"/>
        </w:rPr>
        <w:t xml:space="preserve">, </w:t>
      </w:r>
      <w:r w:rsidR="00D018A8" w:rsidRPr="007A3F74">
        <w:rPr>
          <w:rFonts w:ascii="Times New Roman" w:hAnsi="Times New Roman"/>
          <w:sz w:val="24"/>
          <w:szCs w:val="24"/>
        </w:rPr>
        <w:t>such as</w:t>
      </w:r>
      <w:r w:rsidR="00D018A8">
        <w:rPr>
          <w:rFonts w:ascii="Times New Roman" w:hAnsi="Times New Roman"/>
          <w:sz w:val="24"/>
          <w:szCs w:val="24"/>
        </w:rPr>
        <w:t>:</w:t>
      </w:r>
      <w:r w:rsidRPr="000171F4">
        <w:rPr>
          <w:rFonts w:ascii="Times New Roman" w:hAnsi="Times New Roman"/>
          <w:sz w:val="24"/>
          <w:szCs w:val="24"/>
        </w:rPr>
        <w:t xml:space="preserve"> </w:t>
      </w:r>
    </w:p>
    <w:p w14:paraId="2366ECAC" w14:textId="5658B057" w:rsidR="001A1CAF" w:rsidRPr="000171F4" w:rsidRDefault="001A1CAF" w:rsidP="00F0590D">
      <w:pPr>
        <w:pStyle w:val="ListParagraph"/>
        <w:numPr>
          <w:ilvl w:val="0"/>
          <w:numId w:val="13"/>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Yukon is cooperating with the Yukon Child and Youth Advocate to conduct an independent and systemic review of the Transitional Support Services program from 2015 to 2018.</w:t>
      </w:r>
    </w:p>
    <w:p w14:paraId="3E9253A2" w14:textId="19A1D140" w:rsidR="001A1CAF" w:rsidRPr="000171F4" w:rsidRDefault="00C326C8" w:rsidP="00F0590D">
      <w:pPr>
        <w:pStyle w:val="ListParagraph"/>
        <w:numPr>
          <w:ilvl w:val="0"/>
          <w:numId w:val="13"/>
        </w:numPr>
        <w:spacing w:before="240" w:after="240" w:line="240" w:lineRule="auto"/>
        <w:contextualSpacing w:val="0"/>
        <w:rPr>
          <w:rFonts w:ascii="Times New Roman" w:hAnsi="Times New Roman"/>
          <w:sz w:val="24"/>
          <w:szCs w:val="24"/>
          <w:lang w:val="en-US"/>
        </w:rPr>
      </w:pPr>
      <w:r w:rsidRPr="000171F4">
        <w:rPr>
          <w:rFonts w:ascii="Times New Roman" w:hAnsi="Times New Roman"/>
          <w:sz w:val="24"/>
          <w:szCs w:val="24"/>
          <w:lang w:val="en-US"/>
        </w:rPr>
        <w:t xml:space="preserve">In 2017, Québec </w:t>
      </w:r>
      <w:r w:rsidR="00CF6317" w:rsidRPr="000171F4">
        <w:rPr>
          <w:rFonts w:ascii="Times New Roman" w:hAnsi="Times New Roman"/>
          <w:sz w:val="24"/>
          <w:szCs w:val="24"/>
          <w:lang w:val="en-US"/>
        </w:rPr>
        <w:t>contributed to</w:t>
      </w:r>
      <w:r w:rsidRPr="000171F4">
        <w:rPr>
          <w:rFonts w:ascii="Times New Roman" w:hAnsi="Times New Roman"/>
          <w:sz w:val="24"/>
          <w:szCs w:val="24"/>
          <w:lang w:val="en-US"/>
        </w:rPr>
        <w:t xml:space="preserve"> a study entitled </w:t>
      </w:r>
      <w:r w:rsidRPr="006D712C">
        <w:rPr>
          <w:rFonts w:ascii="Times New Roman" w:hAnsi="Times New Roman"/>
          <w:i/>
          <w:sz w:val="24"/>
          <w:szCs w:val="24"/>
          <w:lang w:val="en-US"/>
        </w:rPr>
        <w:t>Trajectories of First Nations Youth Subject to the Youth Protection Act</w:t>
      </w:r>
      <w:r w:rsidR="00CF6317" w:rsidRPr="000171F4">
        <w:rPr>
          <w:sz w:val="24"/>
          <w:szCs w:val="24"/>
        </w:rPr>
        <w:t xml:space="preserve"> </w:t>
      </w:r>
      <w:r w:rsidR="00CF6317" w:rsidRPr="000171F4">
        <w:rPr>
          <w:rFonts w:ascii="Times New Roman" w:hAnsi="Times New Roman"/>
          <w:sz w:val="24"/>
          <w:szCs w:val="24"/>
          <w:lang w:val="en-US"/>
        </w:rPr>
        <w:t xml:space="preserve">of the First Nations of </w:t>
      </w:r>
      <w:r w:rsidR="00AC71DE" w:rsidRPr="000171F4">
        <w:rPr>
          <w:rFonts w:ascii="Times New Roman" w:hAnsi="Times New Roman"/>
          <w:sz w:val="24"/>
          <w:szCs w:val="24"/>
          <w:lang w:val="en-US"/>
        </w:rPr>
        <w:t xml:space="preserve">Québec </w:t>
      </w:r>
      <w:r w:rsidR="00CF6317" w:rsidRPr="000171F4">
        <w:rPr>
          <w:rFonts w:ascii="Times New Roman" w:hAnsi="Times New Roman"/>
          <w:sz w:val="24"/>
          <w:szCs w:val="24"/>
          <w:lang w:val="en-US"/>
        </w:rPr>
        <w:t xml:space="preserve">and Labrador Health and Social Services Commission. Québec also announced a grant for the next stream of research. </w:t>
      </w:r>
    </w:p>
    <w:p w14:paraId="08FF99A5" w14:textId="6FDD6171" w:rsidR="00CF6317" w:rsidRPr="000171F4" w:rsidRDefault="00B61F31"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Many PTs have implemented s</w:t>
      </w:r>
      <w:r w:rsidR="001A1CAF" w:rsidRPr="000171F4">
        <w:rPr>
          <w:rFonts w:ascii="Times New Roman" w:hAnsi="Times New Roman"/>
          <w:sz w:val="24"/>
          <w:szCs w:val="24"/>
        </w:rPr>
        <w:t xml:space="preserve">pecific processes </w:t>
      </w:r>
      <w:r w:rsidRPr="000171F4">
        <w:rPr>
          <w:rFonts w:ascii="Times New Roman" w:hAnsi="Times New Roman"/>
          <w:sz w:val="24"/>
          <w:szCs w:val="24"/>
        </w:rPr>
        <w:t xml:space="preserve">responding to </w:t>
      </w:r>
      <w:r w:rsidR="001A1CAF" w:rsidRPr="000171F4">
        <w:rPr>
          <w:rFonts w:ascii="Times New Roman" w:hAnsi="Times New Roman"/>
          <w:sz w:val="24"/>
          <w:szCs w:val="24"/>
        </w:rPr>
        <w:t xml:space="preserve">the needs of </w:t>
      </w:r>
      <w:r w:rsidR="00C326C8" w:rsidRPr="000171F4">
        <w:rPr>
          <w:rFonts w:ascii="Times New Roman" w:hAnsi="Times New Roman"/>
          <w:sz w:val="24"/>
          <w:szCs w:val="24"/>
        </w:rPr>
        <w:t xml:space="preserve">Black </w:t>
      </w:r>
      <w:r w:rsidR="001A1CAF" w:rsidRPr="000171F4">
        <w:rPr>
          <w:rFonts w:ascii="Times New Roman" w:hAnsi="Times New Roman"/>
          <w:sz w:val="24"/>
          <w:szCs w:val="24"/>
        </w:rPr>
        <w:t xml:space="preserve">Canadian children. For instance, Ontario supported the development and implementation of the </w:t>
      </w:r>
      <w:r w:rsidR="001A1CAF" w:rsidRPr="00D9467E">
        <w:rPr>
          <w:rFonts w:ascii="Times New Roman" w:hAnsi="Times New Roman"/>
          <w:i/>
          <w:sz w:val="24"/>
          <w:szCs w:val="24"/>
        </w:rPr>
        <w:t>One Vision</w:t>
      </w:r>
      <w:r w:rsidR="00711108" w:rsidRPr="00D9467E">
        <w:rPr>
          <w:rFonts w:ascii="Times New Roman" w:hAnsi="Times New Roman"/>
          <w:i/>
          <w:sz w:val="24"/>
          <w:szCs w:val="24"/>
        </w:rPr>
        <w:t>,</w:t>
      </w:r>
      <w:r w:rsidR="001A1CAF" w:rsidRPr="00D9467E">
        <w:rPr>
          <w:rFonts w:ascii="Times New Roman" w:hAnsi="Times New Roman"/>
          <w:i/>
          <w:sz w:val="24"/>
          <w:szCs w:val="24"/>
        </w:rPr>
        <w:t xml:space="preserve"> One Voice</w:t>
      </w:r>
      <w:r w:rsidR="001A1CAF" w:rsidRPr="000171F4">
        <w:rPr>
          <w:rFonts w:ascii="Times New Roman" w:hAnsi="Times New Roman"/>
          <w:sz w:val="24"/>
          <w:szCs w:val="24"/>
        </w:rPr>
        <w:t xml:space="preserve"> practice framework by the child welfare sector to address the overrepresentation of Black children in care. The practice framework provides tools to assist front-line child welfare staff in providing culturally</w:t>
      </w:r>
      <w:r w:rsidR="00324C22" w:rsidRPr="000171F4">
        <w:rPr>
          <w:rFonts w:ascii="Times New Roman" w:hAnsi="Times New Roman"/>
          <w:sz w:val="24"/>
          <w:szCs w:val="24"/>
        </w:rPr>
        <w:t>-</w:t>
      </w:r>
      <w:r w:rsidR="001A1CAF" w:rsidRPr="000171F4">
        <w:rPr>
          <w:rFonts w:ascii="Times New Roman" w:hAnsi="Times New Roman"/>
          <w:sz w:val="24"/>
          <w:szCs w:val="24"/>
        </w:rPr>
        <w:t>appropriate services to Black children and youth in Ontario, including those in care.</w:t>
      </w:r>
    </w:p>
    <w:p w14:paraId="0DED55BA" w14:textId="77A9FA43" w:rsidR="004F11BE" w:rsidRPr="00D018A8" w:rsidRDefault="00692C72" w:rsidP="00F0590D">
      <w:pPr>
        <w:spacing w:before="240" w:after="240" w:line="240" w:lineRule="auto"/>
        <w:contextualSpacing w:val="0"/>
        <w:rPr>
          <w:rFonts w:ascii="Times New Roman" w:hAnsi="Times New Roman" w:cs="Times New Roman"/>
          <w:b/>
          <w:i/>
          <w:sz w:val="24"/>
          <w:szCs w:val="24"/>
        </w:rPr>
      </w:pPr>
      <w:r w:rsidRPr="00D018A8">
        <w:rPr>
          <w:rStyle w:val="CommentReference"/>
          <w:rFonts w:ascii="Times New Roman" w:hAnsi="Times New Roman" w:cs="Times New Roman"/>
          <w:b/>
          <w:i/>
          <w:sz w:val="24"/>
          <w:szCs w:val="24"/>
        </w:rPr>
        <w:t>CRC/C/CAN/CO/3-4</w:t>
      </w:r>
      <w:r w:rsidRPr="00D018A8">
        <w:rPr>
          <w:rFonts w:ascii="Times New Roman" w:hAnsi="Times New Roman" w:cs="Times New Roman"/>
          <w:b/>
          <w:i/>
          <w:sz w:val="24"/>
          <w:szCs w:val="24"/>
          <w:lang w:val="en-US"/>
        </w:rPr>
        <w:t>,</w:t>
      </w:r>
      <w:r w:rsidR="00D56276" w:rsidRPr="00D018A8">
        <w:rPr>
          <w:rFonts w:ascii="Times New Roman" w:hAnsi="Times New Roman" w:cs="Times New Roman"/>
          <w:b/>
          <w:i/>
          <w:sz w:val="24"/>
          <w:szCs w:val="24"/>
          <w:lang w:val="en-US"/>
        </w:rPr>
        <w:t xml:space="preserve"> </w:t>
      </w:r>
      <w:r w:rsidR="004F11BE" w:rsidRPr="00D018A8">
        <w:rPr>
          <w:rFonts w:ascii="Times New Roman" w:hAnsi="Times New Roman" w:cs="Times New Roman"/>
          <w:b/>
          <w:i/>
          <w:sz w:val="24"/>
          <w:szCs w:val="24"/>
        </w:rPr>
        <w:t>para</w:t>
      </w:r>
      <w:r w:rsidR="004247D7" w:rsidRPr="00D018A8">
        <w:rPr>
          <w:rFonts w:ascii="Times New Roman" w:hAnsi="Times New Roman" w:cs="Times New Roman"/>
          <w:b/>
          <w:i/>
          <w:sz w:val="24"/>
          <w:szCs w:val="24"/>
        </w:rPr>
        <w:t>.56</w:t>
      </w:r>
    </w:p>
    <w:p w14:paraId="64FE89B3" w14:textId="77777777" w:rsidR="003B7F15" w:rsidRPr="000171F4" w:rsidRDefault="0084048F" w:rsidP="00F0590D">
      <w:pPr>
        <w:pStyle w:val="Heading3"/>
        <w:spacing w:before="240" w:after="240" w:line="240" w:lineRule="auto"/>
        <w:contextualSpacing w:val="0"/>
        <w:rPr>
          <w:rFonts w:cs="Times New Roman"/>
          <w:b/>
        </w:rPr>
      </w:pPr>
      <w:r w:rsidRPr="000171F4">
        <w:rPr>
          <w:b/>
        </w:rPr>
        <w:t>Preventative</w:t>
      </w:r>
      <w:r w:rsidRPr="000171F4">
        <w:rPr>
          <w:rFonts w:cs="Times New Roman"/>
          <w:b/>
        </w:rPr>
        <w:t xml:space="preserve"> measures</w:t>
      </w:r>
      <w:r w:rsidR="003B7F15" w:rsidRPr="000171F4">
        <w:rPr>
          <w:rFonts w:cs="Times New Roman"/>
          <w:b/>
        </w:rPr>
        <w:t xml:space="preserve"> to avoid out-of-home care</w:t>
      </w:r>
    </w:p>
    <w:p w14:paraId="13F57CA9" w14:textId="43C7118D" w:rsidR="009261E6" w:rsidRPr="000171F4" w:rsidRDefault="000B7E43" w:rsidP="00F0590D">
      <w:pPr>
        <w:pStyle w:val="ListParagraph"/>
        <w:numPr>
          <w:ilvl w:val="0"/>
          <w:numId w:val="8"/>
        </w:numPr>
        <w:spacing w:before="240" w:after="240" w:line="240" w:lineRule="auto"/>
        <w:contextualSpacing w:val="0"/>
        <w:rPr>
          <w:rFonts w:ascii="Times New Roman" w:hAnsi="Times New Roman"/>
          <w:sz w:val="24"/>
          <w:szCs w:val="24"/>
          <w:lang w:val="en-US"/>
        </w:rPr>
      </w:pPr>
      <w:r w:rsidRPr="000171F4">
        <w:rPr>
          <w:rFonts w:ascii="Times New Roman" w:hAnsi="Times New Roman"/>
          <w:sz w:val="24"/>
          <w:szCs w:val="24"/>
          <w:lang w:val="en-US"/>
        </w:rPr>
        <w:t>PTs</w:t>
      </w:r>
      <w:r w:rsidR="003B7F15" w:rsidRPr="000171F4">
        <w:rPr>
          <w:rFonts w:ascii="Times New Roman" w:hAnsi="Times New Roman"/>
          <w:sz w:val="24"/>
          <w:szCs w:val="24"/>
          <w:lang w:val="en-US"/>
        </w:rPr>
        <w:t xml:space="preserve"> are taking preventive measure</w:t>
      </w:r>
      <w:r w:rsidR="00B61F31" w:rsidRPr="000171F4">
        <w:rPr>
          <w:rFonts w:ascii="Times New Roman" w:hAnsi="Times New Roman"/>
          <w:sz w:val="24"/>
          <w:szCs w:val="24"/>
          <w:lang w:val="en-US"/>
        </w:rPr>
        <w:t>s</w:t>
      </w:r>
      <w:r w:rsidR="003B7F15" w:rsidRPr="000171F4">
        <w:rPr>
          <w:rFonts w:ascii="Times New Roman" w:hAnsi="Times New Roman"/>
          <w:sz w:val="24"/>
          <w:szCs w:val="24"/>
          <w:lang w:val="en-US"/>
        </w:rPr>
        <w:t xml:space="preserve"> to support parents and guardians in their responsibilities </w:t>
      </w:r>
      <w:r w:rsidR="00B3113C" w:rsidRPr="000171F4">
        <w:rPr>
          <w:rFonts w:ascii="Times New Roman" w:hAnsi="Times New Roman"/>
          <w:sz w:val="24"/>
          <w:szCs w:val="24"/>
          <w:lang w:val="en-US"/>
        </w:rPr>
        <w:t xml:space="preserve">and </w:t>
      </w:r>
      <w:r w:rsidR="009261E6" w:rsidRPr="000171F4">
        <w:rPr>
          <w:rFonts w:ascii="Times New Roman" w:hAnsi="Times New Roman"/>
          <w:sz w:val="24"/>
          <w:szCs w:val="24"/>
          <w:lang w:val="en-US"/>
        </w:rPr>
        <w:t>provide supports and services to mitigate identified risk</w:t>
      </w:r>
      <w:r w:rsidR="00781D05" w:rsidRPr="000171F4">
        <w:rPr>
          <w:rFonts w:ascii="Times New Roman" w:hAnsi="Times New Roman"/>
          <w:sz w:val="24"/>
          <w:szCs w:val="24"/>
          <w:lang w:val="en-US"/>
        </w:rPr>
        <w:t>s</w:t>
      </w:r>
      <w:r w:rsidR="009261E6" w:rsidRPr="000171F4">
        <w:rPr>
          <w:rFonts w:ascii="Times New Roman" w:hAnsi="Times New Roman"/>
          <w:sz w:val="24"/>
          <w:szCs w:val="24"/>
          <w:lang w:val="en-US"/>
        </w:rPr>
        <w:t xml:space="preserve"> and help maintai</w:t>
      </w:r>
      <w:r w:rsidR="00D018A8">
        <w:rPr>
          <w:rFonts w:ascii="Times New Roman" w:hAnsi="Times New Roman"/>
          <w:sz w:val="24"/>
          <w:szCs w:val="24"/>
          <w:lang w:val="en-US"/>
        </w:rPr>
        <w:t xml:space="preserve">n children with their families, </w:t>
      </w:r>
      <w:r w:rsidR="00D018A8" w:rsidRPr="007A3F74">
        <w:rPr>
          <w:rFonts w:ascii="Times New Roman" w:hAnsi="Times New Roman"/>
          <w:sz w:val="24"/>
          <w:szCs w:val="24"/>
          <w:lang w:val="en-US"/>
        </w:rPr>
        <w:t>notably</w:t>
      </w:r>
      <w:r w:rsidR="00D018A8">
        <w:rPr>
          <w:rFonts w:ascii="Times New Roman" w:hAnsi="Times New Roman"/>
          <w:sz w:val="24"/>
          <w:szCs w:val="24"/>
          <w:lang w:val="en-US"/>
        </w:rPr>
        <w:t>:</w:t>
      </w:r>
    </w:p>
    <w:p w14:paraId="08D96A70" w14:textId="6FE555EB" w:rsidR="009261E6" w:rsidRPr="000171F4" w:rsidRDefault="00D56276" w:rsidP="00F0590D">
      <w:pPr>
        <w:pStyle w:val="ListParagraph"/>
        <w:numPr>
          <w:ilvl w:val="0"/>
          <w:numId w:val="5"/>
        </w:numPr>
        <w:spacing w:before="240" w:after="240" w:line="240" w:lineRule="auto"/>
        <w:contextualSpacing w:val="0"/>
        <w:rPr>
          <w:rFonts w:ascii="Times New Roman" w:hAnsi="Times New Roman"/>
          <w:sz w:val="24"/>
          <w:szCs w:val="24"/>
          <w:lang w:val="en-US"/>
        </w:rPr>
      </w:pPr>
      <w:r w:rsidRPr="000171F4">
        <w:rPr>
          <w:rFonts w:ascii="Times New Roman" w:hAnsi="Times New Roman"/>
          <w:sz w:val="24"/>
          <w:szCs w:val="24"/>
          <w:lang w:val="en-US"/>
        </w:rPr>
        <w:t>Newfoundland and Labrador</w:t>
      </w:r>
      <w:r w:rsidR="00781D05" w:rsidRPr="000171F4">
        <w:rPr>
          <w:rFonts w:ascii="Times New Roman" w:hAnsi="Times New Roman"/>
          <w:sz w:val="24"/>
          <w:szCs w:val="24"/>
          <w:lang w:val="en-US"/>
        </w:rPr>
        <w:t xml:space="preserve"> offer</w:t>
      </w:r>
      <w:r w:rsidRPr="000171F4">
        <w:rPr>
          <w:rFonts w:ascii="Times New Roman" w:hAnsi="Times New Roman"/>
          <w:sz w:val="24"/>
          <w:szCs w:val="24"/>
          <w:lang w:val="en-US"/>
        </w:rPr>
        <w:t xml:space="preserve"> </w:t>
      </w:r>
      <w:r w:rsidR="009261E6" w:rsidRPr="000171F4">
        <w:rPr>
          <w:rFonts w:ascii="Times New Roman" w:hAnsi="Times New Roman"/>
          <w:sz w:val="24"/>
          <w:szCs w:val="24"/>
        </w:rPr>
        <w:t>behavior</w:t>
      </w:r>
      <w:r w:rsidR="009261E6" w:rsidRPr="000171F4">
        <w:rPr>
          <w:rFonts w:ascii="Times New Roman" w:hAnsi="Times New Roman"/>
          <w:sz w:val="24"/>
          <w:szCs w:val="24"/>
          <w:lang w:val="en-US"/>
        </w:rPr>
        <w:t xml:space="preserve"> management services, parenting programs and counselling, or purchased services (e.g. counselling) when not of</w:t>
      </w:r>
      <w:r w:rsidRPr="000171F4">
        <w:rPr>
          <w:rFonts w:ascii="Times New Roman" w:hAnsi="Times New Roman"/>
          <w:sz w:val="24"/>
          <w:szCs w:val="24"/>
          <w:lang w:val="en-US"/>
        </w:rPr>
        <w:t xml:space="preserve">fered within the </w:t>
      </w:r>
      <w:r w:rsidR="00FB005C" w:rsidRPr="000171F4">
        <w:rPr>
          <w:rFonts w:ascii="Times New Roman" w:hAnsi="Times New Roman"/>
          <w:sz w:val="24"/>
          <w:szCs w:val="24"/>
          <w:lang w:val="en-US"/>
        </w:rPr>
        <w:t>government</w:t>
      </w:r>
      <w:r w:rsidRPr="000171F4">
        <w:rPr>
          <w:rFonts w:ascii="Times New Roman" w:hAnsi="Times New Roman"/>
          <w:sz w:val="24"/>
          <w:szCs w:val="24"/>
          <w:lang w:val="en-US"/>
        </w:rPr>
        <w:t xml:space="preserve">. </w:t>
      </w:r>
      <w:r w:rsidR="00781D05" w:rsidRPr="000171F4">
        <w:rPr>
          <w:rFonts w:ascii="Times New Roman" w:hAnsi="Times New Roman"/>
          <w:sz w:val="24"/>
          <w:szCs w:val="24"/>
          <w:lang w:val="en-US"/>
        </w:rPr>
        <w:t xml:space="preserve">Financial </w:t>
      </w:r>
      <w:r w:rsidR="009261E6" w:rsidRPr="000171F4">
        <w:rPr>
          <w:rFonts w:ascii="Times New Roman" w:hAnsi="Times New Roman"/>
          <w:sz w:val="24"/>
          <w:szCs w:val="24"/>
          <w:lang w:val="en-US"/>
        </w:rPr>
        <w:t>support</w:t>
      </w:r>
      <w:r w:rsidR="00781D05" w:rsidRPr="000171F4">
        <w:rPr>
          <w:rFonts w:ascii="Times New Roman" w:hAnsi="Times New Roman"/>
          <w:sz w:val="24"/>
          <w:szCs w:val="24"/>
          <w:lang w:val="en-US"/>
        </w:rPr>
        <w:t xml:space="preserve"> is available</w:t>
      </w:r>
      <w:r w:rsidR="009261E6" w:rsidRPr="000171F4">
        <w:rPr>
          <w:rFonts w:ascii="Times New Roman" w:hAnsi="Times New Roman"/>
          <w:sz w:val="24"/>
          <w:szCs w:val="24"/>
          <w:lang w:val="en-US"/>
        </w:rPr>
        <w:t xml:space="preserve"> to help </w:t>
      </w:r>
      <w:r w:rsidR="00410BB5" w:rsidRPr="000171F4">
        <w:rPr>
          <w:rFonts w:ascii="Times New Roman" w:hAnsi="Times New Roman"/>
          <w:sz w:val="24"/>
          <w:szCs w:val="24"/>
          <w:lang w:val="en-US"/>
        </w:rPr>
        <w:t>famil</w:t>
      </w:r>
      <w:r w:rsidR="00324C22" w:rsidRPr="000171F4">
        <w:rPr>
          <w:rFonts w:ascii="Times New Roman" w:hAnsi="Times New Roman"/>
          <w:sz w:val="24"/>
          <w:szCs w:val="24"/>
          <w:lang w:val="en-US"/>
        </w:rPr>
        <w:t>ies</w:t>
      </w:r>
      <w:r w:rsidR="009261E6" w:rsidRPr="000171F4">
        <w:rPr>
          <w:rFonts w:ascii="Times New Roman" w:hAnsi="Times New Roman"/>
          <w:sz w:val="24"/>
          <w:szCs w:val="24"/>
          <w:lang w:val="en-US"/>
        </w:rPr>
        <w:t xml:space="preserve"> access services, including </w:t>
      </w:r>
      <w:r w:rsidR="00781D05" w:rsidRPr="000171F4">
        <w:rPr>
          <w:rFonts w:ascii="Times New Roman" w:hAnsi="Times New Roman"/>
          <w:sz w:val="24"/>
          <w:szCs w:val="24"/>
          <w:lang w:val="en-US"/>
        </w:rPr>
        <w:t xml:space="preserve">to cover </w:t>
      </w:r>
      <w:r w:rsidR="009261E6" w:rsidRPr="000171F4">
        <w:rPr>
          <w:rFonts w:ascii="Times New Roman" w:hAnsi="Times New Roman"/>
          <w:sz w:val="24"/>
          <w:szCs w:val="24"/>
          <w:lang w:val="en-US"/>
        </w:rPr>
        <w:t>transportation or babysitting costs.</w:t>
      </w:r>
    </w:p>
    <w:p w14:paraId="58F25DD8" w14:textId="4C1E1820" w:rsidR="000D3859" w:rsidRPr="000171F4" w:rsidRDefault="009261E6" w:rsidP="00F0590D">
      <w:pPr>
        <w:pStyle w:val="ListParagraph"/>
        <w:numPr>
          <w:ilvl w:val="0"/>
          <w:numId w:val="5"/>
        </w:numPr>
        <w:spacing w:before="240" w:after="240" w:line="240" w:lineRule="auto"/>
        <w:contextualSpacing w:val="0"/>
        <w:rPr>
          <w:rFonts w:ascii="Times New Roman" w:hAnsi="Times New Roman"/>
          <w:sz w:val="24"/>
          <w:szCs w:val="24"/>
          <w:lang w:val="en-US"/>
        </w:rPr>
      </w:pPr>
      <w:r w:rsidRPr="000171F4">
        <w:rPr>
          <w:rFonts w:ascii="Times New Roman" w:hAnsi="Times New Roman"/>
          <w:sz w:val="24"/>
          <w:szCs w:val="24"/>
          <w:lang w:val="en-US"/>
        </w:rPr>
        <w:lastRenderedPageBreak/>
        <w:t xml:space="preserve">In some provinces, such as Québec, British Columbia and Nova Scotia, there are programs designed to work with families in crisis whose children are at </w:t>
      </w:r>
      <w:r w:rsidR="00974068" w:rsidRPr="000171F4">
        <w:rPr>
          <w:rFonts w:ascii="Times New Roman" w:hAnsi="Times New Roman"/>
          <w:sz w:val="24"/>
          <w:szCs w:val="24"/>
          <w:lang w:val="en-US"/>
        </w:rPr>
        <w:t xml:space="preserve">high </w:t>
      </w:r>
      <w:r w:rsidRPr="000171F4">
        <w:rPr>
          <w:rFonts w:ascii="Times New Roman" w:hAnsi="Times New Roman"/>
          <w:sz w:val="24"/>
          <w:szCs w:val="24"/>
          <w:lang w:val="en-US"/>
        </w:rPr>
        <w:t>risk of removal and placement in out-of-home care</w:t>
      </w:r>
      <w:r w:rsidR="00974068" w:rsidRPr="000171F4">
        <w:rPr>
          <w:rFonts w:ascii="Times New Roman" w:hAnsi="Times New Roman"/>
          <w:sz w:val="24"/>
          <w:szCs w:val="24"/>
          <w:lang w:val="en-US"/>
        </w:rPr>
        <w:t xml:space="preserve"> if no other available means can ensure their safety and well-being, pursuant to applicable provincial legislation</w:t>
      </w:r>
      <w:r w:rsidRPr="000171F4">
        <w:rPr>
          <w:rFonts w:ascii="Times New Roman" w:hAnsi="Times New Roman"/>
          <w:sz w:val="24"/>
          <w:szCs w:val="24"/>
          <w:lang w:val="en-US"/>
        </w:rPr>
        <w:t xml:space="preserve">. </w:t>
      </w:r>
      <w:r w:rsidR="00C326C8" w:rsidRPr="000171F4">
        <w:rPr>
          <w:rFonts w:ascii="Times New Roman" w:hAnsi="Times New Roman"/>
          <w:sz w:val="24"/>
          <w:szCs w:val="24"/>
          <w:lang w:val="en-US"/>
        </w:rPr>
        <w:t xml:space="preserve">For example, </w:t>
      </w:r>
      <w:r w:rsidR="00050376">
        <w:rPr>
          <w:rFonts w:ascii="Times New Roman" w:hAnsi="Times New Roman"/>
          <w:sz w:val="24"/>
          <w:szCs w:val="24"/>
          <w:lang w:val="en-US"/>
        </w:rPr>
        <w:t>Québec’s</w:t>
      </w:r>
      <w:r w:rsidR="00050376" w:rsidRPr="000171F4">
        <w:rPr>
          <w:rFonts w:ascii="Times New Roman" w:hAnsi="Times New Roman"/>
          <w:sz w:val="24"/>
          <w:szCs w:val="24"/>
          <w:lang w:val="en-US"/>
        </w:rPr>
        <w:t xml:space="preserve"> </w:t>
      </w:r>
      <w:r w:rsidR="00C326C8" w:rsidRPr="001F205F">
        <w:rPr>
          <w:rFonts w:ascii="Times New Roman" w:hAnsi="Times New Roman"/>
          <w:i/>
          <w:sz w:val="24"/>
          <w:szCs w:val="24"/>
          <w:lang w:val="en-US"/>
        </w:rPr>
        <w:t>Crisis Intervention and Intensive Environmental Response Program</w:t>
      </w:r>
      <w:r w:rsidR="00C326C8" w:rsidRPr="000171F4">
        <w:rPr>
          <w:rFonts w:ascii="Times New Roman" w:hAnsi="Times New Roman"/>
          <w:sz w:val="24"/>
          <w:szCs w:val="24"/>
          <w:lang w:val="en-US"/>
        </w:rPr>
        <w:t xml:space="preserve"> consists of immediate crisis intervention and subsequent intensive family intervention over a maximum of 12 weeks. If needs are still present, the family is referred to the psychosocial services of the institution.</w:t>
      </w:r>
    </w:p>
    <w:p w14:paraId="559F2B1B" w14:textId="6E263EE4" w:rsidR="000D3859" w:rsidRPr="000171F4" w:rsidRDefault="000D3859" w:rsidP="00F0590D">
      <w:pPr>
        <w:pStyle w:val="ListParagraph"/>
        <w:numPr>
          <w:ilvl w:val="0"/>
          <w:numId w:val="5"/>
        </w:numPr>
        <w:spacing w:before="240" w:after="240" w:line="240" w:lineRule="auto"/>
        <w:contextualSpacing w:val="0"/>
        <w:rPr>
          <w:rFonts w:ascii="Times New Roman" w:hAnsi="Times New Roman"/>
          <w:sz w:val="24"/>
          <w:szCs w:val="24"/>
          <w:lang w:val="en-US"/>
        </w:rPr>
      </w:pPr>
      <w:r w:rsidRPr="000171F4">
        <w:rPr>
          <w:rFonts w:ascii="Times New Roman" w:hAnsi="Times New Roman"/>
          <w:sz w:val="24"/>
          <w:szCs w:val="24"/>
          <w:lang w:val="en-US"/>
        </w:rPr>
        <w:t xml:space="preserve">Saskatchewan’s Integrated Practice Strategies is a preventive approach that provides culturally appropriate services to increase a family’s capacity to care for their children. The model promotes a strengths-based, culturally relevant approach that encourages group decision making, family-centred practice and early supports for families, children and caregivers. </w:t>
      </w:r>
    </w:p>
    <w:p w14:paraId="71074B8A" w14:textId="1F161368" w:rsidR="009261E6" w:rsidRPr="000171F4" w:rsidRDefault="00FB005C" w:rsidP="00F0590D">
      <w:pPr>
        <w:pStyle w:val="ListParagraph"/>
        <w:numPr>
          <w:ilvl w:val="0"/>
          <w:numId w:val="8"/>
        </w:numPr>
        <w:spacing w:before="240" w:after="240" w:line="240" w:lineRule="auto"/>
        <w:contextualSpacing w:val="0"/>
        <w:rPr>
          <w:rFonts w:ascii="Times New Roman" w:hAnsi="Times New Roman"/>
          <w:sz w:val="24"/>
          <w:szCs w:val="24"/>
          <w:lang w:val="en-US"/>
        </w:rPr>
      </w:pPr>
      <w:r w:rsidRPr="000171F4">
        <w:rPr>
          <w:rFonts w:ascii="Times New Roman" w:hAnsi="Times New Roman"/>
          <w:sz w:val="24"/>
          <w:szCs w:val="24"/>
          <w:lang w:val="en-US"/>
        </w:rPr>
        <w:t>Culturally-</w:t>
      </w:r>
      <w:r w:rsidR="009261E6" w:rsidRPr="000171F4">
        <w:rPr>
          <w:rFonts w:ascii="Times New Roman" w:hAnsi="Times New Roman"/>
          <w:sz w:val="24"/>
          <w:szCs w:val="24"/>
          <w:lang w:val="en-US"/>
        </w:rPr>
        <w:t xml:space="preserve">specific programs addressing the unique needs of </w:t>
      </w:r>
      <w:r w:rsidR="00781D05" w:rsidRPr="000171F4">
        <w:rPr>
          <w:rFonts w:ascii="Times New Roman" w:hAnsi="Times New Roman"/>
          <w:sz w:val="24"/>
          <w:szCs w:val="24"/>
          <w:lang w:val="en-US"/>
        </w:rPr>
        <w:t>I</w:t>
      </w:r>
      <w:r w:rsidR="009261E6" w:rsidRPr="000171F4">
        <w:rPr>
          <w:rFonts w:ascii="Times New Roman" w:hAnsi="Times New Roman"/>
          <w:sz w:val="24"/>
          <w:szCs w:val="24"/>
          <w:lang w:val="en-US"/>
        </w:rPr>
        <w:t>ndigenous families have been implemented across most PTs. For instance, the Family Well-Being program in Ontario funds Indigenous partners to deliver prevention-focused, culturally-responsive supports to promote healthy communities</w:t>
      </w:r>
      <w:r w:rsidR="00781D05" w:rsidRPr="000171F4">
        <w:rPr>
          <w:rFonts w:ascii="Times New Roman" w:hAnsi="Times New Roman"/>
          <w:sz w:val="24"/>
          <w:szCs w:val="24"/>
          <w:lang w:val="en-US"/>
        </w:rPr>
        <w:t>.</w:t>
      </w:r>
      <w:r w:rsidR="009261E6" w:rsidRPr="000171F4">
        <w:rPr>
          <w:rFonts w:ascii="Times New Roman" w:hAnsi="Times New Roman"/>
          <w:sz w:val="24"/>
          <w:szCs w:val="24"/>
          <w:lang w:val="en-US"/>
        </w:rPr>
        <w:t xml:space="preserve"> </w:t>
      </w:r>
      <w:r w:rsidR="00781D05" w:rsidRPr="000171F4">
        <w:rPr>
          <w:rFonts w:ascii="Times New Roman" w:hAnsi="Times New Roman"/>
          <w:sz w:val="24"/>
          <w:szCs w:val="24"/>
          <w:lang w:val="en-US"/>
        </w:rPr>
        <w:t>These supports help</w:t>
      </w:r>
      <w:r w:rsidR="009261E6" w:rsidRPr="000171F4">
        <w:rPr>
          <w:rFonts w:ascii="Times New Roman" w:hAnsi="Times New Roman"/>
          <w:sz w:val="24"/>
          <w:szCs w:val="24"/>
          <w:lang w:val="en-US"/>
        </w:rPr>
        <w:t xml:space="preserve"> families to heal from the effects of intergenerational trauma, reduce violence</w:t>
      </w:r>
      <w:r w:rsidR="00781D05" w:rsidRPr="000171F4">
        <w:rPr>
          <w:rFonts w:ascii="Times New Roman" w:hAnsi="Times New Roman"/>
          <w:sz w:val="24"/>
          <w:szCs w:val="24"/>
          <w:lang w:val="en-US"/>
        </w:rPr>
        <w:t>,</w:t>
      </w:r>
      <w:r w:rsidR="009261E6" w:rsidRPr="000171F4">
        <w:rPr>
          <w:rFonts w:ascii="Times New Roman" w:hAnsi="Times New Roman"/>
          <w:sz w:val="24"/>
          <w:szCs w:val="24"/>
          <w:lang w:val="en-US"/>
        </w:rPr>
        <w:t xml:space="preserve"> and address the over-representation of Indigenous children and youth in child welfare and youth justice systems by reducing the need to bring children into care. </w:t>
      </w:r>
    </w:p>
    <w:p w14:paraId="3FE9F3EE" w14:textId="77777777" w:rsidR="0084048F" w:rsidRPr="00F51E52" w:rsidRDefault="00CA35E3" w:rsidP="00F0590D">
      <w:pPr>
        <w:pStyle w:val="Heading3"/>
        <w:spacing w:before="240" w:after="240" w:line="240" w:lineRule="auto"/>
        <w:contextualSpacing w:val="0"/>
        <w:rPr>
          <w:rFonts w:cs="Times New Roman"/>
          <w:b/>
        </w:rPr>
      </w:pPr>
      <w:r w:rsidRPr="00F51E52">
        <w:rPr>
          <w:b/>
        </w:rPr>
        <w:t>I</w:t>
      </w:r>
      <w:r w:rsidR="0084048F" w:rsidRPr="00F51E52">
        <w:rPr>
          <w:b/>
        </w:rPr>
        <w:t>mpro</w:t>
      </w:r>
      <w:r w:rsidRPr="00F51E52">
        <w:rPr>
          <w:b/>
        </w:rPr>
        <w:t>v</w:t>
      </w:r>
      <w:r w:rsidR="0084048F" w:rsidRPr="00F51E52">
        <w:rPr>
          <w:b/>
        </w:rPr>
        <w:t>ements</w:t>
      </w:r>
      <w:r w:rsidR="0084048F" w:rsidRPr="00F51E52">
        <w:rPr>
          <w:rFonts w:cs="Times New Roman"/>
          <w:b/>
        </w:rPr>
        <w:t xml:space="preserve"> to </w:t>
      </w:r>
      <w:r w:rsidR="000508BA" w:rsidRPr="00F51E52">
        <w:rPr>
          <w:rFonts w:cs="Times New Roman"/>
          <w:b/>
        </w:rPr>
        <w:t>decision-making</w:t>
      </w:r>
      <w:r w:rsidRPr="00F51E52">
        <w:rPr>
          <w:rFonts w:cs="Times New Roman"/>
          <w:b/>
        </w:rPr>
        <w:t xml:space="preserve"> on alternative care</w:t>
      </w:r>
    </w:p>
    <w:p w14:paraId="0D3FC29D" w14:textId="77777777" w:rsidR="000508BA" w:rsidRPr="00483463" w:rsidRDefault="000508BA" w:rsidP="00F0590D">
      <w:pPr>
        <w:spacing w:before="240" w:after="240" w:line="240" w:lineRule="auto"/>
        <w:contextualSpacing w:val="0"/>
        <w:rPr>
          <w:rFonts w:ascii="Times New Roman" w:hAnsi="Times New Roman" w:cs="Times New Roman"/>
          <w:b/>
          <w:i/>
          <w:sz w:val="24"/>
          <w:szCs w:val="24"/>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 xml:space="preserve">, </w:t>
      </w:r>
      <w:r w:rsidRPr="00483463">
        <w:rPr>
          <w:rFonts w:ascii="Times New Roman" w:hAnsi="Times New Roman" w:cs="Times New Roman"/>
          <w:b/>
          <w:i/>
          <w:sz w:val="24"/>
          <w:szCs w:val="24"/>
        </w:rPr>
        <w:t>para. 56(a)</w:t>
      </w:r>
      <w:r w:rsidR="00B72D2C" w:rsidRPr="00483463">
        <w:rPr>
          <w:rFonts w:ascii="Times New Roman" w:hAnsi="Times New Roman" w:cs="Times New Roman"/>
          <w:b/>
          <w:i/>
          <w:sz w:val="24"/>
          <w:szCs w:val="24"/>
        </w:rPr>
        <w:t xml:space="preserve"> </w:t>
      </w:r>
      <w:r w:rsidR="009D5519" w:rsidRPr="00483463">
        <w:rPr>
          <w:rFonts w:ascii="Times New Roman" w:hAnsi="Times New Roman" w:cs="Times New Roman"/>
          <w:b/>
          <w:i/>
          <w:sz w:val="24"/>
          <w:szCs w:val="24"/>
        </w:rPr>
        <w:t>&amp;</w:t>
      </w:r>
      <w:r w:rsidR="00B72D2C" w:rsidRPr="00483463">
        <w:rPr>
          <w:rFonts w:ascii="Times New Roman" w:hAnsi="Times New Roman" w:cs="Times New Roman"/>
          <w:b/>
          <w:i/>
          <w:sz w:val="24"/>
          <w:szCs w:val="24"/>
        </w:rPr>
        <w:t xml:space="preserve"> </w:t>
      </w:r>
      <w:r w:rsidR="00BB37A2" w:rsidRPr="00483463">
        <w:rPr>
          <w:rFonts w:ascii="Times New Roman" w:hAnsi="Times New Roman" w:cs="Times New Roman"/>
          <w:b/>
          <w:i/>
          <w:sz w:val="24"/>
          <w:szCs w:val="24"/>
        </w:rPr>
        <w:t>(f)</w:t>
      </w:r>
    </w:p>
    <w:p w14:paraId="6219A9A5" w14:textId="1996B2EC" w:rsidR="00BB37A2" w:rsidRPr="000171F4" w:rsidRDefault="00B72D2C" w:rsidP="00F0590D">
      <w:pPr>
        <w:pStyle w:val="ListParagraph"/>
        <w:numPr>
          <w:ilvl w:val="0"/>
          <w:numId w:val="8"/>
        </w:numPr>
        <w:spacing w:before="240" w:after="240" w:line="240" w:lineRule="auto"/>
        <w:contextualSpacing w:val="0"/>
        <w:rPr>
          <w:rFonts w:ascii="Times New Roman" w:hAnsi="Times New Roman"/>
          <w:sz w:val="24"/>
          <w:szCs w:val="24"/>
          <w:lang w:val="en-US"/>
        </w:rPr>
      </w:pPr>
      <w:r w:rsidRPr="000171F4">
        <w:rPr>
          <w:rFonts w:ascii="Times New Roman" w:hAnsi="Times New Roman"/>
          <w:sz w:val="24"/>
        </w:rPr>
        <w:t xml:space="preserve">In many </w:t>
      </w:r>
      <w:r w:rsidR="00AB434D">
        <w:rPr>
          <w:rFonts w:ascii="Times New Roman" w:hAnsi="Times New Roman"/>
          <w:sz w:val="24"/>
        </w:rPr>
        <w:t>provinces and territories</w:t>
      </w:r>
      <w:r w:rsidRPr="000171F4">
        <w:rPr>
          <w:rFonts w:ascii="Times New Roman" w:hAnsi="Times New Roman"/>
          <w:sz w:val="24"/>
        </w:rPr>
        <w:t>, customary care is a culturally</w:t>
      </w:r>
      <w:r w:rsidR="005C1C83" w:rsidRPr="000171F4">
        <w:rPr>
          <w:rFonts w:ascii="Times New Roman" w:hAnsi="Times New Roman"/>
          <w:sz w:val="24"/>
        </w:rPr>
        <w:t>-</w:t>
      </w:r>
      <w:r w:rsidRPr="000171F4">
        <w:rPr>
          <w:rFonts w:ascii="Times New Roman" w:hAnsi="Times New Roman"/>
          <w:sz w:val="24"/>
        </w:rPr>
        <w:t>appropriate placement option for Indigenous children in need of protection who cannot remain in the care of their parents</w:t>
      </w:r>
      <w:r w:rsidR="00BB37A2" w:rsidRPr="000171F4">
        <w:rPr>
          <w:rFonts w:ascii="Times New Roman" w:hAnsi="Times New Roman"/>
          <w:sz w:val="24"/>
          <w:szCs w:val="24"/>
          <w:lang w:val="en-US"/>
        </w:rPr>
        <w:t xml:space="preserve">. </w:t>
      </w:r>
      <w:r w:rsidR="00D018A8" w:rsidRPr="007A3F74">
        <w:rPr>
          <w:rFonts w:ascii="Times New Roman" w:hAnsi="Times New Roman"/>
          <w:sz w:val="24"/>
          <w:szCs w:val="24"/>
          <w:lang w:val="en-US"/>
        </w:rPr>
        <w:t>For example</w:t>
      </w:r>
      <w:r w:rsidR="00D018A8">
        <w:rPr>
          <w:rFonts w:ascii="Times New Roman" w:hAnsi="Times New Roman"/>
          <w:sz w:val="24"/>
          <w:szCs w:val="24"/>
          <w:lang w:val="en-US"/>
        </w:rPr>
        <w:t>:</w:t>
      </w:r>
    </w:p>
    <w:p w14:paraId="1D230496" w14:textId="24D16F6F" w:rsidR="003D7989" w:rsidRPr="000171F4" w:rsidRDefault="000508BA" w:rsidP="00F0590D">
      <w:pPr>
        <w:pStyle w:val="ListParagraph"/>
        <w:numPr>
          <w:ilvl w:val="0"/>
          <w:numId w:val="28"/>
        </w:numPr>
        <w:spacing w:before="240" w:after="240" w:line="240" w:lineRule="auto"/>
        <w:contextualSpacing w:val="0"/>
        <w:rPr>
          <w:rFonts w:ascii="Times New Roman" w:hAnsi="Times New Roman"/>
          <w:sz w:val="24"/>
          <w:szCs w:val="24"/>
          <w:lang w:val="en-US"/>
        </w:rPr>
      </w:pPr>
      <w:r w:rsidRPr="000171F4">
        <w:rPr>
          <w:rFonts w:ascii="Times New Roman" w:hAnsi="Times New Roman"/>
          <w:sz w:val="24"/>
          <w:szCs w:val="24"/>
          <w:lang w:val="en-US"/>
        </w:rPr>
        <w:t>Since 2012</w:t>
      </w:r>
      <w:r w:rsidR="00FB005C" w:rsidRPr="000171F4">
        <w:rPr>
          <w:rFonts w:ascii="Times New Roman" w:hAnsi="Times New Roman"/>
          <w:sz w:val="24"/>
          <w:szCs w:val="24"/>
          <w:lang w:val="en-US"/>
        </w:rPr>
        <w:t>,</w:t>
      </w:r>
      <w:r w:rsidRPr="000171F4">
        <w:rPr>
          <w:rFonts w:ascii="Times New Roman" w:hAnsi="Times New Roman"/>
          <w:sz w:val="24"/>
          <w:szCs w:val="24"/>
          <w:lang w:val="en-US"/>
        </w:rPr>
        <w:t xml:space="preserve"> </w:t>
      </w:r>
      <w:r w:rsidR="003D7989" w:rsidRPr="000171F4">
        <w:rPr>
          <w:rFonts w:ascii="Times New Roman" w:hAnsi="Times New Roman"/>
          <w:sz w:val="24"/>
          <w:szCs w:val="24"/>
          <w:lang w:val="en-US"/>
        </w:rPr>
        <w:t>Alberta requires</w:t>
      </w:r>
      <w:r w:rsidRPr="000171F4">
        <w:rPr>
          <w:rFonts w:ascii="Times New Roman" w:hAnsi="Times New Roman"/>
          <w:sz w:val="24"/>
          <w:szCs w:val="24"/>
          <w:lang w:val="en-US"/>
        </w:rPr>
        <w:t xml:space="preserve"> </w:t>
      </w:r>
      <w:r w:rsidR="003D7989" w:rsidRPr="000171F4">
        <w:rPr>
          <w:rFonts w:ascii="Times New Roman" w:hAnsi="Times New Roman"/>
          <w:sz w:val="24"/>
          <w:szCs w:val="24"/>
          <w:lang w:val="en-US"/>
        </w:rPr>
        <w:t>staff and their supervisor</w:t>
      </w:r>
      <w:r w:rsidR="00CD3BC8" w:rsidRPr="000171F4">
        <w:rPr>
          <w:rFonts w:ascii="Times New Roman" w:hAnsi="Times New Roman"/>
          <w:sz w:val="24"/>
          <w:szCs w:val="24"/>
          <w:lang w:val="en-US"/>
        </w:rPr>
        <w:t>s</w:t>
      </w:r>
      <w:r w:rsidR="003D7989" w:rsidRPr="000171F4">
        <w:rPr>
          <w:rFonts w:ascii="Times New Roman" w:hAnsi="Times New Roman"/>
          <w:sz w:val="24"/>
          <w:szCs w:val="24"/>
          <w:lang w:val="en-US"/>
        </w:rPr>
        <w:t xml:space="preserve"> to have third</w:t>
      </w:r>
      <w:r w:rsidR="00FB005C" w:rsidRPr="000171F4">
        <w:rPr>
          <w:rFonts w:ascii="Times New Roman" w:hAnsi="Times New Roman"/>
          <w:sz w:val="24"/>
          <w:szCs w:val="24"/>
          <w:lang w:val="en-US"/>
        </w:rPr>
        <w:t>-</w:t>
      </w:r>
      <w:r w:rsidR="003D7989" w:rsidRPr="000171F4">
        <w:rPr>
          <w:rFonts w:ascii="Times New Roman" w:hAnsi="Times New Roman"/>
          <w:sz w:val="24"/>
          <w:szCs w:val="24"/>
          <w:lang w:val="en-US"/>
        </w:rPr>
        <w:t>person consultations when considering bringing a child into care or at other critical decision points. It require</w:t>
      </w:r>
      <w:r w:rsidR="00CD3BC8" w:rsidRPr="000171F4">
        <w:rPr>
          <w:rFonts w:ascii="Times New Roman" w:hAnsi="Times New Roman"/>
          <w:sz w:val="24"/>
          <w:szCs w:val="24"/>
          <w:lang w:val="en-US"/>
        </w:rPr>
        <w:t>s</w:t>
      </w:r>
      <w:r w:rsidR="003D7989" w:rsidRPr="000171F4">
        <w:rPr>
          <w:rFonts w:ascii="Times New Roman" w:hAnsi="Times New Roman"/>
          <w:sz w:val="24"/>
          <w:szCs w:val="24"/>
          <w:lang w:val="en-US"/>
        </w:rPr>
        <w:t xml:space="preserve"> that staff gather information about potential caregivers from intake and explore kinship care as a first option</w:t>
      </w:r>
      <w:r w:rsidR="00B45E53" w:rsidRPr="000171F4">
        <w:rPr>
          <w:rFonts w:ascii="Times New Roman" w:hAnsi="Times New Roman"/>
          <w:sz w:val="24"/>
          <w:szCs w:val="24"/>
          <w:lang w:val="en-US"/>
        </w:rPr>
        <w:t>.</w:t>
      </w:r>
      <w:r w:rsidR="003D7989" w:rsidRPr="000171F4">
        <w:rPr>
          <w:rFonts w:ascii="Times New Roman" w:hAnsi="Times New Roman"/>
          <w:sz w:val="24"/>
          <w:szCs w:val="24"/>
          <w:lang w:val="en-US"/>
        </w:rPr>
        <w:t xml:space="preserve"> </w:t>
      </w:r>
    </w:p>
    <w:p w14:paraId="6373ACC1" w14:textId="399051ED" w:rsidR="003D7989" w:rsidRPr="000171F4" w:rsidRDefault="009261E6" w:rsidP="00F0590D">
      <w:pPr>
        <w:pStyle w:val="ListParagraph"/>
        <w:numPr>
          <w:ilvl w:val="0"/>
          <w:numId w:val="28"/>
        </w:numPr>
        <w:spacing w:before="240" w:after="240" w:line="240" w:lineRule="auto"/>
        <w:contextualSpacing w:val="0"/>
        <w:rPr>
          <w:rFonts w:ascii="Times New Roman" w:hAnsi="Times New Roman"/>
          <w:sz w:val="24"/>
          <w:szCs w:val="24"/>
          <w:lang w:val="en-US"/>
        </w:rPr>
      </w:pPr>
      <w:r w:rsidRPr="000171F4">
        <w:rPr>
          <w:rFonts w:ascii="Times New Roman" w:hAnsi="Times New Roman"/>
          <w:sz w:val="24"/>
          <w:szCs w:val="24"/>
          <w:lang w:val="en-US"/>
        </w:rPr>
        <w:t xml:space="preserve">Québec, Nova Scotia and </w:t>
      </w:r>
      <w:r w:rsidR="003D7989" w:rsidRPr="000171F4">
        <w:rPr>
          <w:rFonts w:ascii="Times New Roman" w:hAnsi="Times New Roman"/>
          <w:sz w:val="24"/>
          <w:szCs w:val="24"/>
          <w:lang w:val="en-US"/>
        </w:rPr>
        <w:t xml:space="preserve">British Columbia </w:t>
      </w:r>
      <w:r w:rsidR="00B45E53" w:rsidRPr="000171F4">
        <w:rPr>
          <w:rFonts w:ascii="Times New Roman" w:hAnsi="Times New Roman"/>
          <w:sz w:val="24"/>
          <w:szCs w:val="24"/>
          <w:lang w:val="en-US"/>
        </w:rPr>
        <w:t>explore</w:t>
      </w:r>
      <w:r w:rsidR="003D7989" w:rsidRPr="000171F4">
        <w:rPr>
          <w:rFonts w:ascii="Times New Roman" w:hAnsi="Times New Roman"/>
          <w:sz w:val="24"/>
          <w:szCs w:val="24"/>
          <w:lang w:val="en-US"/>
        </w:rPr>
        <w:t xml:space="preserve"> alternative placements </w:t>
      </w:r>
      <w:r w:rsidR="00F45CB0">
        <w:rPr>
          <w:rFonts w:ascii="Times New Roman" w:hAnsi="Times New Roman"/>
          <w:sz w:val="24"/>
          <w:szCs w:val="24"/>
          <w:lang w:val="en-US"/>
        </w:rPr>
        <w:t xml:space="preserve">with kin </w:t>
      </w:r>
      <w:r w:rsidR="003D7989" w:rsidRPr="000171F4">
        <w:rPr>
          <w:rFonts w:ascii="Times New Roman" w:hAnsi="Times New Roman"/>
          <w:sz w:val="24"/>
          <w:szCs w:val="24"/>
          <w:lang w:val="en-US"/>
        </w:rPr>
        <w:t xml:space="preserve">prior to bringing the child into government care. To achieve this, a broader range of tools and options </w:t>
      </w:r>
      <w:r w:rsidRPr="000171F4">
        <w:rPr>
          <w:rFonts w:ascii="Times New Roman" w:hAnsi="Times New Roman"/>
          <w:sz w:val="24"/>
          <w:szCs w:val="24"/>
          <w:lang w:val="en-US"/>
        </w:rPr>
        <w:t xml:space="preserve">can be </w:t>
      </w:r>
      <w:r w:rsidR="003D7989" w:rsidRPr="000171F4">
        <w:rPr>
          <w:rFonts w:ascii="Times New Roman" w:hAnsi="Times New Roman"/>
          <w:sz w:val="24"/>
          <w:szCs w:val="24"/>
          <w:lang w:val="en-US"/>
        </w:rPr>
        <w:t>considered</w:t>
      </w:r>
      <w:r w:rsidR="00B45E53" w:rsidRPr="000171F4">
        <w:rPr>
          <w:rFonts w:ascii="Times New Roman" w:hAnsi="Times New Roman"/>
          <w:sz w:val="24"/>
          <w:szCs w:val="24"/>
          <w:lang w:val="en-US"/>
        </w:rPr>
        <w:t>,</w:t>
      </w:r>
      <w:r w:rsidR="003D7989" w:rsidRPr="000171F4">
        <w:rPr>
          <w:rFonts w:ascii="Times New Roman" w:hAnsi="Times New Roman"/>
          <w:sz w:val="24"/>
          <w:szCs w:val="24"/>
          <w:lang w:val="en-US"/>
        </w:rPr>
        <w:t xml:space="preserve"> </w:t>
      </w:r>
      <w:r w:rsidR="00B45E53" w:rsidRPr="000171F4">
        <w:rPr>
          <w:rFonts w:ascii="Times New Roman" w:hAnsi="Times New Roman"/>
          <w:sz w:val="24"/>
          <w:szCs w:val="24"/>
          <w:lang w:val="en-US"/>
        </w:rPr>
        <w:t>which</w:t>
      </w:r>
      <w:r w:rsidR="003D7989" w:rsidRPr="000171F4">
        <w:rPr>
          <w:rFonts w:ascii="Times New Roman" w:hAnsi="Times New Roman"/>
          <w:sz w:val="24"/>
          <w:szCs w:val="24"/>
          <w:lang w:val="en-US"/>
        </w:rPr>
        <w:t xml:space="preserve"> </w:t>
      </w:r>
      <w:r w:rsidRPr="000171F4">
        <w:rPr>
          <w:rFonts w:ascii="Times New Roman" w:hAnsi="Times New Roman"/>
          <w:sz w:val="24"/>
          <w:szCs w:val="24"/>
          <w:lang w:val="en-US"/>
        </w:rPr>
        <w:t xml:space="preserve">can </w:t>
      </w:r>
      <w:r w:rsidR="003D7989" w:rsidRPr="000171F4">
        <w:rPr>
          <w:rFonts w:ascii="Times New Roman" w:hAnsi="Times New Roman"/>
          <w:sz w:val="24"/>
          <w:szCs w:val="24"/>
          <w:lang w:val="en-US"/>
        </w:rPr>
        <w:t>include temporary kindship placement</w:t>
      </w:r>
      <w:r w:rsidR="00FB005C" w:rsidRPr="000171F4">
        <w:rPr>
          <w:rFonts w:ascii="Times New Roman" w:hAnsi="Times New Roman"/>
          <w:sz w:val="24"/>
          <w:szCs w:val="24"/>
          <w:lang w:val="en-US"/>
        </w:rPr>
        <w:t>s</w:t>
      </w:r>
      <w:r w:rsidR="006A2A73" w:rsidRPr="000171F4">
        <w:rPr>
          <w:rFonts w:ascii="Times New Roman" w:hAnsi="Times New Roman"/>
          <w:sz w:val="24"/>
          <w:szCs w:val="24"/>
          <w:lang w:val="en-US"/>
        </w:rPr>
        <w:t>,</w:t>
      </w:r>
      <w:r w:rsidR="00FB005C" w:rsidRPr="000171F4">
        <w:rPr>
          <w:rFonts w:ascii="Times New Roman" w:hAnsi="Times New Roman"/>
          <w:sz w:val="24"/>
          <w:szCs w:val="24"/>
          <w:lang w:val="en-US"/>
        </w:rPr>
        <w:t xml:space="preserve"> permanent kinship placements</w:t>
      </w:r>
      <w:r w:rsidR="00E32A1B" w:rsidRPr="000171F4">
        <w:rPr>
          <w:rFonts w:ascii="Times New Roman" w:hAnsi="Times New Roman"/>
          <w:sz w:val="24"/>
          <w:szCs w:val="24"/>
          <w:lang w:val="en-US"/>
        </w:rPr>
        <w:t xml:space="preserve"> or</w:t>
      </w:r>
      <w:r w:rsidR="003D7989" w:rsidRPr="000171F4">
        <w:rPr>
          <w:rFonts w:ascii="Times New Roman" w:hAnsi="Times New Roman"/>
          <w:sz w:val="24"/>
          <w:szCs w:val="24"/>
          <w:lang w:val="en-US"/>
        </w:rPr>
        <w:t xml:space="preserve"> youth agreements</w:t>
      </w:r>
      <w:r w:rsidR="00F45CB0" w:rsidRPr="00F45CB0">
        <w:rPr>
          <w:rFonts w:ascii="Times New Roman" w:hAnsi="Times New Roman"/>
          <w:sz w:val="24"/>
          <w:szCs w:val="24"/>
          <w:lang w:val="en-US"/>
        </w:rPr>
        <w:t>.</w:t>
      </w:r>
    </w:p>
    <w:p w14:paraId="01D660DA" w14:textId="3602555D" w:rsidR="00B72D2C" w:rsidRPr="000171F4" w:rsidRDefault="00B72D2C" w:rsidP="00F0590D">
      <w:pPr>
        <w:pStyle w:val="ListParagraph"/>
        <w:numPr>
          <w:ilvl w:val="0"/>
          <w:numId w:val="28"/>
        </w:numPr>
        <w:spacing w:before="240" w:after="240" w:line="240" w:lineRule="auto"/>
        <w:contextualSpacing w:val="0"/>
        <w:rPr>
          <w:rFonts w:ascii="Times New Roman" w:hAnsi="Times New Roman"/>
          <w:sz w:val="24"/>
          <w:szCs w:val="24"/>
          <w:lang w:val="en-US"/>
        </w:rPr>
      </w:pPr>
      <w:r w:rsidRPr="000171F4">
        <w:rPr>
          <w:rFonts w:ascii="Times New Roman" w:hAnsi="Times New Roman"/>
          <w:sz w:val="24"/>
        </w:rPr>
        <w:t xml:space="preserve">In most PTs where </w:t>
      </w:r>
      <w:r w:rsidR="00E32A1B" w:rsidRPr="000171F4">
        <w:rPr>
          <w:rFonts w:ascii="Times New Roman" w:hAnsi="Times New Roman"/>
          <w:sz w:val="24"/>
        </w:rPr>
        <w:t>alternative types</w:t>
      </w:r>
      <w:r w:rsidRPr="000171F4">
        <w:rPr>
          <w:rFonts w:ascii="Times New Roman" w:hAnsi="Times New Roman"/>
          <w:sz w:val="24"/>
        </w:rPr>
        <w:t xml:space="preserve"> of arrangement</w:t>
      </w:r>
      <w:r w:rsidR="00E32A1B" w:rsidRPr="000171F4">
        <w:rPr>
          <w:rFonts w:ascii="Times New Roman" w:hAnsi="Times New Roman"/>
          <w:sz w:val="24"/>
        </w:rPr>
        <w:t>s</w:t>
      </w:r>
      <w:r w:rsidRPr="000171F4">
        <w:rPr>
          <w:rFonts w:ascii="Times New Roman" w:hAnsi="Times New Roman"/>
          <w:sz w:val="24"/>
        </w:rPr>
        <w:t xml:space="preserve"> </w:t>
      </w:r>
      <w:r w:rsidR="00E32A1B" w:rsidRPr="000171F4">
        <w:rPr>
          <w:rFonts w:ascii="Times New Roman" w:hAnsi="Times New Roman"/>
          <w:sz w:val="24"/>
        </w:rPr>
        <w:t>are</w:t>
      </w:r>
      <w:r w:rsidRPr="000171F4">
        <w:rPr>
          <w:rFonts w:ascii="Times New Roman" w:hAnsi="Times New Roman"/>
          <w:sz w:val="24"/>
        </w:rPr>
        <w:t xml:space="preserve"> possible, financial and other supports are provided to kinship care homes to ensure that </w:t>
      </w:r>
      <w:r w:rsidR="006A2A73" w:rsidRPr="000171F4">
        <w:rPr>
          <w:rFonts w:ascii="Times New Roman" w:hAnsi="Times New Roman"/>
          <w:sz w:val="24"/>
        </w:rPr>
        <w:t xml:space="preserve">the </w:t>
      </w:r>
      <w:r w:rsidRPr="000171F4">
        <w:rPr>
          <w:rFonts w:ascii="Times New Roman" w:hAnsi="Times New Roman"/>
          <w:sz w:val="24"/>
        </w:rPr>
        <w:t>identified needs of the child in their care are met.</w:t>
      </w:r>
    </w:p>
    <w:p w14:paraId="5A75269B" w14:textId="5540AB23" w:rsidR="006346E1" w:rsidRPr="000171F4" w:rsidRDefault="006346E1" w:rsidP="00F0590D">
      <w:pPr>
        <w:pStyle w:val="ListParagraph"/>
        <w:numPr>
          <w:ilvl w:val="0"/>
          <w:numId w:val="28"/>
        </w:numPr>
        <w:spacing w:before="240" w:after="240" w:line="240" w:lineRule="auto"/>
        <w:contextualSpacing w:val="0"/>
        <w:rPr>
          <w:rFonts w:ascii="Times New Roman" w:hAnsi="Times New Roman"/>
          <w:sz w:val="24"/>
          <w:szCs w:val="24"/>
          <w:lang w:val="en-US"/>
        </w:rPr>
      </w:pPr>
      <w:r w:rsidRPr="000171F4">
        <w:rPr>
          <w:rFonts w:ascii="Times New Roman" w:hAnsi="Times New Roman"/>
          <w:sz w:val="24"/>
          <w:szCs w:val="24"/>
          <w:lang w:val="en-US"/>
        </w:rPr>
        <w:lastRenderedPageBreak/>
        <w:t xml:space="preserve">Québec passed legislation to modernize the adoption and guardianship law to better respond to the current realities of Quebeckers, including </w:t>
      </w:r>
      <w:r w:rsidR="00075EC9">
        <w:rPr>
          <w:rFonts w:ascii="Times New Roman" w:hAnsi="Times New Roman"/>
          <w:sz w:val="24"/>
          <w:szCs w:val="24"/>
          <w:lang w:val="en-US"/>
        </w:rPr>
        <w:t xml:space="preserve">those of </w:t>
      </w:r>
      <w:r w:rsidRPr="000171F4">
        <w:rPr>
          <w:rFonts w:ascii="Times New Roman" w:hAnsi="Times New Roman"/>
          <w:sz w:val="24"/>
          <w:szCs w:val="24"/>
          <w:lang w:val="en-US"/>
        </w:rPr>
        <w:t xml:space="preserve">Indigenous communities. This amendment </w:t>
      </w:r>
      <w:r w:rsidR="00525156" w:rsidRPr="000171F4">
        <w:rPr>
          <w:rFonts w:ascii="Times New Roman" w:hAnsi="Times New Roman"/>
          <w:sz w:val="24"/>
          <w:szCs w:val="24"/>
          <w:lang w:val="en-US"/>
        </w:rPr>
        <w:t>clarifies</w:t>
      </w:r>
      <w:r w:rsidRPr="000171F4">
        <w:rPr>
          <w:rFonts w:ascii="Times New Roman" w:hAnsi="Times New Roman"/>
          <w:sz w:val="24"/>
          <w:szCs w:val="24"/>
          <w:lang w:val="en-US"/>
        </w:rPr>
        <w:t xml:space="preserve"> that a child who is a member of an Indigenous community must be given, to the extent possible, a substitute living environment to preserve his or her cultural identity. In addition, Québec has planned measures to develop a training and support program for youth intervention and Indigenous families and to support the establishment of mechanisms for the handling of customary adoption files</w:t>
      </w:r>
      <w:r w:rsidR="00525156" w:rsidRPr="000171F4">
        <w:rPr>
          <w:rFonts w:ascii="Times New Roman" w:hAnsi="Times New Roman"/>
          <w:sz w:val="24"/>
          <w:szCs w:val="24"/>
          <w:lang w:val="en-US"/>
        </w:rPr>
        <w:t xml:space="preserve"> by the Indigenous community</w:t>
      </w:r>
      <w:r w:rsidRPr="000171F4">
        <w:rPr>
          <w:rFonts w:ascii="Times New Roman" w:hAnsi="Times New Roman"/>
          <w:sz w:val="24"/>
          <w:szCs w:val="24"/>
          <w:lang w:val="en-US"/>
        </w:rPr>
        <w:t>.</w:t>
      </w:r>
    </w:p>
    <w:p w14:paraId="184E42A5" w14:textId="77777777" w:rsidR="00182C78" w:rsidRPr="001049BF" w:rsidRDefault="00182C78" w:rsidP="00AB434D">
      <w:pPr>
        <w:pStyle w:val="Heading3"/>
        <w:spacing w:before="240" w:after="240" w:line="240" w:lineRule="auto"/>
        <w:contextualSpacing w:val="0"/>
        <w:rPr>
          <w:rFonts w:cs="Times New Roman"/>
          <w:b/>
        </w:rPr>
      </w:pPr>
      <w:r w:rsidRPr="001049BF">
        <w:rPr>
          <w:rFonts w:cs="Times New Roman"/>
          <w:b/>
        </w:rPr>
        <w:t>Equal access</w:t>
      </w:r>
      <w:r w:rsidR="000938DB" w:rsidRPr="001049BF">
        <w:rPr>
          <w:rFonts w:cs="Times New Roman"/>
          <w:b/>
        </w:rPr>
        <w:t xml:space="preserve"> to health and education</w:t>
      </w:r>
      <w:r w:rsidRPr="001049BF">
        <w:rPr>
          <w:rFonts w:cs="Times New Roman"/>
          <w:b/>
        </w:rPr>
        <w:t xml:space="preserve"> for </w:t>
      </w:r>
      <w:r w:rsidR="000938DB" w:rsidRPr="001049BF">
        <w:rPr>
          <w:rFonts w:cs="Times New Roman"/>
          <w:b/>
        </w:rPr>
        <w:t xml:space="preserve">vulnerable children and </w:t>
      </w:r>
      <w:r w:rsidRPr="001049BF">
        <w:rPr>
          <w:rFonts w:cs="Times New Roman"/>
          <w:b/>
        </w:rPr>
        <w:t>children in care</w:t>
      </w:r>
    </w:p>
    <w:p w14:paraId="0D5F774F" w14:textId="77777777" w:rsidR="00A84D7A" w:rsidRPr="00483463" w:rsidRDefault="00A84D7A" w:rsidP="00AB434D">
      <w:pPr>
        <w:keepNext/>
        <w:spacing w:before="240" w:after="240" w:line="240" w:lineRule="auto"/>
        <w:contextualSpacing w:val="0"/>
        <w:rPr>
          <w:rFonts w:ascii="Times New Roman" w:hAnsi="Times New Roman" w:cs="Times New Roman"/>
          <w:b/>
          <w:i/>
          <w:sz w:val="24"/>
          <w:szCs w:val="24"/>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 xml:space="preserve">, </w:t>
      </w:r>
      <w:r w:rsidRPr="00483463">
        <w:rPr>
          <w:rFonts w:ascii="Times New Roman" w:hAnsi="Times New Roman" w:cs="Times New Roman"/>
          <w:b/>
          <w:i/>
          <w:sz w:val="24"/>
          <w:szCs w:val="24"/>
        </w:rPr>
        <w:t>para. 56(c)</w:t>
      </w:r>
      <w:r w:rsidR="00512B39" w:rsidRPr="00483463">
        <w:rPr>
          <w:rFonts w:ascii="Times New Roman" w:hAnsi="Times New Roman" w:cs="Times New Roman"/>
          <w:b/>
          <w:i/>
          <w:sz w:val="24"/>
          <w:szCs w:val="24"/>
        </w:rPr>
        <w:t xml:space="preserve"> &amp; 68(b)</w:t>
      </w:r>
    </w:p>
    <w:p w14:paraId="2270C122" w14:textId="156AD3E4" w:rsidR="00156987" w:rsidRPr="000171F4" w:rsidRDefault="00F06046" w:rsidP="00F0590D">
      <w:pPr>
        <w:pStyle w:val="ListParagraph"/>
        <w:numPr>
          <w:ilvl w:val="0"/>
          <w:numId w:val="8"/>
        </w:numPr>
        <w:spacing w:before="240" w:after="240" w:line="240" w:lineRule="auto"/>
        <w:contextualSpacing w:val="0"/>
        <w:rPr>
          <w:rFonts w:ascii="Times New Roman" w:hAnsi="Times New Roman"/>
          <w:sz w:val="24"/>
          <w:szCs w:val="24"/>
          <w:lang w:val="en-US"/>
        </w:rPr>
      </w:pPr>
      <w:r w:rsidRPr="000171F4">
        <w:rPr>
          <w:rFonts w:ascii="Times New Roman" w:hAnsi="Times New Roman"/>
          <w:sz w:val="24"/>
          <w:szCs w:val="24"/>
          <w:lang w:val="en-US"/>
        </w:rPr>
        <w:t>Most jurisdictions</w:t>
      </w:r>
      <w:r w:rsidR="00AC6A52" w:rsidRPr="000171F4">
        <w:rPr>
          <w:rFonts w:ascii="Times New Roman" w:hAnsi="Times New Roman"/>
          <w:sz w:val="24"/>
          <w:szCs w:val="24"/>
          <w:lang w:val="en-US"/>
        </w:rPr>
        <w:t xml:space="preserve"> </w:t>
      </w:r>
      <w:r w:rsidR="00CE4A07" w:rsidRPr="000171F4">
        <w:rPr>
          <w:rFonts w:ascii="Times New Roman" w:hAnsi="Times New Roman"/>
          <w:sz w:val="24"/>
          <w:szCs w:val="24"/>
          <w:lang w:val="en-US"/>
        </w:rPr>
        <w:t xml:space="preserve">have </w:t>
      </w:r>
      <w:r w:rsidR="00D44CD9" w:rsidRPr="000171F4">
        <w:rPr>
          <w:rFonts w:ascii="Times New Roman" w:hAnsi="Times New Roman"/>
          <w:sz w:val="24"/>
          <w:szCs w:val="24"/>
          <w:lang w:val="en-US"/>
        </w:rPr>
        <w:t>adopted</w:t>
      </w:r>
      <w:r w:rsidR="00AC6A52" w:rsidRPr="000171F4">
        <w:rPr>
          <w:rFonts w:ascii="Times New Roman" w:hAnsi="Times New Roman"/>
          <w:sz w:val="24"/>
          <w:szCs w:val="24"/>
          <w:lang w:val="en-US"/>
        </w:rPr>
        <w:t xml:space="preserve"> additional measures</w:t>
      </w:r>
      <w:r w:rsidR="00ED1604" w:rsidRPr="000171F4">
        <w:rPr>
          <w:rFonts w:ascii="Times New Roman" w:hAnsi="Times New Roman"/>
          <w:sz w:val="24"/>
          <w:szCs w:val="24"/>
          <w:lang w:val="en-US"/>
        </w:rPr>
        <w:t xml:space="preserve"> tailored to the needs of</w:t>
      </w:r>
      <w:r w:rsidR="00BB37A2" w:rsidRPr="000171F4">
        <w:rPr>
          <w:rFonts w:ascii="Times New Roman" w:hAnsi="Times New Roman"/>
          <w:sz w:val="24"/>
          <w:szCs w:val="24"/>
          <w:lang w:val="en-US"/>
        </w:rPr>
        <w:t xml:space="preserve"> vulnerable children</w:t>
      </w:r>
      <w:r w:rsidR="00CE4A07" w:rsidRPr="000171F4">
        <w:rPr>
          <w:rFonts w:ascii="Times New Roman" w:hAnsi="Times New Roman"/>
          <w:sz w:val="24"/>
          <w:szCs w:val="24"/>
          <w:lang w:val="en-US"/>
        </w:rPr>
        <w:t>, including children in care</w:t>
      </w:r>
      <w:r w:rsidR="00AC6A52" w:rsidRPr="000171F4">
        <w:rPr>
          <w:rFonts w:ascii="Times New Roman" w:hAnsi="Times New Roman"/>
          <w:sz w:val="24"/>
          <w:szCs w:val="24"/>
          <w:lang w:val="en-US"/>
        </w:rPr>
        <w:t xml:space="preserve">, </w:t>
      </w:r>
      <w:r w:rsidR="00ED1604" w:rsidRPr="000171F4">
        <w:rPr>
          <w:rFonts w:ascii="Times New Roman" w:hAnsi="Times New Roman"/>
          <w:sz w:val="24"/>
          <w:szCs w:val="24"/>
          <w:lang w:val="en-US"/>
        </w:rPr>
        <w:t xml:space="preserve">so that they may </w:t>
      </w:r>
      <w:r w:rsidR="00AC6A52" w:rsidRPr="000171F4">
        <w:rPr>
          <w:rFonts w:ascii="Times New Roman" w:hAnsi="Times New Roman"/>
          <w:sz w:val="24"/>
          <w:szCs w:val="24"/>
          <w:lang w:val="en-US"/>
        </w:rPr>
        <w:t xml:space="preserve">have </w:t>
      </w:r>
      <w:r w:rsidR="002612D3" w:rsidRPr="000171F4">
        <w:rPr>
          <w:rFonts w:ascii="Times New Roman" w:hAnsi="Times New Roman"/>
          <w:sz w:val="24"/>
          <w:szCs w:val="24"/>
          <w:lang w:val="en-US"/>
        </w:rPr>
        <w:t xml:space="preserve">equal </w:t>
      </w:r>
      <w:r w:rsidR="00AC6A52" w:rsidRPr="000171F4">
        <w:rPr>
          <w:rFonts w:ascii="Times New Roman" w:hAnsi="Times New Roman"/>
          <w:sz w:val="24"/>
          <w:szCs w:val="24"/>
          <w:lang w:val="en-US"/>
        </w:rPr>
        <w:t>access to heal</w:t>
      </w:r>
      <w:r w:rsidR="002612D3" w:rsidRPr="000171F4">
        <w:rPr>
          <w:rFonts w:ascii="Times New Roman" w:hAnsi="Times New Roman"/>
          <w:sz w:val="24"/>
          <w:szCs w:val="24"/>
          <w:lang w:val="en-US"/>
        </w:rPr>
        <w:t>th care and education</w:t>
      </w:r>
      <w:r w:rsidR="00BB37A2" w:rsidRPr="000171F4">
        <w:rPr>
          <w:rFonts w:ascii="Times New Roman" w:hAnsi="Times New Roman"/>
          <w:sz w:val="24"/>
          <w:szCs w:val="24"/>
          <w:lang w:val="en-US"/>
        </w:rPr>
        <w:t>.</w:t>
      </w:r>
      <w:r w:rsidR="00156987" w:rsidRPr="000171F4">
        <w:rPr>
          <w:rFonts w:ascii="Times New Roman" w:hAnsi="Times New Roman"/>
          <w:sz w:val="24"/>
          <w:szCs w:val="24"/>
          <w:lang w:val="en-US"/>
        </w:rPr>
        <w:t xml:space="preserve"> </w:t>
      </w:r>
      <w:r w:rsidR="002612D3" w:rsidRPr="000171F4">
        <w:rPr>
          <w:rFonts w:ascii="Times New Roman" w:hAnsi="Times New Roman"/>
          <w:sz w:val="24"/>
          <w:szCs w:val="24"/>
          <w:lang w:val="en-US"/>
        </w:rPr>
        <w:t>Below are a few examples. Also r</w:t>
      </w:r>
      <w:r w:rsidR="00156987" w:rsidRPr="000171F4">
        <w:rPr>
          <w:rFonts w:ascii="Times New Roman" w:hAnsi="Times New Roman"/>
          <w:sz w:val="24"/>
          <w:szCs w:val="24"/>
          <w:lang w:val="en-US"/>
        </w:rPr>
        <w:t xml:space="preserve">efer to </w:t>
      </w:r>
      <w:r w:rsidR="00156987" w:rsidRPr="007A3F74">
        <w:rPr>
          <w:rFonts w:ascii="Times New Roman" w:hAnsi="Times New Roman"/>
          <w:sz w:val="24"/>
          <w:szCs w:val="24"/>
          <w:lang w:val="en-US"/>
        </w:rPr>
        <w:t>para</w:t>
      </w:r>
      <w:r w:rsidR="00601BC1" w:rsidRPr="007A3F74">
        <w:rPr>
          <w:rFonts w:ascii="Times New Roman" w:hAnsi="Times New Roman"/>
          <w:sz w:val="24"/>
          <w:szCs w:val="24"/>
          <w:lang w:val="en-US"/>
        </w:rPr>
        <w:t>graph</w:t>
      </w:r>
      <w:r w:rsidR="00156987" w:rsidRPr="007A3F74">
        <w:rPr>
          <w:rFonts w:ascii="Times New Roman" w:hAnsi="Times New Roman"/>
          <w:sz w:val="24"/>
          <w:szCs w:val="24"/>
          <w:lang w:val="en-US"/>
        </w:rPr>
        <w:t xml:space="preserve">s </w:t>
      </w:r>
      <w:r w:rsidR="00442BB5" w:rsidRPr="007A3F74">
        <w:rPr>
          <w:rFonts w:ascii="Times New Roman" w:hAnsi="Times New Roman"/>
          <w:sz w:val="24"/>
          <w:szCs w:val="24"/>
          <w:lang w:val="en-US"/>
        </w:rPr>
        <w:t>130-133</w:t>
      </w:r>
      <w:r w:rsidR="00156987" w:rsidRPr="000171F4">
        <w:rPr>
          <w:rFonts w:ascii="Times New Roman" w:hAnsi="Times New Roman"/>
          <w:sz w:val="24"/>
          <w:szCs w:val="24"/>
          <w:lang w:val="en-US"/>
        </w:rPr>
        <w:t xml:space="preserve"> on support for the mental wellness of Indigenous communities. Refer </w:t>
      </w:r>
      <w:r w:rsidR="00156987" w:rsidRPr="00716D65">
        <w:rPr>
          <w:rFonts w:ascii="Times New Roman" w:hAnsi="Times New Roman"/>
          <w:sz w:val="24"/>
          <w:szCs w:val="24"/>
          <w:lang w:val="en-US"/>
        </w:rPr>
        <w:t>to para</w:t>
      </w:r>
      <w:r w:rsidR="00601BC1" w:rsidRPr="00716D65">
        <w:rPr>
          <w:rFonts w:ascii="Times New Roman" w:hAnsi="Times New Roman"/>
          <w:sz w:val="24"/>
          <w:szCs w:val="24"/>
          <w:lang w:val="en-US"/>
        </w:rPr>
        <w:t>graph</w:t>
      </w:r>
      <w:r w:rsidR="00156987" w:rsidRPr="00716D65">
        <w:rPr>
          <w:rFonts w:ascii="Times New Roman" w:hAnsi="Times New Roman"/>
          <w:sz w:val="24"/>
          <w:szCs w:val="24"/>
          <w:lang w:val="en-US"/>
        </w:rPr>
        <w:t xml:space="preserve">s </w:t>
      </w:r>
      <w:r w:rsidR="007A3F74" w:rsidRPr="00716D65">
        <w:rPr>
          <w:rFonts w:ascii="Times New Roman" w:hAnsi="Times New Roman"/>
          <w:sz w:val="24"/>
          <w:szCs w:val="24"/>
          <w:lang w:val="en-US"/>
        </w:rPr>
        <w:t>144</w:t>
      </w:r>
      <w:r w:rsidR="00A00E35" w:rsidRPr="00716D65">
        <w:rPr>
          <w:rFonts w:ascii="Times New Roman" w:hAnsi="Times New Roman"/>
          <w:sz w:val="24"/>
          <w:szCs w:val="24"/>
          <w:lang w:val="en-US"/>
        </w:rPr>
        <w:t>-146</w:t>
      </w:r>
      <w:r w:rsidR="00156987" w:rsidRPr="000171F4">
        <w:rPr>
          <w:rFonts w:ascii="Times New Roman" w:hAnsi="Times New Roman"/>
          <w:sz w:val="24"/>
          <w:szCs w:val="24"/>
          <w:lang w:val="en-US"/>
        </w:rPr>
        <w:t xml:space="preserve"> on support for the education of Indigenous communities.</w:t>
      </w:r>
    </w:p>
    <w:p w14:paraId="5AADE800" w14:textId="77777777" w:rsidR="009328C5" w:rsidRPr="000171F4" w:rsidRDefault="00CE4A07" w:rsidP="00F0590D">
      <w:pPr>
        <w:pStyle w:val="ListParagraph"/>
        <w:numPr>
          <w:ilvl w:val="0"/>
          <w:numId w:val="6"/>
        </w:numPr>
        <w:spacing w:before="240" w:after="240" w:line="240" w:lineRule="auto"/>
        <w:ind w:left="1080"/>
        <w:contextualSpacing w:val="0"/>
        <w:rPr>
          <w:rFonts w:ascii="Times New Roman" w:hAnsi="Times New Roman"/>
          <w:sz w:val="24"/>
          <w:szCs w:val="24"/>
          <w:lang w:val="en-US"/>
        </w:rPr>
      </w:pPr>
      <w:r w:rsidRPr="000171F4">
        <w:rPr>
          <w:rFonts w:ascii="Times New Roman" w:hAnsi="Times New Roman"/>
          <w:sz w:val="24"/>
          <w:szCs w:val="24"/>
          <w:lang w:val="en-US"/>
        </w:rPr>
        <w:t xml:space="preserve">In Manitoba, </w:t>
      </w:r>
      <w:r w:rsidR="008131ED" w:rsidRPr="000171F4">
        <w:rPr>
          <w:rFonts w:ascii="Times New Roman" w:hAnsi="Times New Roman"/>
          <w:sz w:val="24"/>
          <w:szCs w:val="24"/>
          <w:lang w:val="en-US"/>
        </w:rPr>
        <w:t xml:space="preserve">guidelines entitled </w:t>
      </w:r>
      <w:r w:rsidR="009328C5" w:rsidRPr="000171F4">
        <w:rPr>
          <w:rFonts w:ascii="Times New Roman" w:hAnsi="Times New Roman"/>
          <w:sz w:val="24"/>
          <w:szCs w:val="24"/>
          <w:lang w:val="en-US"/>
        </w:rPr>
        <w:t xml:space="preserve">Supporting Transgender and Gender Diverse Students in Manitoba </w:t>
      </w:r>
      <w:r w:rsidR="00B45E53" w:rsidRPr="000171F4">
        <w:rPr>
          <w:rFonts w:ascii="Times New Roman" w:hAnsi="Times New Roman"/>
          <w:sz w:val="24"/>
          <w:szCs w:val="24"/>
          <w:lang w:val="en-US"/>
        </w:rPr>
        <w:t>S</w:t>
      </w:r>
      <w:r w:rsidR="009328C5" w:rsidRPr="000171F4">
        <w:rPr>
          <w:rFonts w:ascii="Times New Roman" w:hAnsi="Times New Roman"/>
          <w:sz w:val="24"/>
          <w:szCs w:val="24"/>
          <w:lang w:val="en-US"/>
        </w:rPr>
        <w:t xml:space="preserve">chools </w:t>
      </w:r>
      <w:r w:rsidR="00B45E53" w:rsidRPr="000171F4">
        <w:rPr>
          <w:rFonts w:ascii="Times New Roman" w:hAnsi="Times New Roman"/>
          <w:sz w:val="24"/>
          <w:szCs w:val="24"/>
          <w:lang w:val="en-US"/>
        </w:rPr>
        <w:t xml:space="preserve">seek </w:t>
      </w:r>
      <w:r w:rsidR="009328C5" w:rsidRPr="000171F4">
        <w:rPr>
          <w:rFonts w:ascii="Times New Roman" w:hAnsi="Times New Roman"/>
          <w:sz w:val="24"/>
          <w:szCs w:val="24"/>
          <w:lang w:val="en-US"/>
        </w:rPr>
        <w:t>to improve access to services for transgender, gender non-conf</w:t>
      </w:r>
      <w:r w:rsidR="008131ED" w:rsidRPr="000171F4">
        <w:rPr>
          <w:rFonts w:ascii="Times New Roman" w:hAnsi="Times New Roman"/>
          <w:sz w:val="24"/>
          <w:szCs w:val="24"/>
          <w:lang w:val="en-US"/>
        </w:rPr>
        <w:t>o</w:t>
      </w:r>
      <w:r w:rsidR="009328C5" w:rsidRPr="000171F4">
        <w:rPr>
          <w:rFonts w:ascii="Times New Roman" w:hAnsi="Times New Roman"/>
          <w:sz w:val="24"/>
          <w:szCs w:val="24"/>
          <w:lang w:val="en-US"/>
        </w:rPr>
        <w:t>rming, and non-binary populations</w:t>
      </w:r>
      <w:r w:rsidR="00E32A1B" w:rsidRPr="000171F4">
        <w:rPr>
          <w:rFonts w:ascii="Times New Roman" w:hAnsi="Times New Roman"/>
          <w:sz w:val="24"/>
          <w:szCs w:val="24"/>
          <w:lang w:val="en-US"/>
        </w:rPr>
        <w:t>, including children</w:t>
      </w:r>
      <w:r w:rsidR="009328C5" w:rsidRPr="000171F4">
        <w:rPr>
          <w:rFonts w:ascii="Times New Roman" w:hAnsi="Times New Roman"/>
          <w:sz w:val="24"/>
          <w:szCs w:val="24"/>
          <w:lang w:val="en-US"/>
        </w:rPr>
        <w:t>.</w:t>
      </w:r>
    </w:p>
    <w:p w14:paraId="0A6A5289" w14:textId="77777777" w:rsidR="00E527E9" w:rsidRPr="000171F4" w:rsidRDefault="00E527E9" w:rsidP="00F0590D">
      <w:pPr>
        <w:pStyle w:val="ListParagraph"/>
        <w:numPr>
          <w:ilvl w:val="0"/>
          <w:numId w:val="6"/>
        </w:numPr>
        <w:spacing w:before="240" w:after="240" w:line="240" w:lineRule="auto"/>
        <w:ind w:left="1080"/>
        <w:contextualSpacing w:val="0"/>
        <w:rPr>
          <w:rFonts w:ascii="Times New Roman" w:hAnsi="Times New Roman"/>
          <w:sz w:val="24"/>
          <w:szCs w:val="24"/>
        </w:rPr>
      </w:pPr>
      <w:r w:rsidRPr="000171F4">
        <w:rPr>
          <w:rFonts w:ascii="Times New Roman" w:hAnsi="Times New Roman"/>
          <w:sz w:val="24"/>
          <w:szCs w:val="24"/>
        </w:rPr>
        <w:t>Alberta’s Indigenous Health Program partners with Indigenous peoples, communities and key stakeholders to provide accessible, culturally appropriate healt</w:t>
      </w:r>
      <w:r w:rsidR="00FB005C" w:rsidRPr="000171F4">
        <w:rPr>
          <w:rFonts w:ascii="Times New Roman" w:hAnsi="Times New Roman"/>
          <w:sz w:val="24"/>
          <w:szCs w:val="24"/>
        </w:rPr>
        <w:t>h services for First Nations, Mé</w:t>
      </w:r>
      <w:r w:rsidRPr="000171F4">
        <w:rPr>
          <w:rFonts w:ascii="Times New Roman" w:hAnsi="Times New Roman"/>
          <w:sz w:val="24"/>
          <w:szCs w:val="24"/>
        </w:rPr>
        <w:t xml:space="preserve">tis and Inuit people in Alberta. </w:t>
      </w:r>
    </w:p>
    <w:p w14:paraId="3C936EB8" w14:textId="77777777" w:rsidR="00E81690" w:rsidRPr="000171F4" w:rsidRDefault="00A31B6B" w:rsidP="00F0590D">
      <w:pPr>
        <w:pStyle w:val="ListParagraph"/>
        <w:numPr>
          <w:ilvl w:val="0"/>
          <w:numId w:val="6"/>
        </w:numPr>
        <w:spacing w:before="240" w:after="240" w:line="240" w:lineRule="auto"/>
        <w:ind w:left="1080"/>
        <w:contextualSpacing w:val="0"/>
        <w:rPr>
          <w:rFonts w:ascii="Times New Roman" w:hAnsi="Times New Roman"/>
          <w:sz w:val="24"/>
          <w:szCs w:val="24"/>
        </w:rPr>
      </w:pPr>
      <w:r w:rsidRPr="000171F4">
        <w:rPr>
          <w:rFonts w:ascii="Times New Roman" w:hAnsi="Times New Roman"/>
          <w:sz w:val="24"/>
          <w:szCs w:val="24"/>
        </w:rPr>
        <w:t>In N</w:t>
      </w:r>
      <w:r w:rsidR="0090650B" w:rsidRPr="000171F4">
        <w:rPr>
          <w:rFonts w:ascii="Times New Roman" w:hAnsi="Times New Roman"/>
          <w:sz w:val="24"/>
          <w:szCs w:val="24"/>
        </w:rPr>
        <w:t xml:space="preserve">ewfoundland and </w:t>
      </w:r>
      <w:r w:rsidRPr="000171F4">
        <w:rPr>
          <w:rFonts w:ascii="Times New Roman" w:hAnsi="Times New Roman"/>
          <w:sz w:val="24"/>
          <w:szCs w:val="24"/>
        </w:rPr>
        <w:t>L</w:t>
      </w:r>
      <w:r w:rsidR="0090650B" w:rsidRPr="000171F4">
        <w:rPr>
          <w:rFonts w:ascii="Times New Roman" w:hAnsi="Times New Roman"/>
          <w:sz w:val="24"/>
          <w:szCs w:val="24"/>
        </w:rPr>
        <w:t>abrador</w:t>
      </w:r>
      <w:r w:rsidRPr="000171F4">
        <w:rPr>
          <w:rFonts w:ascii="Times New Roman" w:hAnsi="Times New Roman"/>
          <w:sz w:val="24"/>
          <w:szCs w:val="24"/>
        </w:rPr>
        <w:t xml:space="preserve">, 23 outreach workers </w:t>
      </w:r>
      <w:r w:rsidR="002665F7" w:rsidRPr="000171F4">
        <w:rPr>
          <w:rFonts w:ascii="Times New Roman" w:hAnsi="Times New Roman"/>
          <w:sz w:val="24"/>
          <w:szCs w:val="24"/>
        </w:rPr>
        <w:t xml:space="preserve">are </w:t>
      </w:r>
      <w:r w:rsidRPr="000171F4">
        <w:rPr>
          <w:rFonts w:ascii="Times New Roman" w:hAnsi="Times New Roman"/>
          <w:sz w:val="24"/>
          <w:szCs w:val="24"/>
        </w:rPr>
        <w:t xml:space="preserve">employed to promote </w:t>
      </w:r>
      <w:r w:rsidR="00AA3684" w:rsidRPr="000171F4">
        <w:rPr>
          <w:rFonts w:ascii="Times New Roman" w:hAnsi="Times New Roman"/>
          <w:sz w:val="24"/>
          <w:szCs w:val="24"/>
        </w:rPr>
        <w:t>mental health and alcohol and drug use</w:t>
      </w:r>
      <w:r w:rsidR="00BE54E2" w:rsidRPr="000171F4">
        <w:rPr>
          <w:rFonts w:ascii="Times New Roman" w:hAnsi="Times New Roman"/>
          <w:sz w:val="24"/>
          <w:szCs w:val="24"/>
        </w:rPr>
        <w:t xml:space="preserve"> prevention</w:t>
      </w:r>
      <w:r w:rsidRPr="000171F4">
        <w:rPr>
          <w:rFonts w:ascii="Times New Roman" w:hAnsi="Times New Roman"/>
          <w:sz w:val="24"/>
          <w:szCs w:val="24"/>
        </w:rPr>
        <w:t xml:space="preserve"> and </w:t>
      </w:r>
      <w:r w:rsidR="00FB005C" w:rsidRPr="000171F4">
        <w:rPr>
          <w:rFonts w:ascii="Times New Roman" w:hAnsi="Times New Roman"/>
          <w:sz w:val="24"/>
          <w:szCs w:val="24"/>
        </w:rPr>
        <w:t xml:space="preserve">to </w:t>
      </w:r>
      <w:r w:rsidRPr="000171F4">
        <w:rPr>
          <w:rFonts w:ascii="Times New Roman" w:hAnsi="Times New Roman"/>
          <w:sz w:val="24"/>
          <w:szCs w:val="24"/>
        </w:rPr>
        <w:t xml:space="preserve">work with Indigenous </w:t>
      </w:r>
      <w:r w:rsidR="00BE54E2" w:rsidRPr="000171F4">
        <w:rPr>
          <w:rFonts w:ascii="Times New Roman" w:hAnsi="Times New Roman"/>
          <w:sz w:val="24"/>
          <w:szCs w:val="24"/>
        </w:rPr>
        <w:t xml:space="preserve">children </w:t>
      </w:r>
      <w:r w:rsidRPr="000171F4">
        <w:rPr>
          <w:rFonts w:ascii="Times New Roman" w:hAnsi="Times New Roman"/>
          <w:sz w:val="24"/>
          <w:szCs w:val="24"/>
        </w:rPr>
        <w:t>in coastal communities.</w:t>
      </w:r>
    </w:p>
    <w:p w14:paraId="703AC33F" w14:textId="1291B15F" w:rsidR="009506B2" w:rsidRPr="000171F4" w:rsidRDefault="002612D3" w:rsidP="00F0590D">
      <w:pPr>
        <w:pStyle w:val="ListParagraph"/>
        <w:numPr>
          <w:ilvl w:val="0"/>
          <w:numId w:val="6"/>
        </w:numPr>
        <w:spacing w:before="240" w:after="240" w:line="240" w:lineRule="auto"/>
        <w:ind w:left="1080"/>
        <w:contextualSpacing w:val="0"/>
        <w:rPr>
          <w:rFonts w:ascii="Times New Roman" w:hAnsi="Times New Roman"/>
          <w:sz w:val="24"/>
          <w:szCs w:val="24"/>
        </w:rPr>
      </w:pPr>
      <w:r w:rsidRPr="000171F4">
        <w:rPr>
          <w:rFonts w:ascii="Times New Roman" w:hAnsi="Times New Roman"/>
          <w:sz w:val="24"/>
          <w:szCs w:val="24"/>
        </w:rPr>
        <w:t xml:space="preserve">On </w:t>
      </w:r>
      <w:r w:rsidR="00AA3684" w:rsidRPr="000171F4">
        <w:rPr>
          <w:rFonts w:ascii="Times New Roman" w:hAnsi="Times New Roman"/>
          <w:sz w:val="24"/>
          <w:szCs w:val="24"/>
        </w:rPr>
        <w:t>Prince Edward Island</w:t>
      </w:r>
      <w:r w:rsidR="004C4E19" w:rsidRPr="000171F4">
        <w:rPr>
          <w:rFonts w:ascii="Times New Roman" w:hAnsi="Times New Roman"/>
          <w:sz w:val="24"/>
          <w:szCs w:val="24"/>
        </w:rPr>
        <w:t>,</w:t>
      </w:r>
      <w:r w:rsidRPr="000171F4">
        <w:rPr>
          <w:rFonts w:ascii="Times New Roman" w:hAnsi="Times New Roman"/>
          <w:sz w:val="24"/>
          <w:szCs w:val="24"/>
        </w:rPr>
        <w:t xml:space="preserve"> the Health Policy Planning Forum </w:t>
      </w:r>
      <w:r w:rsidR="00AA3684" w:rsidRPr="000171F4">
        <w:rPr>
          <w:rFonts w:ascii="Times New Roman" w:hAnsi="Times New Roman"/>
          <w:sz w:val="24"/>
          <w:szCs w:val="24"/>
        </w:rPr>
        <w:t>aims</w:t>
      </w:r>
      <w:r w:rsidRPr="000171F4">
        <w:rPr>
          <w:rFonts w:ascii="Times New Roman" w:hAnsi="Times New Roman"/>
          <w:sz w:val="24"/>
          <w:szCs w:val="24"/>
        </w:rPr>
        <w:t xml:space="preserve"> to improve health services for Mi’Kmaq communities</w:t>
      </w:r>
      <w:r w:rsidR="00AA3684" w:rsidRPr="000171F4">
        <w:rPr>
          <w:rFonts w:ascii="Times New Roman" w:hAnsi="Times New Roman"/>
          <w:sz w:val="24"/>
          <w:szCs w:val="24"/>
        </w:rPr>
        <w:t xml:space="preserve">, whose </w:t>
      </w:r>
      <w:r w:rsidRPr="000171F4">
        <w:rPr>
          <w:rFonts w:ascii="Times New Roman" w:hAnsi="Times New Roman"/>
          <w:sz w:val="24"/>
          <w:szCs w:val="24"/>
        </w:rPr>
        <w:t>priorities include</w:t>
      </w:r>
      <w:r w:rsidR="0049439F" w:rsidRPr="000171F4">
        <w:rPr>
          <w:rFonts w:ascii="Times New Roman" w:hAnsi="Times New Roman"/>
          <w:sz w:val="24"/>
          <w:szCs w:val="24"/>
        </w:rPr>
        <w:t xml:space="preserve"> </w:t>
      </w:r>
      <w:r w:rsidRPr="000171F4">
        <w:rPr>
          <w:rFonts w:ascii="Times New Roman" w:hAnsi="Times New Roman"/>
          <w:sz w:val="24"/>
          <w:szCs w:val="24"/>
        </w:rPr>
        <w:t>home care, mental health and addictions, healthy weights, oral health, primary care</w:t>
      </w:r>
      <w:r w:rsidR="0049439F" w:rsidRPr="000171F4">
        <w:rPr>
          <w:rFonts w:ascii="Times New Roman" w:hAnsi="Times New Roman"/>
          <w:sz w:val="24"/>
          <w:szCs w:val="24"/>
        </w:rPr>
        <w:t xml:space="preserve"> </w:t>
      </w:r>
      <w:r w:rsidRPr="000171F4">
        <w:rPr>
          <w:rFonts w:ascii="Times New Roman" w:hAnsi="Times New Roman"/>
          <w:sz w:val="24"/>
          <w:szCs w:val="24"/>
        </w:rPr>
        <w:t xml:space="preserve">and e-health.  </w:t>
      </w:r>
    </w:p>
    <w:p w14:paraId="196144CB" w14:textId="77777777" w:rsidR="00DC0882" w:rsidRPr="00A75CD8" w:rsidRDefault="00DC0882" w:rsidP="00F0590D">
      <w:pPr>
        <w:pStyle w:val="Heading3"/>
        <w:spacing w:before="240" w:after="240" w:line="240" w:lineRule="auto"/>
        <w:contextualSpacing w:val="0"/>
        <w:rPr>
          <w:rFonts w:cs="Times New Roman"/>
          <w:b/>
        </w:rPr>
      </w:pPr>
      <w:r w:rsidRPr="00A75CD8">
        <w:rPr>
          <w:rFonts w:cs="Times New Roman"/>
          <w:b/>
        </w:rPr>
        <w:t>Support when leaving care</w:t>
      </w:r>
    </w:p>
    <w:p w14:paraId="4398F1CB" w14:textId="77777777" w:rsidR="00DC0882" w:rsidRPr="00483463" w:rsidRDefault="00DC0882" w:rsidP="00F0590D">
      <w:pPr>
        <w:spacing w:before="240" w:after="240" w:line="240" w:lineRule="auto"/>
        <w:contextualSpacing w:val="0"/>
        <w:rPr>
          <w:rFonts w:ascii="Times New Roman" w:hAnsi="Times New Roman" w:cs="Times New Roman"/>
          <w:b/>
          <w:i/>
          <w:sz w:val="24"/>
          <w:szCs w:val="24"/>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 xml:space="preserve">, </w:t>
      </w:r>
      <w:r w:rsidRPr="00483463">
        <w:rPr>
          <w:rFonts w:ascii="Times New Roman" w:hAnsi="Times New Roman" w:cs="Times New Roman"/>
          <w:b/>
          <w:i/>
          <w:sz w:val="24"/>
          <w:szCs w:val="24"/>
        </w:rPr>
        <w:t>para. 56(e)</w:t>
      </w:r>
    </w:p>
    <w:p w14:paraId="5D80CE9D" w14:textId="2BB28628" w:rsidR="00DD65AE" w:rsidRPr="000171F4" w:rsidRDefault="00DD65AE" w:rsidP="00522FCA">
      <w:pPr>
        <w:pStyle w:val="ListParagraph"/>
        <w:numPr>
          <w:ilvl w:val="0"/>
          <w:numId w:val="8"/>
        </w:numPr>
        <w:spacing w:before="240" w:after="240" w:line="240" w:lineRule="auto"/>
        <w:contextualSpacing w:val="0"/>
        <w:rPr>
          <w:rFonts w:ascii="Times New Roman" w:hAnsi="Times New Roman"/>
          <w:sz w:val="24"/>
          <w:szCs w:val="24"/>
          <w:lang w:val="en-US"/>
        </w:rPr>
      </w:pPr>
      <w:r w:rsidRPr="000171F4">
        <w:rPr>
          <w:rFonts w:ascii="Times New Roman" w:hAnsi="Times New Roman"/>
          <w:sz w:val="24"/>
          <w:szCs w:val="24"/>
          <w:lang w:val="en-US"/>
        </w:rPr>
        <w:t xml:space="preserve">Planning for release from government care </w:t>
      </w:r>
      <w:r w:rsidR="002665F7" w:rsidRPr="000171F4">
        <w:rPr>
          <w:rFonts w:ascii="Times New Roman" w:hAnsi="Times New Roman"/>
          <w:sz w:val="24"/>
          <w:szCs w:val="24"/>
          <w:lang w:val="en-US"/>
        </w:rPr>
        <w:t xml:space="preserve">must begin </w:t>
      </w:r>
      <w:r w:rsidRPr="000171F4">
        <w:rPr>
          <w:rFonts w:ascii="Times New Roman" w:hAnsi="Times New Roman"/>
          <w:sz w:val="24"/>
          <w:szCs w:val="24"/>
          <w:lang w:val="en-US"/>
        </w:rPr>
        <w:t xml:space="preserve">prior to the child reaching the age of majority. As such, many programs are in place in PTs to assist children to prepare. </w:t>
      </w:r>
      <w:r w:rsidR="00BF3C00" w:rsidRPr="000171F4">
        <w:rPr>
          <w:rFonts w:ascii="Times New Roman" w:hAnsi="Times New Roman"/>
          <w:sz w:val="24"/>
          <w:szCs w:val="24"/>
          <w:lang w:val="en-US"/>
        </w:rPr>
        <w:t>In</w:t>
      </w:r>
      <w:r w:rsidR="00A75CD8">
        <w:rPr>
          <w:rFonts w:ascii="Times New Roman" w:hAnsi="Times New Roman"/>
          <w:sz w:val="24"/>
          <w:szCs w:val="24"/>
          <w:lang w:val="en-US"/>
        </w:rPr>
        <w:t> </w:t>
      </w:r>
      <w:r w:rsidR="00522FCA" w:rsidRPr="00522FCA">
        <w:rPr>
          <w:rFonts w:ascii="Times New Roman" w:hAnsi="Times New Roman"/>
          <w:sz w:val="24"/>
          <w:szCs w:val="24"/>
          <w:lang w:val="en-US"/>
        </w:rPr>
        <w:t>Québec</w:t>
      </w:r>
      <w:r w:rsidR="00BF3C00" w:rsidRPr="000171F4">
        <w:rPr>
          <w:rFonts w:ascii="Times New Roman" w:hAnsi="Times New Roman"/>
          <w:sz w:val="24"/>
          <w:szCs w:val="24"/>
          <w:lang w:val="en-US"/>
        </w:rPr>
        <w:t xml:space="preserve">, </w:t>
      </w:r>
      <w:r w:rsidR="008F2EF1">
        <w:rPr>
          <w:rFonts w:ascii="Times New Roman" w:hAnsi="Times New Roman"/>
          <w:sz w:val="24"/>
          <w:szCs w:val="24"/>
          <w:lang w:val="en-US"/>
        </w:rPr>
        <w:t>prior to reaching 18 years of age</w:t>
      </w:r>
      <w:r w:rsidR="00BF3C00" w:rsidRPr="000171F4">
        <w:rPr>
          <w:rFonts w:ascii="Times New Roman" w:hAnsi="Times New Roman"/>
          <w:sz w:val="24"/>
          <w:szCs w:val="24"/>
          <w:lang w:val="en-US"/>
        </w:rPr>
        <w:t>, psychosocial workers and educators assess all the needs related to youth autonomy (for example, schooling, employment, housing, the social network and support, etc.). Clinical tools support this assessment, including the Pathways to Independence Plan.</w:t>
      </w:r>
    </w:p>
    <w:p w14:paraId="12C8B672" w14:textId="77777777" w:rsidR="00DD65AE" w:rsidRPr="000171F4" w:rsidRDefault="00DD65AE" w:rsidP="00F0590D">
      <w:pPr>
        <w:pStyle w:val="ListParagraph"/>
        <w:numPr>
          <w:ilvl w:val="0"/>
          <w:numId w:val="8"/>
        </w:numPr>
        <w:spacing w:before="240" w:after="240" w:line="240" w:lineRule="auto"/>
        <w:contextualSpacing w:val="0"/>
        <w:rPr>
          <w:rFonts w:ascii="Times New Roman" w:hAnsi="Times New Roman"/>
          <w:sz w:val="24"/>
          <w:szCs w:val="24"/>
          <w:lang w:val="en-US"/>
        </w:rPr>
      </w:pPr>
      <w:r w:rsidRPr="000171F4">
        <w:rPr>
          <w:rFonts w:ascii="Times New Roman" w:hAnsi="Times New Roman"/>
          <w:sz w:val="24"/>
          <w:szCs w:val="24"/>
          <w:lang w:val="en-US"/>
        </w:rPr>
        <w:lastRenderedPageBreak/>
        <w:t>Many PTs have measure</w:t>
      </w:r>
      <w:r w:rsidR="005C1C83" w:rsidRPr="000171F4">
        <w:rPr>
          <w:rFonts w:ascii="Times New Roman" w:hAnsi="Times New Roman"/>
          <w:sz w:val="24"/>
          <w:szCs w:val="24"/>
          <w:lang w:val="en-US"/>
        </w:rPr>
        <w:t>s</w:t>
      </w:r>
      <w:r w:rsidRPr="000171F4">
        <w:rPr>
          <w:rFonts w:ascii="Times New Roman" w:hAnsi="Times New Roman"/>
          <w:sz w:val="24"/>
          <w:szCs w:val="24"/>
          <w:lang w:val="en-US"/>
        </w:rPr>
        <w:t xml:space="preserve"> in place to support children exiting government care to finish high school or pursue post-secondary education, </w:t>
      </w:r>
      <w:r w:rsidR="002665F7" w:rsidRPr="000171F4">
        <w:rPr>
          <w:rFonts w:ascii="Times New Roman" w:hAnsi="Times New Roman"/>
          <w:sz w:val="24"/>
          <w:szCs w:val="24"/>
          <w:lang w:val="en-US"/>
        </w:rPr>
        <w:t xml:space="preserve">including </w:t>
      </w:r>
      <w:r w:rsidRPr="000171F4">
        <w:rPr>
          <w:rFonts w:ascii="Times New Roman" w:hAnsi="Times New Roman"/>
          <w:sz w:val="24"/>
          <w:szCs w:val="24"/>
          <w:lang w:val="en-US"/>
        </w:rPr>
        <w:t>subsidies, financial assistance and free tuition. For example, in Ontario, supports to encourage children in and leaving care to pursue and complete post-secondary studies or vocational training include</w:t>
      </w:r>
      <w:r w:rsidR="00E32A1B" w:rsidRPr="000171F4">
        <w:rPr>
          <w:rFonts w:ascii="Times New Roman" w:hAnsi="Times New Roman"/>
          <w:sz w:val="24"/>
          <w:szCs w:val="24"/>
          <w:lang w:val="en-US"/>
        </w:rPr>
        <w:t xml:space="preserve"> subsidies for</w:t>
      </w:r>
      <w:r w:rsidRPr="000171F4">
        <w:rPr>
          <w:rFonts w:ascii="Times New Roman" w:hAnsi="Times New Roman"/>
          <w:sz w:val="24"/>
          <w:szCs w:val="24"/>
          <w:lang w:val="en-US"/>
        </w:rPr>
        <w:t xml:space="preserve"> tuition, reimbursement for application fees and a living grant.  </w:t>
      </w:r>
    </w:p>
    <w:p w14:paraId="19ADFE9B" w14:textId="6030C7C6" w:rsidR="00DD65AE" w:rsidRPr="000171F4" w:rsidRDefault="00DD65AE" w:rsidP="00F0590D">
      <w:pPr>
        <w:pStyle w:val="ListParagraph"/>
        <w:numPr>
          <w:ilvl w:val="0"/>
          <w:numId w:val="8"/>
        </w:numPr>
        <w:spacing w:before="240" w:after="240" w:line="240" w:lineRule="auto"/>
        <w:contextualSpacing w:val="0"/>
        <w:rPr>
          <w:rFonts w:ascii="Times New Roman" w:hAnsi="Times New Roman"/>
          <w:sz w:val="24"/>
          <w:szCs w:val="24"/>
          <w:lang w:val="en-US"/>
        </w:rPr>
      </w:pPr>
      <w:r w:rsidRPr="000171F4">
        <w:rPr>
          <w:rFonts w:ascii="Times New Roman" w:hAnsi="Times New Roman"/>
          <w:sz w:val="24"/>
          <w:szCs w:val="24"/>
          <w:lang w:val="en-US"/>
        </w:rPr>
        <w:t>Many PTs also offer support to children leaving care past the age of majority. For</w:t>
      </w:r>
      <w:r w:rsidR="0064466D">
        <w:rPr>
          <w:rFonts w:ascii="Times New Roman" w:hAnsi="Times New Roman"/>
          <w:sz w:val="24"/>
          <w:szCs w:val="24"/>
          <w:lang w:val="en-US"/>
        </w:rPr>
        <w:t> </w:t>
      </w:r>
      <w:r w:rsidRPr="000171F4">
        <w:rPr>
          <w:rFonts w:ascii="Times New Roman" w:hAnsi="Times New Roman"/>
          <w:sz w:val="24"/>
          <w:szCs w:val="24"/>
          <w:lang w:val="en-US"/>
        </w:rPr>
        <w:t>example</w:t>
      </w:r>
      <w:r w:rsidR="00FB005C" w:rsidRPr="000171F4">
        <w:rPr>
          <w:rFonts w:ascii="Times New Roman" w:hAnsi="Times New Roman"/>
          <w:sz w:val="24"/>
          <w:szCs w:val="24"/>
          <w:lang w:val="en-US"/>
        </w:rPr>
        <w:t>,</w:t>
      </w:r>
      <w:r w:rsidRPr="000171F4">
        <w:rPr>
          <w:rFonts w:ascii="Times New Roman" w:hAnsi="Times New Roman"/>
          <w:sz w:val="24"/>
          <w:szCs w:val="24"/>
          <w:lang w:val="en-US"/>
        </w:rPr>
        <w:t xml:space="preserve"> </w:t>
      </w:r>
      <w:r w:rsidR="00FB005C" w:rsidRPr="000171F4">
        <w:rPr>
          <w:rFonts w:ascii="Times New Roman" w:hAnsi="Times New Roman"/>
          <w:sz w:val="24"/>
          <w:szCs w:val="24"/>
          <w:lang w:val="en-US"/>
        </w:rPr>
        <w:t>i</w:t>
      </w:r>
      <w:r w:rsidRPr="000171F4">
        <w:rPr>
          <w:rFonts w:ascii="Times New Roman" w:hAnsi="Times New Roman"/>
          <w:sz w:val="24"/>
          <w:szCs w:val="24"/>
          <w:lang w:val="en-US"/>
        </w:rPr>
        <w:t>n Nova Scotia, support and services are provided on a voluntary basis to help children transition successfully to adulthood until the child has completed post</w:t>
      </w:r>
      <w:r w:rsidR="0064466D">
        <w:rPr>
          <w:rFonts w:ascii="Times New Roman" w:hAnsi="Times New Roman"/>
          <w:sz w:val="24"/>
          <w:szCs w:val="24"/>
          <w:lang w:val="en-US"/>
        </w:rPr>
        <w:noBreakHyphen/>
      </w:r>
      <w:r w:rsidRPr="000171F4">
        <w:rPr>
          <w:rFonts w:ascii="Times New Roman" w:hAnsi="Times New Roman"/>
          <w:sz w:val="24"/>
          <w:szCs w:val="24"/>
          <w:lang w:val="en-US"/>
        </w:rPr>
        <w:t>secondary education or until they reach the age of 24.</w:t>
      </w:r>
      <w:r w:rsidR="000D3859" w:rsidRPr="000171F4">
        <w:rPr>
          <w:rFonts w:ascii="Times New Roman" w:hAnsi="Times New Roman"/>
          <w:sz w:val="24"/>
          <w:szCs w:val="24"/>
          <w:lang w:val="en-US"/>
        </w:rPr>
        <w:t xml:space="preserve"> In Saskatchewan, transition planning for youth in care who will require adult disability services begin when a youth is 15 years old. </w:t>
      </w:r>
    </w:p>
    <w:p w14:paraId="0D3EF0CA" w14:textId="662D2B8E" w:rsidR="004F0FBC" w:rsidRPr="000171F4" w:rsidRDefault="0014028D" w:rsidP="00F0590D">
      <w:pPr>
        <w:pStyle w:val="ListParagraph"/>
        <w:numPr>
          <w:ilvl w:val="0"/>
          <w:numId w:val="8"/>
        </w:numPr>
        <w:spacing w:before="240" w:after="240" w:line="240" w:lineRule="auto"/>
        <w:contextualSpacing w:val="0"/>
        <w:rPr>
          <w:rFonts w:ascii="Times New Roman" w:hAnsi="Times New Roman"/>
          <w:sz w:val="24"/>
          <w:szCs w:val="24"/>
          <w:lang w:val="en-US"/>
        </w:rPr>
      </w:pPr>
      <w:r w:rsidRPr="000171F4">
        <w:rPr>
          <w:rFonts w:ascii="Times New Roman" w:hAnsi="Times New Roman"/>
          <w:sz w:val="24"/>
          <w:szCs w:val="24"/>
          <w:lang w:val="en-US"/>
        </w:rPr>
        <w:t>R</w:t>
      </w:r>
      <w:r w:rsidR="00BF3C00" w:rsidRPr="000171F4">
        <w:rPr>
          <w:rFonts w:ascii="Times New Roman" w:hAnsi="Times New Roman"/>
          <w:sz w:val="24"/>
          <w:szCs w:val="24"/>
          <w:lang w:val="en-US"/>
        </w:rPr>
        <w:t>efer to paragraph 80 of Canada</w:t>
      </w:r>
      <w:r w:rsidR="001926FF" w:rsidRPr="000171F4">
        <w:rPr>
          <w:rFonts w:ascii="Times New Roman" w:hAnsi="Times New Roman"/>
          <w:sz w:val="24"/>
          <w:szCs w:val="24"/>
          <w:lang w:val="en-US"/>
        </w:rPr>
        <w:t>’s</w:t>
      </w:r>
      <w:r w:rsidR="00BF3C00" w:rsidRPr="000171F4">
        <w:rPr>
          <w:rFonts w:ascii="Times New Roman" w:hAnsi="Times New Roman"/>
          <w:sz w:val="24"/>
          <w:szCs w:val="24"/>
          <w:lang w:val="en-US"/>
        </w:rPr>
        <w:t xml:space="preserve"> </w:t>
      </w:r>
      <w:r w:rsidR="00AB434D">
        <w:rPr>
          <w:rFonts w:ascii="Times New Roman" w:hAnsi="Times New Roman"/>
          <w:sz w:val="24"/>
          <w:szCs w:val="24"/>
          <w:lang w:val="en-US"/>
        </w:rPr>
        <w:t>t</w:t>
      </w:r>
      <w:r w:rsidR="00BF3C00" w:rsidRPr="000171F4">
        <w:rPr>
          <w:rFonts w:ascii="Times New Roman" w:hAnsi="Times New Roman"/>
          <w:sz w:val="24"/>
          <w:szCs w:val="24"/>
          <w:lang w:val="en-US"/>
        </w:rPr>
        <w:t>hird</w:t>
      </w:r>
      <w:r w:rsidRPr="000171F4">
        <w:rPr>
          <w:rFonts w:ascii="Times New Roman" w:hAnsi="Times New Roman"/>
          <w:sz w:val="24"/>
          <w:szCs w:val="24"/>
          <w:lang w:val="en-US"/>
        </w:rPr>
        <w:t xml:space="preserve"> UPR Report for</w:t>
      </w:r>
      <w:r w:rsidR="00EF5139" w:rsidRPr="000171F4">
        <w:rPr>
          <w:rFonts w:ascii="Times New Roman" w:hAnsi="Times New Roman"/>
          <w:sz w:val="24"/>
          <w:szCs w:val="24"/>
          <w:lang w:val="en-US"/>
        </w:rPr>
        <w:t xml:space="preserve"> additional information</w:t>
      </w:r>
      <w:r w:rsidR="00C113D5" w:rsidRPr="000171F4">
        <w:rPr>
          <w:rFonts w:ascii="Times New Roman" w:hAnsi="Times New Roman"/>
          <w:sz w:val="24"/>
          <w:szCs w:val="24"/>
          <w:lang w:val="en-US"/>
        </w:rPr>
        <w:t>.</w:t>
      </w:r>
    </w:p>
    <w:p w14:paraId="42A8318D" w14:textId="38248D18" w:rsidR="003B7F15" w:rsidRPr="0064466D" w:rsidRDefault="003B7F15" w:rsidP="00F0590D">
      <w:pPr>
        <w:pStyle w:val="Heading2"/>
        <w:spacing w:before="240" w:after="240" w:line="240" w:lineRule="auto"/>
        <w:contextualSpacing w:val="0"/>
        <w:rPr>
          <w:rFonts w:cs="Times New Roman"/>
          <w:b/>
          <w:sz w:val="24"/>
        </w:rPr>
      </w:pPr>
      <w:r w:rsidRPr="0064466D">
        <w:rPr>
          <w:rFonts w:cs="Times New Roman"/>
          <w:b/>
          <w:sz w:val="24"/>
        </w:rPr>
        <w:t>Children of incarcerated mothers</w:t>
      </w:r>
    </w:p>
    <w:p w14:paraId="4981C297" w14:textId="6D45AC74" w:rsidR="001A1CAF" w:rsidRPr="000171F4" w:rsidRDefault="00E365B0"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lang w:val="en-US"/>
        </w:rPr>
        <w:t>The g</w:t>
      </w:r>
      <w:r w:rsidR="000C508A" w:rsidRPr="000171F4">
        <w:rPr>
          <w:rFonts w:ascii="Times New Roman" w:hAnsi="Times New Roman"/>
          <w:sz w:val="24"/>
          <w:szCs w:val="24"/>
          <w:lang w:val="en-US"/>
        </w:rPr>
        <w:t>overnment</w:t>
      </w:r>
      <w:r w:rsidR="00FB005C" w:rsidRPr="000171F4">
        <w:rPr>
          <w:rFonts w:ascii="Times New Roman" w:hAnsi="Times New Roman"/>
          <w:sz w:val="24"/>
          <w:szCs w:val="24"/>
          <w:lang w:val="en-US"/>
        </w:rPr>
        <w:t>s</w:t>
      </w:r>
      <w:r w:rsidR="000C508A" w:rsidRPr="000171F4">
        <w:rPr>
          <w:rFonts w:ascii="Times New Roman" w:hAnsi="Times New Roman"/>
          <w:sz w:val="24"/>
          <w:szCs w:val="24"/>
          <w:lang w:val="en-US"/>
        </w:rPr>
        <w:t xml:space="preserve"> of Canada</w:t>
      </w:r>
      <w:r w:rsidR="00DD65AE" w:rsidRPr="000171F4">
        <w:rPr>
          <w:rFonts w:ascii="Times New Roman" w:hAnsi="Times New Roman"/>
          <w:sz w:val="24"/>
          <w:szCs w:val="24"/>
          <w:lang w:val="en-US"/>
        </w:rPr>
        <w:t>, Nova Scotia,</w:t>
      </w:r>
      <w:r w:rsidR="00DD65AE" w:rsidRPr="000171F4">
        <w:rPr>
          <w:rFonts w:ascii="Times New Roman" w:hAnsi="Times New Roman"/>
          <w:sz w:val="24"/>
          <w:szCs w:val="24"/>
        </w:rPr>
        <w:t xml:space="preserve"> Newfoundland and Labrador</w:t>
      </w:r>
      <w:r w:rsidR="00A83711" w:rsidRPr="000171F4">
        <w:rPr>
          <w:rFonts w:ascii="Times New Roman" w:hAnsi="Times New Roman"/>
          <w:sz w:val="24"/>
          <w:szCs w:val="24"/>
        </w:rPr>
        <w:t>,</w:t>
      </w:r>
      <w:r w:rsidR="000C508A" w:rsidRPr="000171F4">
        <w:rPr>
          <w:rFonts w:ascii="Times New Roman" w:hAnsi="Times New Roman"/>
          <w:sz w:val="24"/>
          <w:szCs w:val="24"/>
          <w:lang w:val="en-US"/>
        </w:rPr>
        <w:t xml:space="preserve"> </w:t>
      </w:r>
      <w:r w:rsidR="00C113D5" w:rsidRPr="000171F4">
        <w:rPr>
          <w:rFonts w:ascii="Times New Roman" w:hAnsi="Times New Roman"/>
          <w:sz w:val="24"/>
          <w:szCs w:val="24"/>
          <w:lang w:val="en-US"/>
        </w:rPr>
        <w:t xml:space="preserve">and British Columbia </w:t>
      </w:r>
      <w:r w:rsidR="00E32A1B" w:rsidRPr="000171F4">
        <w:rPr>
          <w:rFonts w:ascii="Times New Roman" w:hAnsi="Times New Roman"/>
          <w:sz w:val="24"/>
          <w:szCs w:val="24"/>
        </w:rPr>
        <w:t xml:space="preserve">offer </w:t>
      </w:r>
      <w:r w:rsidR="000C508A" w:rsidRPr="000171F4">
        <w:rPr>
          <w:rFonts w:ascii="Times New Roman" w:hAnsi="Times New Roman"/>
          <w:sz w:val="24"/>
          <w:szCs w:val="24"/>
        </w:rPr>
        <w:t>Mother-Child Program</w:t>
      </w:r>
      <w:r w:rsidR="00E32A1B" w:rsidRPr="000171F4">
        <w:rPr>
          <w:rFonts w:ascii="Times New Roman" w:hAnsi="Times New Roman"/>
          <w:sz w:val="24"/>
          <w:szCs w:val="24"/>
        </w:rPr>
        <w:t>s</w:t>
      </w:r>
      <w:r w:rsidR="000C508A" w:rsidRPr="000171F4">
        <w:rPr>
          <w:rFonts w:ascii="Times New Roman" w:hAnsi="Times New Roman"/>
          <w:sz w:val="24"/>
          <w:szCs w:val="24"/>
        </w:rPr>
        <w:t xml:space="preserve"> </w:t>
      </w:r>
      <w:r w:rsidR="00FB005C" w:rsidRPr="000171F4">
        <w:rPr>
          <w:rFonts w:ascii="Times New Roman" w:hAnsi="Times New Roman"/>
          <w:sz w:val="24"/>
          <w:szCs w:val="24"/>
        </w:rPr>
        <w:t>that</w:t>
      </w:r>
      <w:r w:rsidR="000C508A" w:rsidRPr="000171F4">
        <w:rPr>
          <w:rFonts w:ascii="Times New Roman" w:hAnsi="Times New Roman"/>
          <w:sz w:val="24"/>
          <w:szCs w:val="24"/>
        </w:rPr>
        <w:t xml:space="preserve"> aims to foster positive relationships between incarcerated women offenders and their children. </w:t>
      </w:r>
      <w:r w:rsidR="00D44CD9" w:rsidRPr="000171F4">
        <w:rPr>
          <w:rFonts w:ascii="Times New Roman" w:hAnsi="Times New Roman"/>
          <w:sz w:val="24"/>
          <w:szCs w:val="24"/>
        </w:rPr>
        <w:t>R</w:t>
      </w:r>
      <w:r w:rsidR="001A1CAF" w:rsidRPr="000171F4">
        <w:rPr>
          <w:rFonts w:ascii="Times New Roman" w:hAnsi="Times New Roman"/>
          <w:sz w:val="24"/>
          <w:szCs w:val="24"/>
        </w:rPr>
        <w:t>esidential component</w:t>
      </w:r>
      <w:r w:rsidR="00D44CD9" w:rsidRPr="000171F4">
        <w:rPr>
          <w:rFonts w:ascii="Times New Roman" w:hAnsi="Times New Roman"/>
          <w:sz w:val="24"/>
          <w:szCs w:val="24"/>
        </w:rPr>
        <w:t>s</w:t>
      </w:r>
      <w:r w:rsidR="001A1CAF" w:rsidRPr="000171F4">
        <w:rPr>
          <w:rFonts w:ascii="Times New Roman" w:hAnsi="Times New Roman"/>
          <w:sz w:val="24"/>
          <w:szCs w:val="24"/>
        </w:rPr>
        <w:t xml:space="preserve"> of the</w:t>
      </w:r>
      <w:r w:rsidR="00D44CD9" w:rsidRPr="000171F4">
        <w:rPr>
          <w:rFonts w:ascii="Times New Roman" w:hAnsi="Times New Roman"/>
          <w:sz w:val="24"/>
          <w:szCs w:val="24"/>
        </w:rPr>
        <w:t>se programs</w:t>
      </w:r>
      <w:r w:rsidR="001A1CAF" w:rsidRPr="000171F4">
        <w:rPr>
          <w:rFonts w:ascii="Times New Roman" w:hAnsi="Times New Roman"/>
          <w:sz w:val="24"/>
          <w:szCs w:val="24"/>
        </w:rPr>
        <w:t xml:space="preserve"> enable children to stay with their mothers on a part-time or full-time basis.</w:t>
      </w:r>
      <w:r w:rsidR="00D44CD9" w:rsidRPr="000171F4">
        <w:rPr>
          <w:rFonts w:ascii="Times New Roman" w:hAnsi="Times New Roman"/>
          <w:sz w:val="24"/>
          <w:szCs w:val="24"/>
        </w:rPr>
        <w:t xml:space="preserve"> Non-residential components offer other opportunities for women inmates to interact with their children.</w:t>
      </w:r>
    </w:p>
    <w:p w14:paraId="121308EE" w14:textId="77777777" w:rsidR="00C113D5" w:rsidRPr="000171F4" w:rsidRDefault="00FB005C"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 xml:space="preserve">The best interests of the child, </w:t>
      </w:r>
      <w:r w:rsidR="00C86ED6" w:rsidRPr="000171F4">
        <w:rPr>
          <w:rFonts w:ascii="Times New Roman" w:hAnsi="Times New Roman"/>
          <w:sz w:val="24"/>
          <w:szCs w:val="24"/>
        </w:rPr>
        <w:t>namely the safety and security, as well as physical, emotional, and spir</w:t>
      </w:r>
      <w:r w:rsidRPr="000171F4">
        <w:rPr>
          <w:rFonts w:ascii="Times New Roman" w:hAnsi="Times New Roman"/>
          <w:sz w:val="24"/>
          <w:szCs w:val="24"/>
        </w:rPr>
        <w:t xml:space="preserve">itual well-being of the child, </w:t>
      </w:r>
      <w:r w:rsidR="000C508A" w:rsidRPr="000171F4">
        <w:rPr>
          <w:rFonts w:ascii="Times New Roman" w:hAnsi="Times New Roman"/>
          <w:sz w:val="24"/>
          <w:szCs w:val="24"/>
        </w:rPr>
        <w:t xml:space="preserve">are </w:t>
      </w:r>
      <w:r w:rsidR="00E32A1B" w:rsidRPr="000171F4">
        <w:rPr>
          <w:rFonts w:ascii="Times New Roman" w:hAnsi="Times New Roman"/>
          <w:sz w:val="24"/>
          <w:szCs w:val="24"/>
        </w:rPr>
        <w:t xml:space="preserve">elements considered for </w:t>
      </w:r>
      <w:r w:rsidR="000C508A" w:rsidRPr="000171F4">
        <w:rPr>
          <w:rFonts w:ascii="Times New Roman" w:hAnsi="Times New Roman"/>
          <w:sz w:val="24"/>
          <w:szCs w:val="24"/>
        </w:rPr>
        <w:t>participat</w:t>
      </w:r>
      <w:r w:rsidR="00C86ED6" w:rsidRPr="000171F4">
        <w:rPr>
          <w:rFonts w:ascii="Times New Roman" w:hAnsi="Times New Roman"/>
          <w:sz w:val="24"/>
          <w:szCs w:val="24"/>
        </w:rPr>
        <w:t>ion in the Mother-Child Program</w:t>
      </w:r>
      <w:r w:rsidR="00E32A1B" w:rsidRPr="000171F4">
        <w:rPr>
          <w:rFonts w:ascii="Times New Roman" w:hAnsi="Times New Roman"/>
          <w:sz w:val="24"/>
          <w:szCs w:val="24"/>
        </w:rPr>
        <w:t>s</w:t>
      </w:r>
      <w:r w:rsidR="00C86ED6" w:rsidRPr="000171F4">
        <w:rPr>
          <w:rFonts w:ascii="Times New Roman" w:hAnsi="Times New Roman"/>
          <w:sz w:val="24"/>
          <w:szCs w:val="24"/>
        </w:rPr>
        <w:t xml:space="preserve">. </w:t>
      </w:r>
    </w:p>
    <w:p w14:paraId="5E6FC51C" w14:textId="5BCFEDF5" w:rsidR="00C113D5" w:rsidRPr="000171F4" w:rsidRDefault="00C113D5"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 xml:space="preserve">Mothers receive parenting courses and all correctional officers, supervisors and managers receive ongoing training to support mothers and babies. </w:t>
      </w:r>
    </w:p>
    <w:p w14:paraId="00E9A9E7" w14:textId="77777777" w:rsidR="00766DCC" w:rsidRPr="0064466D" w:rsidRDefault="00766DCC" w:rsidP="00F0590D">
      <w:pPr>
        <w:pStyle w:val="Heading2"/>
        <w:spacing w:before="240" w:after="240" w:line="240" w:lineRule="auto"/>
        <w:contextualSpacing w:val="0"/>
        <w:rPr>
          <w:rFonts w:cs="Times New Roman"/>
          <w:b/>
          <w:sz w:val="24"/>
        </w:rPr>
      </w:pPr>
      <w:r w:rsidRPr="0064466D">
        <w:rPr>
          <w:rFonts w:cs="Times New Roman"/>
          <w:b/>
          <w:sz w:val="24"/>
        </w:rPr>
        <w:t>Illicit transfer and non-return</w:t>
      </w:r>
    </w:p>
    <w:p w14:paraId="1F27B785" w14:textId="3927C03C" w:rsidR="006438B0" w:rsidRPr="000171F4" w:rsidRDefault="000C508A"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 xml:space="preserve">Since 2012, Canada has declared its acceptance of the accession to the </w:t>
      </w:r>
      <w:r w:rsidR="0066067D" w:rsidRPr="000171F4">
        <w:rPr>
          <w:rFonts w:ascii="Times New Roman" w:hAnsi="Times New Roman"/>
          <w:sz w:val="24"/>
          <w:szCs w:val="24"/>
        </w:rPr>
        <w:t xml:space="preserve">1980 </w:t>
      </w:r>
      <w:r w:rsidRPr="000171F4">
        <w:rPr>
          <w:rFonts w:ascii="Times New Roman" w:hAnsi="Times New Roman"/>
          <w:sz w:val="24"/>
          <w:szCs w:val="24"/>
        </w:rPr>
        <w:t xml:space="preserve">Convention </w:t>
      </w:r>
      <w:r w:rsidR="0066067D" w:rsidRPr="000171F4">
        <w:rPr>
          <w:rFonts w:ascii="Times New Roman" w:hAnsi="Times New Roman"/>
          <w:sz w:val="24"/>
          <w:szCs w:val="24"/>
        </w:rPr>
        <w:t xml:space="preserve">on Civil Aspects of International Child Abduction </w:t>
      </w:r>
      <w:r w:rsidR="003F5BF7">
        <w:rPr>
          <w:rFonts w:ascii="Times New Roman" w:hAnsi="Times New Roman"/>
          <w:sz w:val="24"/>
          <w:szCs w:val="24"/>
        </w:rPr>
        <w:t>of</w:t>
      </w:r>
      <w:r w:rsidRPr="000171F4">
        <w:rPr>
          <w:rFonts w:ascii="Times New Roman" w:hAnsi="Times New Roman"/>
          <w:sz w:val="24"/>
          <w:szCs w:val="24"/>
        </w:rPr>
        <w:t xml:space="preserve"> seven States (Albania, Andorra, Dominican Republic, Morocco, San Marino, Singapore and Ukraine). </w:t>
      </w:r>
    </w:p>
    <w:p w14:paraId="51B8306C" w14:textId="072EC9FE" w:rsidR="00436B31" w:rsidRPr="000171F4" w:rsidRDefault="00A94A29"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A</w:t>
      </w:r>
      <w:r w:rsidR="006438B0" w:rsidRPr="000171F4">
        <w:rPr>
          <w:rFonts w:ascii="Times New Roman" w:hAnsi="Times New Roman"/>
          <w:sz w:val="24"/>
          <w:szCs w:val="24"/>
        </w:rPr>
        <w:t>lmost all PTs</w:t>
      </w:r>
      <w:r w:rsidR="00436B31" w:rsidRPr="000171F4">
        <w:rPr>
          <w:rFonts w:ascii="Times New Roman" w:hAnsi="Times New Roman"/>
          <w:sz w:val="24"/>
          <w:szCs w:val="24"/>
        </w:rPr>
        <w:t xml:space="preserve"> are signatories to the Provincial/Territorial Protocol on Children and Families Moving </w:t>
      </w:r>
      <w:r w:rsidR="001A1CAF" w:rsidRPr="000171F4">
        <w:rPr>
          <w:rFonts w:ascii="Times New Roman" w:hAnsi="Times New Roman"/>
          <w:sz w:val="24"/>
          <w:szCs w:val="24"/>
        </w:rPr>
        <w:t>between Provinces and Territories</w:t>
      </w:r>
      <w:r w:rsidR="00841682" w:rsidRPr="000171F4">
        <w:rPr>
          <w:rFonts w:ascii="Times New Roman" w:hAnsi="Times New Roman"/>
          <w:sz w:val="24"/>
          <w:szCs w:val="24"/>
        </w:rPr>
        <w:t>,</w:t>
      </w:r>
      <w:r w:rsidR="001A1CAF" w:rsidRPr="000171F4">
        <w:rPr>
          <w:rFonts w:ascii="Times New Roman" w:hAnsi="Times New Roman"/>
          <w:sz w:val="24"/>
          <w:szCs w:val="24"/>
        </w:rPr>
        <w:t xml:space="preserve"> </w:t>
      </w:r>
      <w:r w:rsidR="00841682" w:rsidRPr="000171F4">
        <w:rPr>
          <w:rFonts w:ascii="Times New Roman" w:hAnsi="Times New Roman"/>
          <w:sz w:val="24"/>
          <w:szCs w:val="24"/>
        </w:rPr>
        <w:t>which</w:t>
      </w:r>
      <w:r w:rsidR="00436B31" w:rsidRPr="000171F4">
        <w:rPr>
          <w:rFonts w:ascii="Times New Roman" w:hAnsi="Times New Roman"/>
          <w:sz w:val="24"/>
          <w:szCs w:val="24"/>
        </w:rPr>
        <w:t xml:space="preserve"> provides guidance on the repatriation of children who have fled or were abducted </w:t>
      </w:r>
      <w:r w:rsidR="00841682" w:rsidRPr="000171F4">
        <w:rPr>
          <w:rFonts w:ascii="Times New Roman" w:hAnsi="Times New Roman"/>
          <w:sz w:val="24"/>
          <w:szCs w:val="24"/>
        </w:rPr>
        <w:t>if</w:t>
      </w:r>
      <w:r w:rsidR="00436B31" w:rsidRPr="000171F4">
        <w:rPr>
          <w:rFonts w:ascii="Times New Roman" w:hAnsi="Times New Roman"/>
          <w:sz w:val="24"/>
          <w:szCs w:val="24"/>
        </w:rPr>
        <w:t xml:space="preserve"> child protection concerns have been identified. </w:t>
      </w:r>
    </w:p>
    <w:p w14:paraId="2226930A" w14:textId="2FB88078" w:rsidR="005F2BFE" w:rsidRPr="000171F4" w:rsidRDefault="004A2CB5" w:rsidP="00F0590D">
      <w:pPr>
        <w:pStyle w:val="ListParagraph"/>
        <w:numPr>
          <w:ilvl w:val="0"/>
          <w:numId w:val="8"/>
        </w:numPr>
        <w:spacing w:before="240" w:after="240" w:line="240" w:lineRule="auto"/>
        <w:contextualSpacing w:val="0"/>
        <w:rPr>
          <w:rFonts w:ascii="Times New Roman" w:hAnsi="Times New Roman"/>
          <w:sz w:val="24"/>
          <w:szCs w:val="24"/>
          <w:lang w:val="en-US"/>
        </w:rPr>
      </w:pPr>
      <w:r w:rsidRPr="000171F4">
        <w:rPr>
          <w:rFonts w:ascii="Times New Roman" w:hAnsi="Times New Roman"/>
          <w:sz w:val="24"/>
          <w:szCs w:val="24"/>
          <w:lang w:val="en-US"/>
        </w:rPr>
        <w:t xml:space="preserve">The representative of the Central Authority of Québec responsible for the application of the </w:t>
      </w:r>
      <w:r w:rsidRPr="00F81A98">
        <w:rPr>
          <w:rFonts w:ascii="Times New Roman" w:hAnsi="Times New Roman"/>
          <w:i/>
          <w:sz w:val="24"/>
          <w:szCs w:val="24"/>
          <w:lang w:val="en-US"/>
        </w:rPr>
        <w:t>Hague Convention on the Civil Aspects of International Child Abduction</w:t>
      </w:r>
      <w:r w:rsidRPr="000171F4">
        <w:rPr>
          <w:rFonts w:ascii="Times New Roman" w:hAnsi="Times New Roman"/>
          <w:sz w:val="24"/>
          <w:szCs w:val="24"/>
          <w:lang w:val="en-US"/>
        </w:rPr>
        <w:t xml:space="preserve"> provided a training on operation and prevention to lawyers in the field of international child abduction</w:t>
      </w:r>
      <w:r w:rsidR="00F81A98">
        <w:rPr>
          <w:rFonts w:ascii="Times New Roman" w:hAnsi="Times New Roman"/>
          <w:sz w:val="24"/>
          <w:szCs w:val="24"/>
          <w:lang w:val="en-US"/>
        </w:rPr>
        <w:t xml:space="preserve"> and</w:t>
      </w:r>
      <w:r w:rsidRPr="000171F4">
        <w:rPr>
          <w:rFonts w:ascii="Times New Roman" w:hAnsi="Times New Roman"/>
          <w:sz w:val="24"/>
          <w:szCs w:val="24"/>
          <w:lang w:val="en-US"/>
        </w:rPr>
        <w:t xml:space="preserve"> family law, youth center workers, family mediators, police officers and </w:t>
      </w:r>
      <w:r w:rsidRPr="000171F4">
        <w:rPr>
          <w:rFonts w:ascii="Times New Roman" w:hAnsi="Times New Roman"/>
          <w:sz w:val="24"/>
          <w:szCs w:val="24"/>
          <w:lang w:val="en-US"/>
        </w:rPr>
        <w:lastRenderedPageBreak/>
        <w:t>investigators, Canada Border Services Agency hearing officers, and</w:t>
      </w:r>
      <w:r w:rsidR="00C14E5F">
        <w:rPr>
          <w:rFonts w:ascii="Times New Roman" w:hAnsi="Times New Roman"/>
          <w:sz w:val="24"/>
          <w:szCs w:val="24"/>
          <w:lang w:val="en-US"/>
        </w:rPr>
        <w:t xml:space="preserve"> Immigration, Refugees and</w:t>
      </w:r>
      <w:r w:rsidRPr="000171F4">
        <w:rPr>
          <w:rFonts w:ascii="Times New Roman" w:hAnsi="Times New Roman"/>
          <w:sz w:val="24"/>
          <w:szCs w:val="24"/>
          <w:lang w:val="en-US"/>
        </w:rPr>
        <w:t xml:space="preserve"> Citizenship Canada investigators.</w:t>
      </w:r>
    </w:p>
    <w:p w14:paraId="3CE3A2BA" w14:textId="77777777" w:rsidR="000C508A" w:rsidRPr="001049BF" w:rsidRDefault="00853AA1" w:rsidP="00F0590D">
      <w:pPr>
        <w:pStyle w:val="Heading1"/>
        <w:spacing w:after="240" w:line="240" w:lineRule="auto"/>
        <w:contextualSpacing w:val="0"/>
        <w:rPr>
          <w:rFonts w:cs="Times New Roman"/>
          <w:sz w:val="28"/>
        </w:rPr>
      </w:pPr>
      <w:r w:rsidRPr="001049BF">
        <w:rPr>
          <w:sz w:val="28"/>
        </w:rPr>
        <w:t>Disability</w:t>
      </w:r>
      <w:r w:rsidRPr="001049BF">
        <w:rPr>
          <w:rStyle w:val="Heading1Char"/>
          <w:rFonts w:cs="Times New Roman"/>
          <w:sz w:val="28"/>
        </w:rPr>
        <w:t>, Basic Health and W</w:t>
      </w:r>
      <w:r w:rsidR="006A6043" w:rsidRPr="001049BF">
        <w:rPr>
          <w:rStyle w:val="Heading1Char"/>
          <w:rFonts w:cs="Times New Roman"/>
          <w:sz w:val="28"/>
        </w:rPr>
        <w:t>elfare</w:t>
      </w:r>
    </w:p>
    <w:p w14:paraId="03E686FA" w14:textId="77777777" w:rsidR="00815C30" w:rsidRPr="006D0528" w:rsidRDefault="00ED17B3" w:rsidP="00F0590D">
      <w:pPr>
        <w:pStyle w:val="Heading2"/>
        <w:spacing w:before="240" w:after="240" w:line="240" w:lineRule="auto"/>
        <w:contextualSpacing w:val="0"/>
        <w:rPr>
          <w:rFonts w:cs="Times New Roman"/>
          <w:b/>
          <w:sz w:val="24"/>
        </w:rPr>
      </w:pPr>
      <w:r w:rsidRPr="006D0528">
        <w:rPr>
          <w:rFonts w:cs="Times New Roman"/>
          <w:b/>
          <w:sz w:val="24"/>
        </w:rPr>
        <w:t>Children with disabilities</w:t>
      </w:r>
    </w:p>
    <w:p w14:paraId="3DD4CA49" w14:textId="32AF7874" w:rsidR="00310062" w:rsidRPr="000171F4" w:rsidRDefault="00BB7E86" w:rsidP="00F0590D">
      <w:pPr>
        <w:pStyle w:val="ListParagraph"/>
        <w:numPr>
          <w:ilvl w:val="0"/>
          <w:numId w:val="8"/>
        </w:numPr>
        <w:spacing w:before="240" w:after="240" w:line="240" w:lineRule="auto"/>
        <w:contextualSpacing w:val="0"/>
        <w:rPr>
          <w:rFonts w:ascii="Times New Roman" w:hAnsi="Times New Roman"/>
          <w:sz w:val="24"/>
        </w:rPr>
      </w:pPr>
      <w:r w:rsidRPr="000171F4">
        <w:rPr>
          <w:rFonts w:ascii="Times New Roman" w:hAnsi="Times New Roman"/>
          <w:sz w:val="24"/>
          <w:szCs w:val="24"/>
          <w:lang w:val="en-US"/>
        </w:rPr>
        <w:t xml:space="preserve">Governments in Canada </w:t>
      </w:r>
      <w:r w:rsidR="00FB005C" w:rsidRPr="000171F4">
        <w:rPr>
          <w:rFonts w:ascii="Times New Roman" w:hAnsi="Times New Roman"/>
          <w:sz w:val="24"/>
        </w:rPr>
        <w:t>recognize</w:t>
      </w:r>
      <w:r w:rsidRPr="000171F4">
        <w:rPr>
          <w:rFonts w:ascii="Times New Roman" w:hAnsi="Times New Roman"/>
          <w:sz w:val="24"/>
        </w:rPr>
        <w:t xml:space="preserve"> the</w:t>
      </w:r>
      <w:r w:rsidR="001A1CAF" w:rsidRPr="000171F4">
        <w:rPr>
          <w:rFonts w:ascii="Times New Roman" w:hAnsi="Times New Roman"/>
          <w:sz w:val="24"/>
        </w:rPr>
        <w:t xml:space="preserve"> specific</w:t>
      </w:r>
      <w:r w:rsidRPr="000171F4">
        <w:rPr>
          <w:rFonts w:ascii="Times New Roman" w:hAnsi="Times New Roman"/>
          <w:sz w:val="24"/>
        </w:rPr>
        <w:t xml:space="preserve"> challenges fac</w:t>
      </w:r>
      <w:r w:rsidR="006E65CA" w:rsidRPr="000171F4">
        <w:rPr>
          <w:rFonts w:ascii="Times New Roman" w:hAnsi="Times New Roman"/>
          <w:sz w:val="24"/>
        </w:rPr>
        <w:t xml:space="preserve">ing children with disabilities </w:t>
      </w:r>
      <w:r w:rsidRPr="000171F4">
        <w:rPr>
          <w:rFonts w:ascii="Times New Roman" w:hAnsi="Times New Roman"/>
          <w:sz w:val="24"/>
        </w:rPr>
        <w:t xml:space="preserve">and their families, and </w:t>
      </w:r>
      <w:r w:rsidR="001A1CAF" w:rsidRPr="000171F4">
        <w:rPr>
          <w:rFonts w:ascii="Times New Roman" w:hAnsi="Times New Roman"/>
          <w:sz w:val="24"/>
        </w:rPr>
        <w:t>have</w:t>
      </w:r>
      <w:r w:rsidRPr="000171F4">
        <w:rPr>
          <w:rFonts w:ascii="Times New Roman" w:hAnsi="Times New Roman"/>
          <w:sz w:val="24"/>
        </w:rPr>
        <w:t xml:space="preserve"> programs in place to address these barriers.</w:t>
      </w:r>
    </w:p>
    <w:p w14:paraId="27612578" w14:textId="77777777" w:rsidR="001E7B2C" w:rsidRPr="00483463" w:rsidRDefault="001E7B2C" w:rsidP="00F0590D">
      <w:pPr>
        <w:spacing w:before="240" w:after="240" w:line="240" w:lineRule="auto"/>
        <w:contextualSpacing w:val="0"/>
        <w:rPr>
          <w:rFonts w:ascii="Times New Roman" w:hAnsi="Times New Roman" w:cs="Times New Roman"/>
          <w:b/>
          <w:i/>
          <w:sz w:val="24"/>
          <w:szCs w:val="24"/>
          <w:lang w:val="en-US"/>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 para.60</w:t>
      </w:r>
      <w:r w:rsidR="00B3113C" w:rsidRPr="00483463">
        <w:rPr>
          <w:rFonts w:ascii="Times New Roman" w:hAnsi="Times New Roman" w:cs="Times New Roman"/>
          <w:b/>
          <w:i/>
          <w:sz w:val="24"/>
          <w:szCs w:val="24"/>
          <w:lang w:val="en-US"/>
        </w:rPr>
        <w:t xml:space="preserve"> </w:t>
      </w:r>
      <w:r w:rsidRPr="00483463">
        <w:rPr>
          <w:rFonts w:ascii="Times New Roman" w:hAnsi="Times New Roman" w:cs="Times New Roman"/>
          <w:b/>
          <w:i/>
          <w:sz w:val="24"/>
          <w:szCs w:val="24"/>
          <w:lang w:val="en-US"/>
        </w:rPr>
        <w:t>(a)</w:t>
      </w:r>
    </w:p>
    <w:p w14:paraId="54E722FE" w14:textId="75CE6680" w:rsidR="001E7B2C" w:rsidRPr="000171F4" w:rsidRDefault="001E7B2C" w:rsidP="00F0590D">
      <w:pPr>
        <w:pStyle w:val="ListParagraph"/>
        <w:keepNext/>
        <w:numPr>
          <w:ilvl w:val="0"/>
          <w:numId w:val="8"/>
        </w:numPr>
        <w:spacing w:before="240" w:after="240" w:line="240" w:lineRule="auto"/>
        <w:contextualSpacing w:val="0"/>
        <w:rPr>
          <w:rFonts w:ascii="Times New Roman" w:eastAsia="Calibri" w:hAnsi="Times New Roman"/>
          <w:sz w:val="24"/>
        </w:rPr>
      </w:pPr>
      <w:r w:rsidRPr="000171F4">
        <w:rPr>
          <w:rFonts w:ascii="Times New Roman" w:eastAsia="Calibri" w:hAnsi="Times New Roman"/>
          <w:sz w:val="24"/>
        </w:rPr>
        <w:t xml:space="preserve">Statistics Canada, Canada’s national statistical agency, </w:t>
      </w:r>
      <w:r w:rsidR="00686E90">
        <w:rPr>
          <w:rFonts w:ascii="Times New Roman" w:eastAsia="Calibri" w:hAnsi="Times New Roman"/>
          <w:sz w:val="24"/>
        </w:rPr>
        <w:t xml:space="preserve">created </w:t>
      </w:r>
      <w:r w:rsidRPr="000171F4">
        <w:rPr>
          <w:rFonts w:ascii="Times New Roman" w:eastAsia="Calibri" w:hAnsi="Times New Roman"/>
          <w:sz w:val="24"/>
        </w:rPr>
        <w:t xml:space="preserve">a new Centre for Gender, Diversity and Inclusion Statistics. The Centre’s </w:t>
      </w:r>
      <w:r w:rsidR="00686E90">
        <w:rPr>
          <w:rFonts w:ascii="Times New Roman" w:eastAsia="Calibri" w:hAnsi="Times New Roman"/>
          <w:sz w:val="24"/>
        </w:rPr>
        <w:t xml:space="preserve">Date Hub </w:t>
      </w:r>
      <w:r w:rsidRPr="000171F4">
        <w:rPr>
          <w:rFonts w:ascii="Times New Roman" w:eastAsia="Calibri" w:hAnsi="Times New Roman"/>
          <w:sz w:val="24"/>
        </w:rPr>
        <w:t>support</w:t>
      </w:r>
      <w:r w:rsidR="00686E90">
        <w:rPr>
          <w:rFonts w:ascii="Times New Roman" w:eastAsia="Calibri" w:hAnsi="Times New Roman"/>
          <w:sz w:val="24"/>
        </w:rPr>
        <w:t>s</w:t>
      </w:r>
      <w:r w:rsidRPr="000171F4">
        <w:rPr>
          <w:rFonts w:ascii="Times New Roman" w:eastAsia="Calibri" w:hAnsi="Times New Roman"/>
          <w:sz w:val="24"/>
        </w:rPr>
        <w:t xml:space="preserve"> evidence</w:t>
      </w:r>
      <w:r w:rsidR="005C1C83" w:rsidRPr="000171F4">
        <w:rPr>
          <w:rFonts w:ascii="Times New Roman" w:eastAsia="Calibri" w:hAnsi="Times New Roman"/>
          <w:sz w:val="24"/>
        </w:rPr>
        <w:t>-</w:t>
      </w:r>
      <w:r w:rsidRPr="000171F4">
        <w:rPr>
          <w:rFonts w:ascii="Times New Roman" w:eastAsia="Calibri" w:hAnsi="Times New Roman"/>
          <w:sz w:val="24"/>
        </w:rPr>
        <w:t xml:space="preserve">based policy development and decision-making within the </w:t>
      </w:r>
      <w:r w:rsidR="00FB005C" w:rsidRPr="000171F4">
        <w:rPr>
          <w:rFonts w:ascii="Times New Roman" w:eastAsia="Calibri" w:hAnsi="Times New Roman"/>
          <w:sz w:val="24"/>
        </w:rPr>
        <w:t>Government of Canada</w:t>
      </w:r>
      <w:r w:rsidRPr="000171F4">
        <w:rPr>
          <w:rFonts w:ascii="Times New Roman" w:eastAsia="Calibri" w:hAnsi="Times New Roman"/>
          <w:sz w:val="24"/>
        </w:rPr>
        <w:t xml:space="preserve"> and externally. The Centre will work to address gaps in the availability of </w:t>
      </w:r>
      <w:r w:rsidR="00A37CC1" w:rsidRPr="000171F4">
        <w:rPr>
          <w:rFonts w:ascii="Times New Roman" w:eastAsia="Calibri" w:hAnsi="Times New Roman"/>
          <w:sz w:val="24"/>
        </w:rPr>
        <w:t xml:space="preserve">data </w:t>
      </w:r>
      <w:r w:rsidRPr="000171F4">
        <w:rPr>
          <w:rFonts w:ascii="Times New Roman" w:eastAsia="Calibri" w:hAnsi="Times New Roman"/>
          <w:sz w:val="24"/>
        </w:rPr>
        <w:t xml:space="preserve">disaggregated </w:t>
      </w:r>
      <w:r w:rsidR="00A37CC1" w:rsidRPr="000171F4">
        <w:rPr>
          <w:rFonts w:ascii="Times New Roman" w:eastAsia="Calibri" w:hAnsi="Times New Roman"/>
          <w:sz w:val="24"/>
        </w:rPr>
        <w:t xml:space="preserve">by sex </w:t>
      </w:r>
      <w:r w:rsidRPr="000171F4">
        <w:rPr>
          <w:rFonts w:ascii="Times New Roman" w:eastAsia="Calibri" w:hAnsi="Times New Roman"/>
          <w:sz w:val="24"/>
        </w:rPr>
        <w:t xml:space="preserve">and other intersecting </w:t>
      </w:r>
      <w:r w:rsidR="00686E90">
        <w:rPr>
          <w:rFonts w:ascii="Times New Roman" w:eastAsia="Calibri" w:hAnsi="Times New Roman"/>
          <w:sz w:val="24"/>
        </w:rPr>
        <w:t>identify factors</w:t>
      </w:r>
      <w:r w:rsidR="004D7303" w:rsidRPr="000171F4">
        <w:rPr>
          <w:rFonts w:ascii="Times New Roman" w:eastAsia="Calibri" w:hAnsi="Times New Roman"/>
          <w:sz w:val="24"/>
        </w:rPr>
        <w:t>, which includes age and disability,</w:t>
      </w:r>
      <w:r w:rsidRPr="000171F4">
        <w:rPr>
          <w:rFonts w:ascii="Times New Roman" w:eastAsia="Calibri" w:hAnsi="Times New Roman"/>
          <w:sz w:val="24"/>
        </w:rPr>
        <w:t xml:space="preserve"> to enrich </w:t>
      </w:r>
      <w:r w:rsidR="00972624">
        <w:rPr>
          <w:rFonts w:ascii="Times New Roman" w:eastAsia="Calibri" w:hAnsi="Times New Roman"/>
          <w:sz w:val="24"/>
        </w:rPr>
        <w:t xml:space="preserve">the </w:t>
      </w:r>
      <w:r w:rsidRPr="000171F4">
        <w:rPr>
          <w:rFonts w:ascii="Times New Roman" w:eastAsia="Calibri" w:hAnsi="Times New Roman"/>
          <w:sz w:val="24"/>
        </w:rPr>
        <w:t>understanding of social, economic, financial and environmental issues.</w:t>
      </w:r>
      <w:r w:rsidR="00233F23" w:rsidRPr="000171F4">
        <w:rPr>
          <w:rFonts w:ascii="Times New Roman" w:eastAsia="Calibri" w:hAnsi="Times New Roman"/>
          <w:sz w:val="24"/>
        </w:rPr>
        <w:t xml:space="preserve"> For more information </w:t>
      </w:r>
      <w:r w:rsidR="00F96453" w:rsidRPr="000171F4">
        <w:rPr>
          <w:rFonts w:ascii="Times New Roman" w:eastAsia="Calibri" w:hAnsi="Times New Roman"/>
          <w:sz w:val="24"/>
        </w:rPr>
        <w:t xml:space="preserve">on GBA+ </w:t>
      </w:r>
      <w:r w:rsidR="00233F23" w:rsidRPr="007478A5">
        <w:rPr>
          <w:rFonts w:ascii="Times New Roman" w:eastAsia="Calibri" w:hAnsi="Times New Roman"/>
          <w:sz w:val="24"/>
        </w:rPr>
        <w:t xml:space="preserve">see paragraphs </w:t>
      </w:r>
      <w:r w:rsidR="00233F23" w:rsidRPr="00D44DCB">
        <w:rPr>
          <w:rFonts w:ascii="Times New Roman" w:eastAsia="Calibri" w:hAnsi="Times New Roman"/>
          <w:sz w:val="24"/>
        </w:rPr>
        <w:t>1</w:t>
      </w:r>
      <w:r w:rsidR="00D44DCB" w:rsidRPr="00D44DCB">
        <w:rPr>
          <w:rFonts w:ascii="Times New Roman" w:eastAsia="Calibri" w:hAnsi="Times New Roman"/>
          <w:sz w:val="24"/>
        </w:rPr>
        <w:t>4</w:t>
      </w:r>
      <w:r w:rsidR="00A00E35" w:rsidRPr="00D44DCB">
        <w:rPr>
          <w:rFonts w:ascii="Times New Roman" w:eastAsia="Calibri" w:hAnsi="Times New Roman"/>
          <w:sz w:val="24"/>
        </w:rPr>
        <w:t xml:space="preserve"> and</w:t>
      </w:r>
      <w:r w:rsidR="00233F23" w:rsidRPr="00D44DCB">
        <w:rPr>
          <w:rFonts w:ascii="Times New Roman" w:eastAsia="Calibri" w:hAnsi="Times New Roman"/>
          <w:sz w:val="24"/>
        </w:rPr>
        <w:t xml:space="preserve"> </w:t>
      </w:r>
      <w:r w:rsidR="00D44DCB" w:rsidRPr="00D44DCB">
        <w:rPr>
          <w:rFonts w:ascii="Times New Roman" w:eastAsia="Calibri" w:hAnsi="Times New Roman"/>
          <w:sz w:val="24"/>
        </w:rPr>
        <w:t xml:space="preserve">55 </w:t>
      </w:r>
      <w:r w:rsidR="00323319">
        <w:rPr>
          <w:rFonts w:ascii="Times New Roman" w:eastAsia="Calibri" w:hAnsi="Times New Roman"/>
          <w:sz w:val="24"/>
        </w:rPr>
        <w:t>of this report</w:t>
      </w:r>
      <w:r w:rsidR="00A00E35">
        <w:rPr>
          <w:rFonts w:ascii="Times New Roman" w:eastAsia="Calibri" w:hAnsi="Times New Roman"/>
          <w:sz w:val="24"/>
        </w:rPr>
        <w:t>.</w:t>
      </w:r>
    </w:p>
    <w:p w14:paraId="42363F2B" w14:textId="77777777" w:rsidR="00C93FE4" w:rsidRPr="00483463" w:rsidRDefault="00C93FE4" w:rsidP="00F0590D">
      <w:pPr>
        <w:spacing w:before="240" w:after="240" w:line="240" w:lineRule="auto"/>
        <w:contextualSpacing w:val="0"/>
        <w:rPr>
          <w:rFonts w:ascii="Times New Roman" w:hAnsi="Times New Roman" w:cs="Times New Roman"/>
          <w:sz w:val="24"/>
          <w:szCs w:val="24"/>
          <w:lang w:val="en-US"/>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 para.</w:t>
      </w:r>
      <w:r w:rsidR="00CC345D" w:rsidRPr="00483463">
        <w:rPr>
          <w:rFonts w:ascii="Times New Roman" w:hAnsi="Times New Roman" w:cs="Times New Roman"/>
          <w:b/>
          <w:i/>
          <w:sz w:val="24"/>
          <w:szCs w:val="24"/>
          <w:lang w:val="en-US"/>
        </w:rPr>
        <w:t xml:space="preserve"> 60</w:t>
      </w:r>
      <w:r w:rsidRPr="00483463">
        <w:rPr>
          <w:rFonts w:ascii="Times New Roman" w:hAnsi="Times New Roman" w:cs="Times New Roman"/>
          <w:b/>
          <w:i/>
          <w:sz w:val="24"/>
          <w:szCs w:val="24"/>
          <w:lang w:val="en-US"/>
        </w:rPr>
        <w:t>(b)</w:t>
      </w:r>
    </w:p>
    <w:p w14:paraId="362226BE" w14:textId="77777777" w:rsidR="00F50B45" w:rsidRPr="000171F4" w:rsidRDefault="00B3113C" w:rsidP="00F0590D">
      <w:pPr>
        <w:pStyle w:val="ListParagraph"/>
        <w:numPr>
          <w:ilvl w:val="0"/>
          <w:numId w:val="8"/>
        </w:numPr>
        <w:spacing w:before="240" w:after="240" w:line="240" w:lineRule="auto"/>
        <w:contextualSpacing w:val="0"/>
        <w:rPr>
          <w:rFonts w:ascii="Times New Roman" w:hAnsi="Times New Roman"/>
          <w:sz w:val="24"/>
          <w:szCs w:val="24"/>
          <w:lang w:val="en-US"/>
        </w:rPr>
      </w:pPr>
      <w:r w:rsidRPr="000171F4">
        <w:rPr>
          <w:rFonts w:ascii="Times New Roman" w:hAnsi="Times New Roman"/>
          <w:sz w:val="24"/>
          <w:szCs w:val="24"/>
          <w:lang w:val="en-US"/>
        </w:rPr>
        <w:t xml:space="preserve">Please refer to Canada’s Response to the List of Issues to the Committee on the </w:t>
      </w:r>
      <w:r w:rsidR="00FB005C" w:rsidRPr="000171F4">
        <w:rPr>
          <w:rFonts w:ascii="Times New Roman" w:hAnsi="Times New Roman"/>
          <w:sz w:val="24"/>
          <w:szCs w:val="24"/>
          <w:lang w:val="en-US"/>
        </w:rPr>
        <w:t>Rights of Persons with D</w:t>
      </w:r>
      <w:r w:rsidRPr="000171F4">
        <w:rPr>
          <w:rFonts w:ascii="Times New Roman" w:hAnsi="Times New Roman"/>
          <w:sz w:val="24"/>
          <w:szCs w:val="24"/>
          <w:lang w:val="en-US"/>
        </w:rPr>
        <w:t>isabilities para</w:t>
      </w:r>
      <w:r w:rsidR="00CC345D" w:rsidRPr="000171F4">
        <w:rPr>
          <w:rFonts w:ascii="Times New Roman" w:hAnsi="Times New Roman"/>
          <w:sz w:val="24"/>
          <w:szCs w:val="24"/>
          <w:lang w:val="en-US"/>
        </w:rPr>
        <w:t xml:space="preserve">graph </w:t>
      </w:r>
      <w:r w:rsidRPr="000171F4">
        <w:rPr>
          <w:rFonts w:ascii="Times New Roman" w:hAnsi="Times New Roman"/>
          <w:sz w:val="24"/>
          <w:szCs w:val="24"/>
          <w:lang w:val="en-US"/>
        </w:rPr>
        <w:t>73</w:t>
      </w:r>
      <w:r w:rsidR="004D7303" w:rsidRPr="000171F4">
        <w:rPr>
          <w:rFonts w:ascii="Times New Roman" w:hAnsi="Times New Roman"/>
          <w:sz w:val="24"/>
          <w:szCs w:val="24"/>
          <w:lang w:val="en-US"/>
        </w:rPr>
        <w:t xml:space="preserve"> for information on measures in place for inclusive education of children with disabilit</w:t>
      </w:r>
      <w:r w:rsidR="005C1C83" w:rsidRPr="000171F4">
        <w:rPr>
          <w:rFonts w:ascii="Times New Roman" w:hAnsi="Times New Roman"/>
          <w:sz w:val="24"/>
          <w:szCs w:val="24"/>
          <w:lang w:val="en-US"/>
        </w:rPr>
        <w:t>ies</w:t>
      </w:r>
      <w:r w:rsidR="00CC345D" w:rsidRPr="000171F4">
        <w:rPr>
          <w:rFonts w:ascii="Times New Roman" w:hAnsi="Times New Roman"/>
          <w:sz w:val="24"/>
          <w:szCs w:val="24"/>
          <w:lang w:val="en-US"/>
        </w:rPr>
        <w:t>.</w:t>
      </w:r>
    </w:p>
    <w:p w14:paraId="2CAD8AC9" w14:textId="77777777" w:rsidR="00815C30" w:rsidRPr="00483463" w:rsidRDefault="00692C72" w:rsidP="00F0590D">
      <w:pPr>
        <w:keepNext/>
        <w:spacing w:before="240" w:after="240" w:line="240" w:lineRule="auto"/>
        <w:contextualSpacing w:val="0"/>
        <w:rPr>
          <w:rFonts w:ascii="Times New Roman" w:hAnsi="Times New Roman" w:cs="Times New Roman"/>
          <w:b/>
          <w:i/>
          <w:sz w:val="24"/>
          <w:szCs w:val="24"/>
          <w:lang w:val="en-US"/>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 xml:space="preserve">, </w:t>
      </w:r>
      <w:r w:rsidR="005A0403" w:rsidRPr="00483463">
        <w:rPr>
          <w:rFonts w:ascii="Times New Roman" w:hAnsi="Times New Roman" w:cs="Times New Roman"/>
          <w:b/>
          <w:i/>
          <w:sz w:val="24"/>
          <w:szCs w:val="24"/>
          <w:lang w:val="en-US"/>
        </w:rPr>
        <w:t>para</w:t>
      </w:r>
      <w:r w:rsidR="00CC345D" w:rsidRPr="00483463">
        <w:rPr>
          <w:rFonts w:ascii="Times New Roman" w:hAnsi="Times New Roman" w:cs="Times New Roman"/>
          <w:b/>
          <w:i/>
          <w:sz w:val="24"/>
          <w:szCs w:val="24"/>
          <w:lang w:val="en-US"/>
        </w:rPr>
        <w:t xml:space="preserve">. </w:t>
      </w:r>
      <w:r w:rsidR="00815C30" w:rsidRPr="00483463">
        <w:rPr>
          <w:rFonts w:ascii="Times New Roman" w:hAnsi="Times New Roman" w:cs="Times New Roman"/>
          <w:b/>
          <w:i/>
          <w:sz w:val="24"/>
          <w:szCs w:val="24"/>
          <w:lang w:val="en-US"/>
        </w:rPr>
        <w:t>60(c)</w:t>
      </w:r>
    </w:p>
    <w:p w14:paraId="18B20F06" w14:textId="1B86AC95" w:rsidR="001B0BDB" w:rsidRPr="000171F4" w:rsidRDefault="006A6043"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 xml:space="preserve">The Government of Canada provides financial support to children with disabilities and their families to ensure </w:t>
      </w:r>
      <w:r w:rsidR="001B0BDB" w:rsidRPr="000171F4">
        <w:rPr>
          <w:rFonts w:ascii="Times New Roman" w:hAnsi="Times New Roman"/>
          <w:sz w:val="24"/>
          <w:szCs w:val="24"/>
        </w:rPr>
        <w:t xml:space="preserve">that </w:t>
      </w:r>
      <w:r w:rsidR="00D5145C" w:rsidRPr="000171F4">
        <w:rPr>
          <w:rFonts w:ascii="Times New Roman" w:hAnsi="Times New Roman"/>
          <w:sz w:val="24"/>
          <w:szCs w:val="24"/>
        </w:rPr>
        <w:t>they can</w:t>
      </w:r>
      <w:r w:rsidRPr="000171F4">
        <w:rPr>
          <w:rFonts w:ascii="Times New Roman" w:hAnsi="Times New Roman"/>
          <w:sz w:val="24"/>
          <w:szCs w:val="24"/>
        </w:rPr>
        <w:t xml:space="preserve"> access </w:t>
      </w:r>
      <w:r w:rsidR="001B0BDB" w:rsidRPr="000171F4">
        <w:rPr>
          <w:rFonts w:ascii="Times New Roman" w:hAnsi="Times New Roman"/>
          <w:sz w:val="24"/>
          <w:szCs w:val="24"/>
        </w:rPr>
        <w:t xml:space="preserve">the </w:t>
      </w:r>
      <w:r w:rsidRPr="000171F4">
        <w:rPr>
          <w:rFonts w:ascii="Times New Roman" w:hAnsi="Times New Roman"/>
          <w:sz w:val="24"/>
          <w:szCs w:val="24"/>
        </w:rPr>
        <w:t>services</w:t>
      </w:r>
      <w:r w:rsidR="001B0BDB" w:rsidRPr="000171F4">
        <w:rPr>
          <w:rFonts w:ascii="Times New Roman" w:hAnsi="Times New Roman"/>
          <w:sz w:val="24"/>
          <w:szCs w:val="24"/>
        </w:rPr>
        <w:t xml:space="preserve"> they need.</w:t>
      </w:r>
      <w:r w:rsidR="001B6EE4" w:rsidRPr="000171F4">
        <w:rPr>
          <w:rFonts w:ascii="Times New Roman" w:hAnsi="Times New Roman"/>
          <w:sz w:val="24"/>
          <w:szCs w:val="24"/>
        </w:rPr>
        <w:t xml:space="preserve"> </w:t>
      </w:r>
      <w:r w:rsidR="00956D44" w:rsidRPr="00F958A9">
        <w:rPr>
          <w:rFonts w:ascii="Times New Roman" w:hAnsi="Times New Roman"/>
          <w:sz w:val="24"/>
          <w:szCs w:val="24"/>
        </w:rPr>
        <w:t>Examples include:</w:t>
      </w:r>
    </w:p>
    <w:p w14:paraId="01F71008" w14:textId="3BF101D5" w:rsidR="001B0BDB" w:rsidRPr="000171F4" w:rsidRDefault="001B0BDB" w:rsidP="00F0590D">
      <w:pPr>
        <w:pStyle w:val="ListParagraph"/>
        <w:numPr>
          <w:ilvl w:val="0"/>
          <w:numId w:val="29"/>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Direct benefits to caregivers, such as</w:t>
      </w:r>
      <w:r w:rsidR="006A6043" w:rsidRPr="000171F4">
        <w:rPr>
          <w:rFonts w:ascii="Times New Roman" w:hAnsi="Times New Roman"/>
          <w:sz w:val="24"/>
          <w:szCs w:val="24"/>
        </w:rPr>
        <w:t xml:space="preserve"> the </w:t>
      </w:r>
      <w:r w:rsidR="00D23E4F" w:rsidRPr="000171F4">
        <w:rPr>
          <w:rFonts w:ascii="Times New Roman" w:hAnsi="Times New Roman"/>
          <w:sz w:val="24"/>
          <w:szCs w:val="24"/>
        </w:rPr>
        <w:t xml:space="preserve">Canada </w:t>
      </w:r>
      <w:r w:rsidR="00FB005C" w:rsidRPr="000171F4">
        <w:rPr>
          <w:rFonts w:ascii="Times New Roman" w:hAnsi="Times New Roman"/>
          <w:sz w:val="24"/>
          <w:szCs w:val="24"/>
        </w:rPr>
        <w:t>Child Benefit</w:t>
      </w:r>
      <w:r w:rsidR="006A6043" w:rsidRPr="000171F4">
        <w:rPr>
          <w:rFonts w:ascii="Times New Roman" w:hAnsi="Times New Roman"/>
          <w:sz w:val="24"/>
          <w:szCs w:val="24"/>
        </w:rPr>
        <w:t xml:space="preserve"> a</w:t>
      </w:r>
      <w:r w:rsidR="004D7303" w:rsidRPr="000171F4">
        <w:rPr>
          <w:rFonts w:ascii="Times New Roman" w:hAnsi="Times New Roman"/>
          <w:sz w:val="24"/>
          <w:szCs w:val="24"/>
        </w:rPr>
        <w:t>nd the Child Disability Benefit.</w:t>
      </w:r>
      <w:r w:rsidR="006A6043" w:rsidRPr="000171F4">
        <w:rPr>
          <w:rFonts w:ascii="Times New Roman" w:hAnsi="Times New Roman"/>
          <w:sz w:val="24"/>
          <w:szCs w:val="24"/>
        </w:rPr>
        <w:t xml:space="preserve"> </w:t>
      </w:r>
    </w:p>
    <w:p w14:paraId="60DE21DC" w14:textId="4CD3D794" w:rsidR="001B0BDB" w:rsidRPr="000171F4" w:rsidRDefault="001B0BDB" w:rsidP="00F0590D">
      <w:pPr>
        <w:pStyle w:val="ListParagraph"/>
        <w:numPr>
          <w:ilvl w:val="0"/>
          <w:numId w:val="29"/>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T</w:t>
      </w:r>
      <w:r w:rsidR="006A6043" w:rsidRPr="000171F4">
        <w:rPr>
          <w:rFonts w:ascii="Times New Roman" w:hAnsi="Times New Roman"/>
          <w:sz w:val="24"/>
          <w:szCs w:val="24"/>
        </w:rPr>
        <w:t xml:space="preserve">ax relief measures, </w:t>
      </w:r>
      <w:r w:rsidRPr="000171F4">
        <w:rPr>
          <w:rFonts w:ascii="Times New Roman" w:hAnsi="Times New Roman"/>
          <w:sz w:val="24"/>
          <w:szCs w:val="24"/>
        </w:rPr>
        <w:t>such as</w:t>
      </w:r>
      <w:r w:rsidR="006A6043" w:rsidRPr="000171F4">
        <w:rPr>
          <w:rFonts w:ascii="Times New Roman" w:hAnsi="Times New Roman"/>
          <w:sz w:val="24"/>
          <w:szCs w:val="24"/>
        </w:rPr>
        <w:t xml:space="preserve"> the Disability Tax Credit, the Disability Tax Credit Supplement for Children with Disabilities, and the </w:t>
      </w:r>
      <w:r w:rsidR="004D7303" w:rsidRPr="000171F4">
        <w:rPr>
          <w:rFonts w:ascii="Times New Roman" w:hAnsi="Times New Roman"/>
          <w:sz w:val="24"/>
          <w:szCs w:val="24"/>
        </w:rPr>
        <w:t>Medical Expense Tax Credit.</w:t>
      </w:r>
    </w:p>
    <w:p w14:paraId="44C5EB15" w14:textId="7602254D" w:rsidR="000C508A" w:rsidRPr="000171F4" w:rsidRDefault="006A6043" w:rsidP="00F0590D">
      <w:pPr>
        <w:pStyle w:val="ListParagraph"/>
        <w:numPr>
          <w:ilvl w:val="0"/>
          <w:numId w:val="29"/>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 xml:space="preserve">Registered Disability Savings Plans, which support the long-term financial security of children with disabilities. </w:t>
      </w:r>
    </w:p>
    <w:p w14:paraId="77D86FA0" w14:textId="798E8713" w:rsidR="00C93FE4" w:rsidRPr="000171F4" w:rsidRDefault="00C93FE4" w:rsidP="00F0590D">
      <w:pPr>
        <w:pStyle w:val="ListParagraph"/>
        <w:numPr>
          <w:ilvl w:val="0"/>
          <w:numId w:val="8"/>
        </w:numPr>
        <w:spacing w:before="240" w:after="240" w:line="240" w:lineRule="auto"/>
        <w:contextualSpacing w:val="0"/>
        <w:rPr>
          <w:rFonts w:ascii="Times New Roman" w:hAnsi="Times New Roman"/>
          <w:sz w:val="24"/>
          <w:szCs w:val="24"/>
          <w:lang w:val="en-US"/>
        </w:rPr>
      </w:pPr>
      <w:r w:rsidRPr="000171F4">
        <w:rPr>
          <w:rFonts w:ascii="Times New Roman" w:eastAsia="Calibri" w:hAnsi="Times New Roman"/>
          <w:sz w:val="24"/>
          <w:szCs w:val="24"/>
        </w:rPr>
        <w:t xml:space="preserve">For additional information on FPT measures, please refer to </w:t>
      </w:r>
      <w:r w:rsidRPr="000171F4">
        <w:rPr>
          <w:rFonts w:ascii="Times New Roman" w:hAnsi="Times New Roman"/>
          <w:sz w:val="24"/>
          <w:szCs w:val="24"/>
          <w:lang w:val="en-US"/>
        </w:rPr>
        <w:t xml:space="preserve">Canada’s Response to the List of Issues to the Committee on the </w:t>
      </w:r>
      <w:r w:rsidR="00FB005C" w:rsidRPr="000171F4">
        <w:rPr>
          <w:rFonts w:ascii="Times New Roman" w:hAnsi="Times New Roman"/>
          <w:sz w:val="24"/>
          <w:szCs w:val="24"/>
          <w:lang w:val="en-US"/>
        </w:rPr>
        <w:t>Rights of Persons with D</w:t>
      </w:r>
      <w:r w:rsidRPr="000171F4">
        <w:rPr>
          <w:rFonts w:ascii="Times New Roman" w:hAnsi="Times New Roman"/>
          <w:sz w:val="24"/>
          <w:szCs w:val="24"/>
          <w:lang w:val="en-US"/>
        </w:rPr>
        <w:t>isabilities</w:t>
      </w:r>
      <w:r w:rsidR="00AF131A" w:rsidRPr="000171F4">
        <w:rPr>
          <w:rFonts w:ascii="Times New Roman" w:hAnsi="Times New Roman"/>
          <w:sz w:val="24"/>
          <w:szCs w:val="24"/>
          <w:lang w:val="en-US"/>
        </w:rPr>
        <w:t>,</w:t>
      </w:r>
      <w:r w:rsidRPr="000171F4">
        <w:rPr>
          <w:rFonts w:ascii="Times New Roman" w:hAnsi="Times New Roman"/>
          <w:sz w:val="24"/>
          <w:szCs w:val="24"/>
          <w:lang w:val="en-US"/>
        </w:rPr>
        <w:t xml:space="preserve"> </w:t>
      </w:r>
      <w:r w:rsidR="00CC345D" w:rsidRPr="000171F4">
        <w:rPr>
          <w:rFonts w:ascii="Times New Roman" w:hAnsi="Times New Roman"/>
          <w:sz w:val="24"/>
          <w:szCs w:val="24"/>
          <w:lang w:val="en-US"/>
        </w:rPr>
        <w:t xml:space="preserve">paragraph </w:t>
      </w:r>
      <w:r w:rsidRPr="000171F4">
        <w:rPr>
          <w:rFonts w:ascii="Times New Roman" w:hAnsi="Times New Roman"/>
          <w:sz w:val="24"/>
          <w:szCs w:val="24"/>
          <w:lang w:val="en-US"/>
        </w:rPr>
        <w:t>23.</w:t>
      </w:r>
    </w:p>
    <w:p w14:paraId="453F35A6" w14:textId="77777777" w:rsidR="009A12E5" w:rsidRPr="00483463" w:rsidRDefault="009A12E5" w:rsidP="00783639">
      <w:pPr>
        <w:pStyle w:val="Heading2"/>
        <w:spacing w:before="240" w:after="240" w:line="240" w:lineRule="auto"/>
        <w:contextualSpacing w:val="0"/>
        <w:rPr>
          <w:rFonts w:cs="Times New Roman"/>
        </w:rPr>
      </w:pPr>
      <w:r w:rsidRPr="00927397">
        <w:rPr>
          <w:rFonts w:cs="Times New Roman"/>
          <w:b/>
          <w:sz w:val="24"/>
        </w:rPr>
        <w:lastRenderedPageBreak/>
        <w:t>Health</w:t>
      </w:r>
    </w:p>
    <w:p w14:paraId="24FA0A22" w14:textId="77777777" w:rsidR="009A12E5" w:rsidRPr="00483463" w:rsidRDefault="00692C72" w:rsidP="00783639">
      <w:pPr>
        <w:keepNext/>
        <w:keepLines/>
        <w:spacing w:before="240" w:after="240" w:line="240" w:lineRule="auto"/>
        <w:contextualSpacing w:val="0"/>
        <w:rPr>
          <w:rFonts w:ascii="Times New Roman" w:hAnsi="Times New Roman" w:cs="Times New Roman"/>
          <w:b/>
          <w:i/>
          <w:sz w:val="24"/>
          <w:szCs w:val="24"/>
          <w:lang w:val="en-US"/>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 xml:space="preserve">, </w:t>
      </w:r>
      <w:r w:rsidR="004247D7" w:rsidRPr="00483463">
        <w:rPr>
          <w:rFonts w:ascii="Times New Roman" w:hAnsi="Times New Roman" w:cs="Times New Roman"/>
          <w:b/>
          <w:i/>
          <w:sz w:val="24"/>
          <w:szCs w:val="24"/>
          <w:lang w:val="en-US"/>
        </w:rPr>
        <w:t>para. 64</w:t>
      </w:r>
    </w:p>
    <w:p w14:paraId="2D22C80F" w14:textId="798CC29A" w:rsidR="004E3862" w:rsidRPr="000171F4" w:rsidRDefault="00C35EA9"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PT governments</w:t>
      </w:r>
      <w:r w:rsidR="006E65CA" w:rsidRPr="000171F4">
        <w:rPr>
          <w:rFonts w:ascii="Times New Roman" w:hAnsi="Times New Roman"/>
          <w:sz w:val="24"/>
          <w:szCs w:val="24"/>
        </w:rPr>
        <w:t>, with constitutional responsibility</w:t>
      </w:r>
      <w:r w:rsidR="004E3862" w:rsidRPr="000171F4">
        <w:rPr>
          <w:rFonts w:ascii="Times New Roman" w:hAnsi="Times New Roman"/>
          <w:sz w:val="24"/>
          <w:szCs w:val="24"/>
        </w:rPr>
        <w:t xml:space="preserve"> </w:t>
      </w:r>
      <w:r w:rsidR="006E65CA" w:rsidRPr="000171F4">
        <w:rPr>
          <w:rFonts w:ascii="Times New Roman" w:hAnsi="Times New Roman"/>
          <w:sz w:val="24"/>
          <w:szCs w:val="24"/>
        </w:rPr>
        <w:t xml:space="preserve">for health, </w:t>
      </w:r>
      <w:r w:rsidR="004E3862" w:rsidRPr="000171F4">
        <w:rPr>
          <w:rFonts w:ascii="Times New Roman" w:hAnsi="Times New Roman"/>
          <w:sz w:val="24"/>
          <w:szCs w:val="24"/>
        </w:rPr>
        <w:t xml:space="preserve">have implemented </w:t>
      </w:r>
      <w:r w:rsidR="00CC345D" w:rsidRPr="000171F4">
        <w:rPr>
          <w:rFonts w:ascii="Times New Roman" w:hAnsi="Times New Roman"/>
          <w:sz w:val="24"/>
          <w:szCs w:val="24"/>
        </w:rPr>
        <w:t>several</w:t>
      </w:r>
      <w:r w:rsidR="004E3862" w:rsidRPr="000171F4">
        <w:rPr>
          <w:rFonts w:ascii="Times New Roman" w:hAnsi="Times New Roman"/>
          <w:sz w:val="24"/>
          <w:szCs w:val="24"/>
        </w:rPr>
        <w:t xml:space="preserve"> measures to promote healthy lifestyles, physical activity,</w:t>
      </w:r>
      <w:r w:rsidR="006F3044" w:rsidRPr="000171F4">
        <w:rPr>
          <w:rFonts w:ascii="Times New Roman" w:hAnsi="Times New Roman"/>
          <w:sz w:val="24"/>
          <w:szCs w:val="24"/>
        </w:rPr>
        <w:t xml:space="preserve"> and</w:t>
      </w:r>
      <w:r w:rsidR="004E3862" w:rsidRPr="000171F4">
        <w:rPr>
          <w:rFonts w:ascii="Times New Roman" w:hAnsi="Times New Roman"/>
          <w:sz w:val="24"/>
          <w:szCs w:val="24"/>
        </w:rPr>
        <w:t xml:space="preserve"> healthy eating</w:t>
      </w:r>
      <w:r w:rsidR="004977FD" w:rsidRPr="000171F4">
        <w:rPr>
          <w:rFonts w:ascii="Times New Roman" w:hAnsi="Times New Roman"/>
          <w:sz w:val="24"/>
          <w:szCs w:val="24"/>
        </w:rPr>
        <w:t>; and create healthy food environments,</w:t>
      </w:r>
      <w:r w:rsidR="004E3862" w:rsidRPr="000171F4">
        <w:rPr>
          <w:rFonts w:ascii="Times New Roman" w:hAnsi="Times New Roman"/>
          <w:sz w:val="24"/>
          <w:szCs w:val="24"/>
        </w:rPr>
        <w:t xml:space="preserve"> whether in schools or in the community, some of which are aimed specifically at vulnerable children. </w:t>
      </w:r>
      <w:r w:rsidR="00956D44" w:rsidRPr="00F958A9">
        <w:rPr>
          <w:rFonts w:ascii="Times New Roman" w:hAnsi="Times New Roman"/>
          <w:sz w:val="24"/>
          <w:szCs w:val="24"/>
        </w:rPr>
        <w:t>For example</w:t>
      </w:r>
      <w:r w:rsidR="00956D44">
        <w:rPr>
          <w:rFonts w:ascii="Times New Roman" w:hAnsi="Times New Roman"/>
          <w:sz w:val="24"/>
          <w:szCs w:val="24"/>
        </w:rPr>
        <w:t>:</w:t>
      </w:r>
    </w:p>
    <w:p w14:paraId="2A61B3E1" w14:textId="78234274" w:rsidR="004E3862" w:rsidRPr="000171F4" w:rsidRDefault="004E3862" w:rsidP="00F0590D">
      <w:pPr>
        <w:pStyle w:val="ListParagraph"/>
        <w:numPr>
          <w:ilvl w:val="0"/>
          <w:numId w:val="7"/>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Schools in British Columbia,</w:t>
      </w:r>
      <w:r w:rsidR="00D256AE" w:rsidRPr="000171F4">
        <w:rPr>
          <w:rFonts w:ascii="Times New Roman" w:hAnsi="Times New Roman"/>
          <w:sz w:val="24"/>
          <w:szCs w:val="24"/>
        </w:rPr>
        <w:t xml:space="preserve"> New Brunswick,</w:t>
      </w:r>
      <w:r w:rsidRPr="000171F4">
        <w:rPr>
          <w:rFonts w:ascii="Times New Roman" w:hAnsi="Times New Roman"/>
          <w:sz w:val="24"/>
          <w:szCs w:val="24"/>
        </w:rPr>
        <w:t xml:space="preserve"> Newfoundland and Labrador, Prince Edward Island and Alberta have policies</w:t>
      </w:r>
      <w:r w:rsidR="00AF131A" w:rsidRPr="000171F4">
        <w:rPr>
          <w:rFonts w:ascii="Times New Roman" w:hAnsi="Times New Roman"/>
          <w:sz w:val="24"/>
          <w:szCs w:val="24"/>
        </w:rPr>
        <w:t xml:space="preserve"> and </w:t>
      </w:r>
      <w:r w:rsidRPr="000171F4">
        <w:rPr>
          <w:rFonts w:ascii="Times New Roman" w:hAnsi="Times New Roman"/>
          <w:sz w:val="24"/>
          <w:szCs w:val="24"/>
        </w:rPr>
        <w:t xml:space="preserve">guidelines on food and nutrition </w:t>
      </w:r>
      <w:r w:rsidR="00AF131A" w:rsidRPr="000171F4">
        <w:rPr>
          <w:rFonts w:ascii="Times New Roman" w:hAnsi="Times New Roman"/>
          <w:sz w:val="24"/>
          <w:szCs w:val="24"/>
        </w:rPr>
        <w:t>that aim</w:t>
      </w:r>
      <w:r w:rsidRPr="000171F4">
        <w:rPr>
          <w:rFonts w:ascii="Times New Roman" w:hAnsi="Times New Roman"/>
          <w:sz w:val="24"/>
          <w:szCs w:val="24"/>
        </w:rPr>
        <w:t xml:space="preserve"> to</w:t>
      </w:r>
      <w:r w:rsidR="00D256AE" w:rsidRPr="000171F4">
        <w:rPr>
          <w:rFonts w:ascii="Times New Roman" w:hAnsi="Times New Roman"/>
          <w:sz w:val="24"/>
          <w:szCs w:val="24"/>
        </w:rPr>
        <w:t xml:space="preserve"> promote healthy food choices and</w:t>
      </w:r>
      <w:r w:rsidRPr="000171F4">
        <w:rPr>
          <w:rFonts w:ascii="Times New Roman" w:hAnsi="Times New Roman"/>
          <w:sz w:val="24"/>
          <w:szCs w:val="24"/>
        </w:rPr>
        <w:t xml:space="preserve"> limit access to </w:t>
      </w:r>
      <w:r w:rsidR="007A6531" w:rsidRPr="000171F4">
        <w:rPr>
          <w:rFonts w:ascii="Times New Roman" w:hAnsi="Times New Roman"/>
          <w:sz w:val="24"/>
          <w:szCs w:val="24"/>
        </w:rPr>
        <w:t xml:space="preserve">nutritionally poor </w:t>
      </w:r>
      <w:r w:rsidRPr="000171F4">
        <w:rPr>
          <w:rFonts w:ascii="Times New Roman" w:hAnsi="Times New Roman"/>
          <w:sz w:val="24"/>
          <w:szCs w:val="24"/>
        </w:rPr>
        <w:t>foods in</w:t>
      </w:r>
      <w:r w:rsidR="00B8702C">
        <w:rPr>
          <w:rFonts w:ascii="Times New Roman" w:hAnsi="Times New Roman"/>
          <w:sz w:val="24"/>
          <w:szCs w:val="24"/>
        </w:rPr>
        <w:t xml:space="preserve"> schools</w:t>
      </w:r>
      <w:r w:rsidRPr="000171F4">
        <w:rPr>
          <w:rFonts w:ascii="Times New Roman" w:hAnsi="Times New Roman"/>
          <w:sz w:val="24"/>
          <w:szCs w:val="24"/>
        </w:rPr>
        <w:t>.</w:t>
      </w:r>
      <w:r w:rsidR="00FB005C" w:rsidRPr="000171F4">
        <w:rPr>
          <w:rFonts w:ascii="Times New Roman" w:hAnsi="Times New Roman"/>
          <w:sz w:val="24"/>
          <w:szCs w:val="24"/>
        </w:rPr>
        <w:t xml:space="preserve"> </w:t>
      </w:r>
      <w:r w:rsidRPr="000171F4">
        <w:rPr>
          <w:rFonts w:ascii="Times New Roman" w:hAnsi="Times New Roman"/>
          <w:sz w:val="24"/>
          <w:szCs w:val="24"/>
        </w:rPr>
        <w:t xml:space="preserve">New and long-standing partnerships are in place with community groups and between various government agencies to promote a healthy lifestyle, which generally includes such elements as health, wellness and nutrition. </w:t>
      </w:r>
    </w:p>
    <w:p w14:paraId="013E7CB5" w14:textId="0FC307AC" w:rsidR="00680B6F" w:rsidRPr="000171F4" w:rsidRDefault="004E3862" w:rsidP="00F0590D">
      <w:pPr>
        <w:pStyle w:val="ListParagraph"/>
        <w:numPr>
          <w:ilvl w:val="0"/>
          <w:numId w:val="7"/>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Many jurisdictions also fund community healthy living projects, such as</w:t>
      </w:r>
      <w:r w:rsidR="00074274" w:rsidRPr="000171F4">
        <w:rPr>
          <w:rFonts w:ascii="Times New Roman" w:hAnsi="Times New Roman"/>
          <w:sz w:val="24"/>
          <w:szCs w:val="24"/>
        </w:rPr>
        <w:t xml:space="preserve"> the Yukon Youth Investment Fund</w:t>
      </w:r>
      <w:r w:rsidR="00C15F71" w:rsidRPr="000171F4">
        <w:rPr>
          <w:rFonts w:ascii="Times New Roman" w:hAnsi="Times New Roman"/>
          <w:sz w:val="24"/>
          <w:szCs w:val="24"/>
        </w:rPr>
        <w:t>,</w:t>
      </w:r>
      <w:r w:rsidR="00074274" w:rsidRPr="000171F4">
        <w:rPr>
          <w:rFonts w:ascii="Times New Roman" w:hAnsi="Times New Roman"/>
          <w:sz w:val="24"/>
          <w:szCs w:val="24"/>
        </w:rPr>
        <w:t xml:space="preserve"> that provides short-term funding for community-driven initiatives. These projects support positive lifestyle choices by creating social or recreational activities for Yukoners under </w:t>
      </w:r>
      <w:r w:rsidR="00CC345D" w:rsidRPr="000171F4">
        <w:rPr>
          <w:rFonts w:ascii="Times New Roman" w:hAnsi="Times New Roman"/>
          <w:sz w:val="24"/>
          <w:szCs w:val="24"/>
        </w:rPr>
        <w:t xml:space="preserve">the age of </w:t>
      </w:r>
      <w:r w:rsidR="00074274" w:rsidRPr="000171F4">
        <w:rPr>
          <w:rFonts w:ascii="Times New Roman" w:hAnsi="Times New Roman"/>
          <w:sz w:val="24"/>
          <w:szCs w:val="24"/>
        </w:rPr>
        <w:t>19 with fewer opportunities or who experience a form of discrimination.</w:t>
      </w:r>
      <w:r w:rsidRPr="000171F4">
        <w:rPr>
          <w:rFonts w:ascii="Times New Roman" w:hAnsi="Times New Roman"/>
          <w:sz w:val="24"/>
          <w:szCs w:val="24"/>
        </w:rPr>
        <w:t xml:space="preserve"> </w:t>
      </w:r>
    </w:p>
    <w:p w14:paraId="5542E78C" w14:textId="7CD65618" w:rsidR="007A6531" w:rsidRPr="000171F4" w:rsidRDefault="004F2C3C"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The Government of Canada promote</w:t>
      </w:r>
      <w:r w:rsidR="00F34612" w:rsidRPr="000171F4">
        <w:rPr>
          <w:rFonts w:ascii="Times New Roman" w:hAnsi="Times New Roman"/>
          <w:sz w:val="24"/>
          <w:szCs w:val="24"/>
        </w:rPr>
        <w:t>s</w:t>
      </w:r>
      <w:r w:rsidRPr="000171F4">
        <w:rPr>
          <w:rFonts w:ascii="Times New Roman" w:hAnsi="Times New Roman"/>
          <w:sz w:val="24"/>
          <w:szCs w:val="24"/>
        </w:rPr>
        <w:t xml:space="preserve"> healthy lifestyles, physical activity, </w:t>
      </w:r>
      <w:r w:rsidR="00B756E4" w:rsidRPr="000171F4">
        <w:rPr>
          <w:rFonts w:ascii="Times New Roman" w:hAnsi="Times New Roman"/>
          <w:sz w:val="24"/>
          <w:szCs w:val="24"/>
        </w:rPr>
        <w:t xml:space="preserve">and </w:t>
      </w:r>
      <w:r w:rsidRPr="000171F4">
        <w:rPr>
          <w:rFonts w:ascii="Times New Roman" w:hAnsi="Times New Roman"/>
          <w:sz w:val="24"/>
          <w:szCs w:val="24"/>
        </w:rPr>
        <w:t>healthy eating. One example of an awareness-raising measure</w:t>
      </w:r>
      <w:r w:rsidR="00D256AE" w:rsidRPr="000171F4">
        <w:rPr>
          <w:rFonts w:ascii="Times New Roman" w:hAnsi="Times New Roman"/>
          <w:sz w:val="24"/>
          <w:szCs w:val="24"/>
        </w:rPr>
        <w:t xml:space="preserve"> in community programs</w:t>
      </w:r>
      <w:r w:rsidRPr="000171F4">
        <w:rPr>
          <w:rFonts w:ascii="Times New Roman" w:hAnsi="Times New Roman"/>
          <w:sz w:val="24"/>
          <w:szCs w:val="24"/>
        </w:rPr>
        <w:t xml:space="preserve"> is the guidebook </w:t>
      </w:r>
      <w:r w:rsidR="005C1C83" w:rsidRPr="000171F4">
        <w:rPr>
          <w:rFonts w:ascii="Times New Roman" w:hAnsi="Times New Roman"/>
          <w:sz w:val="24"/>
          <w:szCs w:val="24"/>
        </w:rPr>
        <w:t xml:space="preserve">“Giving Preschoolers a Head Start on Nutrition: Your Guidebook for Providing Snacks and Lunches at Aboriginal Head Start On Reserve sites” </w:t>
      </w:r>
      <w:r w:rsidRPr="000171F4">
        <w:rPr>
          <w:rFonts w:ascii="Times New Roman" w:hAnsi="Times New Roman"/>
          <w:sz w:val="24"/>
          <w:szCs w:val="24"/>
        </w:rPr>
        <w:t>released and disseminated to over 450 First Nations communities across Canada in 2013.</w:t>
      </w:r>
    </w:p>
    <w:p w14:paraId="2AB15687" w14:textId="4BD7138F" w:rsidR="00A05C0D" w:rsidRPr="000171F4" w:rsidRDefault="00A05C0D" w:rsidP="00F0590D">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 xml:space="preserve">In 2016, the </w:t>
      </w:r>
      <w:r w:rsidR="00FB005C" w:rsidRPr="000171F4">
        <w:rPr>
          <w:rFonts w:ascii="Times New Roman" w:hAnsi="Times New Roman"/>
          <w:sz w:val="24"/>
          <w:szCs w:val="24"/>
        </w:rPr>
        <w:t>Government of Canada</w:t>
      </w:r>
      <w:r w:rsidRPr="000171F4">
        <w:rPr>
          <w:rFonts w:ascii="Times New Roman" w:hAnsi="Times New Roman"/>
          <w:sz w:val="24"/>
          <w:szCs w:val="24"/>
        </w:rPr>
        <w:t xml:space="preserve"> announced the Healthy Eating Strategy, which aims to improve the </w:t>
      </w:r>
      <w:r w:rsidR="00D256AE" w:rsidRPr="000171F4">
        <w:rPr>
          <w:rFonts w:ascii="Times New Roman" w:hAnsi="Times New Roman"/>
          <w:sz w:val="24"/>
          <w:szCs w:val="24"/>
        </w:rPr>
        <w:t xml:space="preserve">food </w:t>
      </w:r>
      <w:r w:rsidRPr="000171F4">
        <w:rPr>
          <w:rFonts w:ascii="Times New Roman" w:hAnsi="Times New Roman"/>
          <w:sz w:val="24"/>
          <w:szCs w:val="24"/>
        </w:rPr>
        <w:t xml:space="preserve">environment </w:t>
      </w:r>
      <w:r w:rsidR="009951A1" w:rsidRPr="000171F4">
        <w:rPr>
          <w:rFonts w:ascii="Times New Roman" w:hAnsi="Times New Roman"/>
          <w:sz w:val="24"/>
          <w:szCs w:val="24"/>
        </w:rPr>
        <w:t xml:space="preserve">so it is </w:t>
      </w:r>
      <w:r w:rsidRPr="000171F4">
        <w:rPr>
          <w:rFonts w:ascii="Times New Roman" w:hAnsi="Times New Roman"/>
          <w:sz w:val="24"/>
          <w:szCs w:val="24"/>
        </w:rPr>
        <w:t>easier for Canadians</w:t>
      </w:r>
      <w:r w:rsidR="000E1598" w:rsidRPr="000171F4">
        <w:rPr>
          <w:rFonts w:ascii="Times New Roman" w:hAnsi="Times New Roman"/>
          <w:sz w:val="24"/>
          <w:szCs w:val="24"/>
        </w:rPr>
        <w:t>, including children,</w:t>
      </w:r>
      <w:r w:rsidRPr="000171F4">
        <w:rPr>
          <w:rFonts w:ascii="Times New Roman" w:hAnsi="Times New Roman"/>
          <w:sz w:val="24"/>
          <w:szCs w:val="24"/>
        </w:rPr>
        <w:t xml:space="preserve"> </w:t>
      </w:r>
      <w:r w:rsidRPr="00F958A9">
        <w:rPr>
          <w:rFonts w:ascii="Times New Roman" w:hAnsi="Times New Roman"/>
          <w:sz w:val="24"/>
          <w:szCs w:val="24"/>
        </w:rPr>
        <w:t>to make healthier ch</w:t>
      </w:r>
      <w:r w:rsidR="001B6EE4" w:rsidRPr="00F958A9">
        <w:rPr>
          <w:rFonts w:ascii="Times New Roman" w:hAnsi="Times New Roman"/>
          <w:sz w:val="24"/>
          <w:szCs w:val="24"/>
        </w:rPr>
        <w:t xml:space="preserve">oices. </w:t>
      </w:r>
      <w:r w:rsidR="00956D44" w:rsidRPr="00F958A9">
        <w:rPr>
          <w:rFonts w:ascii="Times New Roman" w:hAnsi="Times New Roman"/>
          <w:sz w:val="24"/>
          <w:szCs w:val="24"/>
        </w:rPr>
        <w:t>It includes</w:t>
      </w:r>
      <w:r w:rsidR="00956D44">
        <w:rPr>
          <w:rFonts w:ascii="Times New Roman" w:hAnsi="Times New Roman"/>
          <w:sz w:val="24"/>
          <w:szCs w:val="24"/>
        </w:rPr>
        <w:t>:</w:t>
      </w:r>
    </w:p>
    <w:p w14:paraId="70514279" w14:textId="44199B48" w:rsidR="00DD3C4A" w:rsidRPr="000171F4" w:rsidRDefault="0051604C" w:rsidP="00F0590D">
      <w:pPr>
        <w:pStyle w:val="ListParagraph"/>
        <w:numPr>
          <w:ilvl w:val="0"/>
          <w:numId w:val="2"/>
        </w:numPr>
        <w:spacing w:before="240" w:after="240" w:line="240" w:lineRule="auto"/>
        <w:ind w:left="1080"/>
        <w:contextualSpacing w:val="0"/>
        <w:rPr>
          <w:rFonts w:ascii="Times New Roman" w:hAnsi="Times New Roman"/>
          <w:sz w:val="24"/>
          <w:szCs w:val="24"/>
        </w:rPr>
      </w:pPr>
      <w:r w:rsidRPr="000171F4">
        <w:rPr>
          <w:rFonts w:ascii="Times New Roman" w:hAnsi="Times New Roman"/>
          <w:sz w:val="24"/>
          <w:szCs w:val="24"/>
        </w:rPr>
        <w:t xml:space="preserve">A revised Canada’s Food Guide; </w:t>
      </w:r>
      <w:r w:rsidR="00DD3C4A" w:rsidRPr="000171F4">
        <w:rPr>
          <w:rFonts w:ascii="Times New Roman" w:hAnsi="Times New Roman"/>
          <w:sz w:val="24"/>
          <w:szCs w:val="24"/>
        </w:rPr>
        <w:t xml:space="preserve"> </w:t>
      </w:r>
    </w:p>
    <w:p w14:paraId="5C125209" w14:textId="72CDF947" w:rsidR="0051604C" w:rsidRPr="000171F4" w:rsidRDefault="009A084A" w:rsidP="00F0590D">
      <w:pPr>
        <w:pStyle w:val="ListParagraph"/>
        <w:numPr>
          <w:ilvl w:val="0"/>
          <w:numId w:val="2"/>
        </w:numPr>
        <w:spacing w:before="240" w:after="240" w:line="240" w:lineRule="auto"/>
        <w:ind w:left="1080"/>
        <w:contextualSpacing w:val="0"/>
        <w:rPr>
          <w:rFonts w:ascii="Times New Roman" w:hAnsi="Times New Roman"/>
          <w:sz w:val="24"/>
          <w:szCs w:val="24"/>
        </w:rPr>
      </w:pPr>
      <w:r w:rsidRPr="000171F4">
        <w:rPr>
          <w:rFonts w:ascii="Times New Roman" w:hAnsi="Times New Roman"/>
          <w:sz w:val="24"/>
          <w:szCs w:val="24"/>
        </w:rPr>
        <w:t>New regulatory restrictions on the commercial marketing of unhealthy foods and beverages to children under the age of 13</w:t>
      </w:r>
      <w:r w:rsidR="003869A3">
        <w:rPr>
          <w:rFonts w:ascii="Times New Roman" w:hAnsi="Times New Roman"/>
          <w:sz w:val="24"/>
          <w:szCs w:val="24"/>
        </w:rPr>
        <w:t>;</w:t>
      </w:r>
      <w:r w:rsidRPr="000171F4">
        <w:rPr>
          <w:rFonts w:ascii="Times New Roman" w:hAnsi="Times New Roman"/>
          <w:sz w:val="24"/>
          <w:szCs w:val="24"/>
        </w:rPr>
        <w:t xml:space="preserve"> </w:t>
      </w:r>
    </w:p>
    <w:p w14:paraId="53DAD217" w14:textId="42731193" w:rsidR="0051604C" w:rsidRPr="000171F4" w:rsidRDefault="009A084A" w:rsidP="00F0590D">
      <w:pPr>
        <w:pStyle w:val="ListParagraph"/>
        <w:numPr>
          <w:ilvl w:val="0"/>
          <w:numId w:val="2"/>
        </w:numPr>
        <w:spacing w:before="240" w:after="240" w:line="240" w:lineRule="auto"/>
        <w:ind w:left="1080"/>
        <w:contextualSpacing w:val="0"/>
        <w:rPr>
          <w:rFonts w:ascii="Times New Roman" w:hAnsi="Times New Roman"/>
          <w:sz w:val="24"/>
          <w:szCs w:val="24"/>
        </w:rPr>
      </w:pPr>
      <w:r w:rsidRPr="000171F4">
        <w:rPr>
          <w:rFonts w:ascii="Times New Roman" w:hAnsi="Times New Roman"/>
          <w:sz w:val="24"/>
          <w:szCs w:val="24"/>
        </w:rPr>
        <w:t xml:space="preserve">An expanded </w:t>
      </w:r>
      <w:r w:rsidR="005C1C83" w:rsidRPr="000171F4">
        <w:rPr>
          <w:rFonts w:ascii="Times New Roman" w:hAnsi="Times New Roman"/>
          <w:sz w:val="24"/>
          <w:szCs w:val="24"/>
        </w:rPr>
        <w:t xml:space="preserve">Nutrition North Canada </w:t>
      </w:r>
      <w:r w:rsidR="00DA6A3A" w:rsidRPr="000171F4">
        <w:rPr>
          <w:rFonts w:ascii="Times New Roman" w:hAnsi="Times New Roman"/>
          <w:sz w:val="24"/>
          <w:szCs w:val="24"/>
        </w:rPr>
        <w:t>program to</w:t>
      </w:r>
      <w:r w:rsidR="005C1C83" w:rsidRPr="000171F4" w:rsidDel="005C1C83">
        <w:rPr>
          <w:rFonts w:ascii="Times New Roman" w:hAnsi="Times New Roman"/>
          <w:sz w:val="24"/>
          <w:szCs w:val="24"/>
        </w:rPr>
        <w:t xml:space="preserve"> </w:t>
      </w:r>
      <w:r w:rsidRPr="000171F4">
        <w:rPr>
          <w:rFonts w:ascii="Times New Roman" w:hAnsi="Times New Roman"/>
          <w:sz w:val="24"/>
          <w:szCs w:val="24"/>
        </w:rPr>
        <w:t>increase</w:t>
      </w:r>
      <w:r w:rsidR="00D256AE" w:rsidRPr="000171F4">
        <w:rPr>
          <w:rFonts w:ascii="Times New Roman" w:hAnsi="Times New Roman"/>
          <w:sz w:val="24"/>
          <w:szCs w:val="24"/>
        </w:rPr>
        <w:t xml:space="preserve"> access and availability to nutritious foods</w:t>
      </w:r>
      <w:r w:rsidR="00390EDB" w:rsidRPr="000171F4">
        <w:rPr>
          <w:rFonts w:ascii="Times New Roman" w:hAnsi="Times New Roman"/>
          <w:sz w:val="24"/>
          <w:szCs w:val="24"/>
        </w:rPr>
        <w:t xml:space="preserve"> in</w:t>
      </w:r>
      <w:r w:rsidRPr="000171F4">
        <w:rPr>
          <w:rFonts w:ascii="Times New Roman" w:hAnsi="Times New Roman"/>
          <w:sz w:val="24"/>
          <w:szCs w:val="24"/>
        </w:rPr>
        <w:t xml:space="preserve"> isolated northern communities</w:t>
      </w:r>
      <w:r w:rsidR="0051604C" w:rsidRPr="000171F4">
        <w:rPr>
          <w:rFonts w:ascii="Times New Roman" w:hAnsi="Times New Roman"/>
          <w:sz w:val="24"/>
          <w:szCs w:val="24"/>
        </w:rPr>
        <w:t>;</w:t>
      </w:r>
    </w:p>
    <w:p w14:paraId="12857927" w14:textId="04045F65" w:rsidR="0051604C" w:rsidRPr="000171F4" w:rsidRDefault="00D256AE" w:rsidP="00F0590D">
      <w:pPr>
        <w:pStyle w:val="ListParagraph"/>
        <w:numPr>
          <w:ilvl w:val="0"/>
          <w:numId w:val="2"/>
        </w:numPr>
        <w:spacing w:before="240" w:after="240" w:line="240" w:lineRule="auto"/>
        <w:ind w:left="1080"/>
        <w:contextualSpacing w:val="0"/>
        <w:rPr>
          <w:rFonts w:ascii="Times New Roman" w:hAnsi="Times New Roman"/>
          <w:sz w:val="24"/>
          <w:szCs w:val="24"/>
        </w:rPr>
      </w:pPr>
      <w:r w:rsidRPr="000171F4">
        <w:rPr>
          <w:rFonts w:ascii="Times New Roman" w:hAnsi="Times New Roman"/>
          <w:sz w:val="24"/>
          <w:szCs w:val="24"/>
        </w:rPr>
        <w:t xml:space="preserve">Updated Nutrition Facts table and format changes to </w:t>
      </w:r>
      <w:r w:rsidR="0051604C" w:rsidRPr="000171F4">
        <w:rPr>
          <w:rFonts w:ascii="Times New Roman" w:hAnsi="Times New Roman"/>
          <w:sz w:val="24"/>
          <w:szCs w:val="24"/>
        </w:rPr>
        <w:t>ingredients list on food labels;</w:t>
      </w:r>
    </w:p>
    <w:p w14:paraId="2DCD8B60" w14:textId="08C3D2F5" w:rsidR="00D256AE" w:rsidRPr="000171F4" w:rsidRDefault="00D256AE" w:rsidP="00F0590D">
      <w:pPr>
        <w:pStyle w:val="ListParagraph"/>
        <w:numPr>
          <w:ilvl w:val="0"/>
          <w:numId w:val="2"/>
        </w:numPr>
        <w:spacing w:before="240" w:after="240" w:line="240" w:lineRule="auto"/>
        <w:ind w:left="1080"/>
        <w:contextualSpacing w:val="0"/>
        <w:rPr>
          <w:rFonts w:ascii="Times New Roman" w:hAnsi="Times New Roman"/>
          <w:sz w:val="24"/>
          <w:szCs w:val="24"/>
        </w:rPr>
      </w:pPr>
      <w:r w:rsidRPr="000171F4">
        <w:rPr>
          <w:rFonts w:ascii="Times New Roman" w:hAnsi="Times New Roman"/>
          <w:sz w:val="24"/>
          <w:szCs w:val="24"/>
        </w:rPr>
        <w:t>Front of package symbol</w:t>
      </w:r>
      <w:r w:rsidR="00C35EA9" w:rsidRPr="000171F4">
        <w:rPr>
          <w:rFonts w:ascii="Times New Roman" w:hAnsi="Times New Roman"/>
          <w:sz w:val="24"/>
          <w:szCs w:val="24"/>
        </w:rPr>
        <w:t>s</w:t>
      </w:r>
      <w:r w:rsidRPr="000171F4">
        <w:rPr>
          <w:rFonts w:ascii="Times New Roman" w:hAnsi="Times New Roman"/>
          <w:sz w:val="24"/>
          <w:szCs w:val="24"/>
        </w:rPr>
        <w:t xml:space="preserve"> to indicate that a product </w:t>
      </w:r>
      <w:r w:rsidR="00F34612" w:rsidRPr="000171F4">
        <w:rPr>
          <w:rFonts w:ascii="Times New Roman" w:hAnsi="Times New Roman"/>
          <w:sz w:val="24"/>
          <w:szCs w:val="24"/>
        </w:rPr>
        <w:t xml:space="preserve">is </w:t>
      </w:r>
      <w:r w:rsidR="00390EDB" w:rsidRPr="000171F4">
        <w:rPr>
          <w:rFonts w:ascii="Times New Roman" w:hAnsi="Times New Roman"/>
          <w:sz w:val="24"/>
          <w:szCs w:val="24"/>
        </w:rPr>
        <w:t>high in sodium, sugars or saturated fat</w:t>
      </w:r>
      <w:r w:rsidR="0051604C" w:rsidRPr="000171F4">
        <w:rPr>
          <w:rFonts w:ascii="Times New Roman" w:hAnsi="Times New Roman"/>
          <w:sz w:val="24"/>
          <w:szCs w:val="24"/>
        </w:rPr>
        <w:t>;</w:t>
      </w:r>
      <w:r w:rsidR="00390EDB" w:rsidRPr="000171F4">
        <w:rPr>
          <w:rFonts w:ascii="Times New Roman" w:hAnsi="Times New Roman"/>
          <w:sz w:val="24"/>
          <w:szCs w:val="24"/>
        </w:rPr>
        <w:t xml:space="preserve"> </w:t>
      </w:r>
    </w:p>
    <w:p w14:paraId="653C0399" w14:textId="59FE184E" w:rsidR="007A6531" w:rsidRPr="000171F4" w:rsidRDefault="00D256AE" w:rsidP="00F0590D">
      <w:pPr>
        <w:pStyle w:val="ListParagraph"/>
        <w:numPr>
          <w:ilvl w:val="0"/>
          <w:numId w:val="2"/>
        </w:numPr>
        <w:spacing w:before="240" w:after="240" w:line="240" w:lineRule="auto"/>
        <w:ind w:left="1080"/>
        <w:contextualSpacing w:val="0"/>
        <w:rPr>
          <w:rFonts w:ascii="Times New Roman" w:hAnsi="Times New Roman"/>
          <w:sz w:val="24"/>
          <w:szCs w:val="24"/>
        </w:rPr>
      </w:pPr>
      <w:r w:rsidRPr="000171F4">
        <w:rPr>
          <w:rFonts w:ascii="Times New Roman" w:hAnsi="Times New Roman"/>
          <w:sz w:val="24"/>
          <w:szCs w:val="24"/>
        </w:rPr>
        <w:t>A</w:t>
      </w:r>
      <w:r w:rsidR="0051604C" w:rsidRPr="000171F4">
        <w:rPr>
          <w:rFonts w:ascii="Times New Roman" w:hAnsi="Times New Roman"/>
          <w:sz w:val="24"/>
          <w:szCs w:val="24"/>
        </w:rPr>
        <w:t xml:space="preserve"> </w:t>
      </w:r>
      <w:r w:rsidR="00C35EA9" w:rsidRPr="000171F4">
        <w:rPr>
          <w:rFonts w:ascii="Times New Roman" w:hAnsi="Times New Roman"/>
          <w:sz w:val="24"/>
          <w:szCs w:val="24"/>
        </w:rPr>
        <w:t>ban on industrial trans-fat and</w:t>
      </w:r>
      <w:r w:rsidR="00390EDB" w:rsidRPr="000171F4">
        <w:rPr>
          <w:rFonts w:ascii="Times New Roman" w:hAnsi="Times New Roman"/>
          <w:sz w:val="24"/>
          <w:szCs w:val="24"/>
        </w:rPr>
        <w:t xml:space="preserve"> reduction in sodium in processed foods</w:t>
      </w:r>
      <w:r w:rsidR="00DB0CE1" w:rsidRPr="000171F4">
        <w:rPr>
          <w:rFonts w:ascii="Times New Roman" w:hAnsi="Times New Roman"/>
          <w:sz w:val="24"/>
          <w:szCs w:val="24"/>
        </w:rPr>
        <w:t>.</w:t>
      </w:r>
      <w:r w:rsidR="005626F8" w:rsidRPr="000171F4" w:rsidDel="005626F8">
        <w:rPr>
          <w:rFonts w:ascii="Times New Roman" w:hAnsi="Times New Roman"/>
          <w:sz w:val="24"/>
          <w:szCs w:val="24"/>
        </w:rPr>
        <w:t xml:space="preserve"> </w:t>
      </w:r>
    </w:p>
    <w:p w14:paraId="4F34F8CF" w14:textId="383EBA1A" w:rsidR="005626F8" w:rsidRPr="0054160E" w:rsidRDefault="005626F8" w:rsidP="0054160E">
      <w:pPr>
        <w:pStyle w:val="ListParagraph"/>
        <w:numPr>
          <w:ilvl w:val="0"/>
          <w:numId w:val="8"/>
        </w:numPr>
        <w:spacing w:before="240" w:after="240" w:line="240" w:lineRule="auto"/>
        <w:contextualSpacing w:val="0"/>
        <w:rPr>
          <w:rFonts w:ascii="Times New Roman" w:hAnsi="Times New Roman"/>
          <w:sz w:val="24"/>
          <w:szCs w:val="24"/>
        </w:rPr>
      </w:pPr>
      <w:r w:rsidRPr="000171F4">
        <w:rPr>
          <w:rFonts w:ascii="Times New Roman" w:hAnsi="Times New Roman"/>
          <w:sz w:val="24"/>
          <w:szCs w:val="24"/>
        </w:rPr>
        <w:t xml:space="preserve">The federal </w:t>
      </w:r>
      <w:r w:rsidRPr="000171F4">
        <w:rPr>
          <w:rFonts w:ascii="Times New Roman" w:hAnsi="Times New Roman"/>
          <w:i/>
          <w:iCs/>
          <w:sz w:val="24"/>
          <w:szCs w:val="24"/>
        </w:rPr>
        <w:t>Cannabis Act</w:t>
      </w:r>
      <w:r w:rsidR="00E365B0" w:rsidRPr="000171F4">
        <w:rPr>
          <w:rFonts w:ascii="Times New Roman" w:hAnsi="Times New Roman"/>
          <w:sz w:val="24"/>
          <w:szCs w:val="24"/>
        </w:rPr>
        <w:t xml:space="preserve"> </w:t>
      </w:r>
      <w:r w:rsidRPr="000171F4">
        <w:rPr>
          <w:rFonts w:ascii="Times New Roman" w:hAnsi="Times New Roman"/>
          <w:sz w:val="24"/>
          <w:szCs w:val="24"/>
        </w:rPr>
        <w:t>provide</w:t>
      </w:r>
      <w:r w:rsidR="008C77FA">
        <w:rPr>
          <w:rFonts w:ascii="Times New Roman" w:hAnsi="Times New Roman"/>
          <w:sz w:val="24"/>
          <w:szCs w:val="24"/>
        </w:rPr>
        <w:t>s</w:t>
      </w:r>
      <w:r w:rsidRPr="000171F4">
        <w:rPr>
          <w:rFonts w:ascii="Times New Roman" w:hAnsi="Times New Roman"/>
          <w:sz w:val="24"/>
          <w:szCs w:val="24"/>
        </w:rPr>
        <w:t xml:space="preserve"> </w:t>
      </w:r>
      <w:r w:rsidRPr="000171F4">
        <w:rPr>
          <w:rFonts w:ascii="Times New Roman" w:hAnsi="Times New Roman"/>
          <w:sz w:val="24"/>
          <w:szCs w:val="24"/>
          <w:lang w:val="en"/>
        </w:rPr>
        <w:t>legal access to cannabis and control</w:t>
      </w:r>
      <w:r w:rsidR="008C77FA">
        <w:rPr>
          <w:rFonts w:ascii="Times New Roman" w:hAnsi="Times New Roman"/>
          <w:sz w:val="24"/>
          <w:szCs w:val="24"/>
          <w:lang w:val="en"/>
        </w:rPr>
        <w:t>s</w:t>
      </w:r>
      <w:r w:rsidRPr="000171F4">
        <w:rPr>
          <w:rFonts w:ascii="Times New Roman" w:hAnsi="Times New Roman"/>
          <w:sz w:val="24"/>
          <w:szCs w:val="24"/>
          <w:lang w:val="en"/>
        </w:rPr>
        <w:t xml:space="preserve"> and regulate</w:t>
      </w:r>
      <w:r w:rsidR="008C77FA">
        <w:rPr>
          <w:rFonts w:ascii="Times New Roman" w:hAnsi="Times New Roman"/>
          <w:sz w:val="24"/>
          <w:szCs w:val="24"/>
          <w:lang w:val="en"/>
        </w:rPr>
        <w:t>s</w:t>
      </w:r>
      <w:r w:rsidRPr="000171F4">
        <w:rPr>
          <w:rFonts w:ascii="Times New Roman" w:hAnsi="Times New Roman"/>
          <w:sz w:val="24"/>
          <w:szCs w:val="24"/>
          <w:lang w:val="en"/>
        </w:rPr>
        <w:t xml:space="preserve"> its production, distribution and sale. The Act includes a number of safeguards aimed at keeping cannabis and its products out of the hands of children. </w:t>
      </w:r>
      <w:r w:rsidRPr="000171F4">
        <w:rPr>
          <w:rFonts w:ascii="Times New Roman" w:hAnsi="Times New Roman"/>
          <w:sz w:val="24"/>
          <w:szCs w:val="24"/>
        </w:rPr>
        <w:t>In 2018, the Government also launched a public education campaign on cannabis, a key element of which is educating Canadians, particularly children and youth, on the risks associated with consuming it</w:t>
      </w:r>
      <w:r w:rsidR="00F34612" w:rsidRPr="000171F4">
        <w:rPr>
          <w:rFonts w:ascii="Times New Roman" w:hAnsi="Times New Roman"/>
          <w:sz w:val="24"/>
          <w:szCs w:val="24"/>
        </w:rPr>
        <w:t xml:space="preserve">. </w:t>
      </w:r>
      <w:r w:rsidR="008651BE">
        <w:rPr>
          <w:rFonts w:ascii="Times New Roman" w:hAnsi="Times New Roman"/>
          <w:sz w:val="24"/>
          <w:szCs w:val="24"/>
        </w:rPr>
        <w:t xml:space="preserve">Notably, </w:t>
      </w:r>
      <w:r w:rsidR="0054160E" w:rsidRPr="0054160E">
        <w:rPr>
          <w:rFonts w:ascii="Times New Roman" w:hAnsi="Times New Roman"/>
          <w:sz w:val="24"/>
          <w:szCs w:val="24"/>
        </w:rPr>
        <w:t>PT governments are responsible for governing the distribution, sale, compliance, licensing, and supervision of distribution and sales, while respecting minimum federal requirements.</w:t>
      </w:r>
    </w:p>
    <w:p w14:paraId="3E3A01C1" w14:textId="77777777" w:rsidR="009C556C" w:rsidRPr="001049BF" w:rsidRDefault="009C556C" w:rsidP="00972624">
      <w:pPr>
        <w:pStyle w:val="Heading2"/>
        <w:spacing w:before="240" w:after="240" w:line="240" w:lineRule="auto"/>
        <w:contextualSpacing w:val="0"/>
        <w:rPr>
          <w:rFonts w:cs="Times New Roman"/>
          <w:b/>
          <w:sz w:val="24"/>
        </w:rPr>
      </w:pPr>
      <w:r w:rsidRPr="001049BF">
        <w:rPr>
          <w:rFonts w:cs="Times New Roman"/>
          <w:b/>
          <w:sz w:val="24"/>
        </w:rPr>
        <w:t>Mental health</w:t>
      </w:r>
    </w:p>
    <w:p w14:paraId="526219CF" w14:textId="77777777" w:rsidR="005C1C83" w:rsidRPr="00483463" w:rsidRDefault="00692C72" w:rsidP="00972624">
      <w:pPr>
        <w:keepNext/>
        <w:spacing w:before="240" w:after="240" w:line="240" w:lineRule="auto"/>
        <w:contextualSpacing w:val="0"/>
        <w:rPr>
          <w:rFonts w:ascii="Times New Roman" w:hAnsi="Times New Roman" w:cs="Times New Roman"/>
          <w:b/>
          <w:i/>
          <w:sz w:val="24"/>
          <w:szCs w:val="24"/>
          <w:lang w:val="en-US"/>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w:t>
      </w:r>
      <w:r w:rsidR="00DB0CE1" w:rsidRPr="00483463">
        <w:rPr>
          <w:rFonts w:ascii="Times New Roman" w:hAnsi="Times New Roman" w:cs="Times New Roman"/>
          <w:b/>
          <w:i/>
          <w:sz w:val="24"/>
          <w:szCs w:val="24"/>
          <w:lang w:val="en-US"/>
        </w:rPr>
        <w:t xml:space="preserve"> </w:t>
      </w:r>
      <w:r w:rsidR="004247D7" w:rsidRPr="00483463">
        <w:rPr>
          <w:rFonts w:ascii="Times New Roman" w:hAnsi="Times New Roman" w:cs="Times New Roman"/>
          <w:b/>
          <w:i/>
          <w:sz w:val="24"/>
          <w:szCs w:val="24"/>
          <w:lang w:val="en-US"/>
        </w:rPr>
        <w:t>para.</w:t>
      </w:r>
      <w:r w:rsidR="00512B39" w:rsidRPr="00483463">
        <w:rPr>
          <w:rFonts w:ascii="Times New Roman" w:hAnsi="Times New Roman" w:cs="Times New Roman"/>
          <w:b/>
          <w:i/>
          <w:sz w:val="24"/>
          <w:szCs w:val="24"/>
          <w:lang w:val="en-US"/>
        </w:rPr>
        <w:t xml:space="preserve"> </w:t>
      </w:r>
      <w:r w:rsidR="004247D7" w:rsidRPr="00483463">
        <w:rPr>
          <w:rFonts w:ascii="Times New Roman" w:hAnsi="Times New Roman" w:cs="Times New Roman"/>
          <w:b/>
          <w:i/>
          <w:sz w:val="24"/>
          <w:szCs w:val="24"/>
          <w:lang w:val="en-US"/>
        </w:rPr>
        <w:t>66(a)</w:t>
      </w:r>
    </w:p>
    <w:p w14:paraId="18850C18" w14:textId="5B80A57E" w:rsidR="00680B6F" w:rsidRPr="0072443F" w:rsidRDefault="004406F6" w:rsidP="00F0590D">
      <w:pPr>
        <w:pStyle w:val="ListParagraph"/>
        <w:numPr>
          <w:ilvl w:val="0"/>
          <w:numId w:val="8"/>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 xml:space="preserve">In November 2016, the Government of Canada released the Federal Framework for Suicide Prevention that focuses on raising public awareness and reducing stigma associated with suicide, disseminating information </w:t>
      </w:r>
      <w:r w:rsidR="004977FD" w:rsidRPr="0072443F">
        <w:rPr>
          <w:rFonts w:ascii="Times New Roman" w:hAnsi="Times New Roman"/>
          <w:sz w:val="24"/>
          <w:szCs w:val="24"/>
        </w:rPr>
        <w:t>and data</w:t>
      </w:r>
      <w:r w:rsidRPr="0072443F">
        <w:rPr>
          <w:rFonts w:ascii="Times New Roman" w:hAnsi="Times New Roman"/>
          <w:sz w:val="24"/>
          <w:szCs w:val="24"/>
        </w:rPr>
        <w:t xml:space="preserve"> to help prevent suicide and promoting the use of research and evidence-based practices in prevention. </w:t>
      </w:r>
    </w:p>
    <w:p w14:paraId="4A2451A1" w14:textId="77777777" w:rsidR="007A6531" w:rsidRPr="0072443F" w:rsidRDefault="004406F6" w:rsidP="00F0590D">
      <w:pPr>
        <w:pStyle w:val="ListParagraph"/>
        <w:numPr>
          <w:ilvl w:val="0"/>
          <w:numId w:val="8"/>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In August 2017,</w:t>
      </w:r>
      <w:r w:rsidR="000B686D" w:rsidRPr="0072443F">
        <w:rPr>
          <w:rFonts w:ascii="Times New Roman" w:hAnsi="Times New Roman"/>
          <w:sz w:val="24"/>
        </w:rPr>
        <w:t xml:space="preserve"> </w:t>
      </w:r>
      <w:r w:rsidR="000B686D" w:rsidRPr="0072443F">
        <w:rPr>
          <w:rFonts w:ascii="Times New Roman" w:hAnsi="Times New Roman"/>
          <w:sz w:val="24"/>
          <w:szCs w:val="24"/>
        </w:rPr>
        <w:t xml:space="preserve">FPT Health Ministers agreed to </w:t>
      </w:r>
      <w:r w:rsidR="002C50ED" w:rsidRPr="0072443F">
        <w:rPr>
          <w:rFonts w:ascii="Times New Roman" w:hAnsi="Times New Roman"/>
          <w:sz w:val="24"/>
          <w:szCs w:val="24"/>
        </w:rPr>
        <w:t xml:space="preserve">a </w:t>
      </w:r>
      <w:r w:rsidR="002C50ED" w:rsidRPr="0072443F">
        <w:rPr>
          <w:rFonts w:ascii="Times New Roman" w:hAnsi="Times New Roman"/>
          <w:i/>
          <w:sz w:val="24"/>
          <w:szCs w:val="24"/>
        </w:rPr>
        <w:t>Common Statement of Principles on Shared Health Priorities</w:t>
      </w:r>
      <w:r w:rsidR="002C50ED" w:rsidRPr="0072443F">
        <w:rPr>
          <w:rFonts w:ascii="Times New Roman" w:hAnsi="Times New Roman"/>
          <w:sz w:val="24"/>
          <w:szCs w:val="24"/>
        </w:rPr>
        <w:t>, which outlines key priorities for federal investments in mental health and addictions, and home and community care.</w:t>
      </w:r>
      <w:r w:rsidR="000B686D" w:rsidRPr="0072443F">
        <w:rPr>
          <w:rFonts w:ascii="Times New Roman" w:hAnsi="Times New Roman"/>
          <w:sz w:val="24"/>
          <w:szCs w:val="24"/>
        </w:rPr>
        <w:t xml:space="preserve"> The </w:t>
      </w:r>
      <w:r w:rsidR="00080DEA" w:rsidRPr="0072443F">
        <w:rPr>
          <w:rFonts w:ascii="Times New Roman" w:hAnsi="Times New Roman"/>
          <w:sz w:val="24"/>
          <w:szCs w:val="24"/>
        </w:rPr>
        <w:t>Government of Canada</w:t>
      </w:r>
      <w:r w:rsidR="000B686D" w:rsidRPr="0072443F">
        <w:rPr>
          <w:rFonts w:ascii="Times New Roman" w:hAnsi="Times New Roman"/>
          <w:sz w:val="24"/>
          <w:szCs w:val="24"/>
        </w:rPr>
        <w:t xml:space="preserve"> will work with the PTs to ensure bilateral agreements reflect</w:t>
      </w:r>
      <w:r w:rsidR="00C6270D" w:rsidRPr="0072443F">
        <w:rPr>
          <w:rFonts w:ascii="Times New Roman" w:hAnsi="Times New Roman"/>
          <w:sz w:val="24"/>
          <w:szCs w:val="24"/>
        </w:rPr>
        <w:t>s</w:t>
      </w:r>
      <w:r w:rsidR="000B686D" w:rsidRPr="0072443F">
        <w:rPr>
          <w:rFonts w:ascii="Times New Roman" w:hAnsi="Times New Roman"/>
          <w:sz w:val="24"/>
          <w:szCs w:val="24"/>
        </w:rPr>
        <w:t xml:space="preserve"> </w:t>
      </w:r>
      <w:r w:rsidR="00C6270D" w:rsidRPr="0072443F">
        <w:rPr>
          <w:rFonts w:ascii="Times New Roman" w:hAnsi="Times New Roman"/>
          <w:sz w:val="24"/>
          <w:szCs w:val="24"/>
        </w:rPr>
        <w:t>each jurisdiction’s</w:t>
      </w:r>
      <w:r w:rsidR="000B686D" w:rsidRPr="0072443F">
        <w:rPr>
          <w:rFonts w:ascii="Times New Roman" w:hAnsi="Times New Roman"/>
          <w:sz w:val="24"/>
          <w:szCs w:val="24"/>
        </w:rPr>
        <w:t xml:space="preserve"> unique circumstances</w:t>
      </w:r>
      <w:r w:rsidR="005D74E2" w:rsidRPr="0072443F">
        <w:rPr>
          <w:rFonts w:ascii="Times New Roman" w:hAnsi="Times New Roman"/>
          <w:sz w:val="24"/>
          <w:szCs w:val="24"/>
        </w:rPr>
        <w:t>.</w:t>
      </w:r>
    </w:p>
    <w:p w14:paraId="5A936F54" w14:textId="6522CBAB" w:rsidR="00341CC1" w:rsidRPr="0072443F" w:rsidRDefault="00341CC1" w:rsidP="00F0590D">
      <w:pPr>
        <w:pStyle w:val="ListParagraph"/>
        <w:numPr>
          <w:ilvl w:val="0"/>
          <w:numId w:val="8"/>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 xml:space="preserve">Work to improve early diagnosis is being done across Canada through innovative and proven methods, </w:t>
      </w:r>
      <w:r w:rsidRPr="00F958A9">
        <w:rPr>
          <w:rFonts w:ascii="Times New Roman" w:hAnsi="Times New Roman"/>
          <w:sz w:val="24"/>
          <w:szCs w:val="24"/>
        </w:rPr>
        <w:t>namely:</w:t>
      </w:r>
    </w:p>
    <w:p w14:paraId="68FD9E4F" w14:textId="7A4D7A28" w:rsidR="007A6531" w:rsidRPr="0072443F" w:rsidRDefault="004406F6" w:rsidP="00F0590D">
      <w:pPr>
        <w:pStyle w:val="ListParagraph"/>
        <w:numPr>
          <w:ilvl w:val="0"/>
          <w:numId w:val="55"/>
        </w:numPr>
        <w:spacing w:before="240" w:after="240" w:line="240" w:lineRule="auto"/>
        <w:contextualSpacing w:val="0"/>
        <w:rPr>
          <w:rFonts w:ascii="Times New Roman" w:hAnsi="Times New Roman"/>
          <w:sz w:val="24"/>
          <w:szCs w:val="24"/>
        </w:rPr>
      </w:pPr>
      <w:r w:rsidRPr="0072443F">
        <w:rPr>
          <w:rFonts w:ascii="Times New Roman" w:eastAsia="Times New Roman" w:hAnsi="Times New Roman"/>
          <w:sz w:val="24"/>
          <w:szCs w:val="24"/>
          <w:lang w:val="en-US"/>
        </w:rPr>
        <w:t xml:space="preserve">New Brunswick’s </w:t>
      </w:r>
      <w:hyperlink r:id="rId12" w:history="1">
        <w:r w:rsidRPr="0072443F">
          <w:rPr>
            <w:rStyle w:val="Hyperlink"/>
            <w:rFonts w:ascii="Times New Roman" w:eastAsia="Times New Roman" w:hAnsi="Times New Roman"/>
            <w:color w:val="auto"/>
            <w:sz w:val="24"/>
            <w:szCs w:val="24"/>
            <w:u w:val="none"/>
            <w:lang w:val="en-US"/>
          </w:rPr>
          <w:t>Action Plan for Mental Health</w:t>
        </w:r>
      </w:hyperlink>
      <w:r w:rsidRPr="0072443F">
        <w:rPr>
          <w:rFonts w:ascii="Times New Roman" w:eastAsia="Times New Roman" w:hAnsi="Times New Roman"/>
          <w:sz w:val="24"/>
          <w:szCs w:val="24"/>
          <w:lang w:val="en-US"/>
        </w:rPr>
        <w:t xml:space="preserve"> sets out to improve mental health services for children and youth through an </w:t>
      </w:r>
      <w:hyperlink r:id="rId13" w:history="1">
        <w:r w:rsidRPr="0072443F">
          <w:rPr>
            <w:rStyle w:val="Hyperlink"/>
            <w:rFonts w:ascii="Times New Roman" w:eastAsia="Times New Roman" w:hAnsi="Times New Roman"/>
            <w:color w:val="auto"/>
            <w:sz w:val="24"/>
            <w:szCs w:val="24"/>
            <w:u w:val="none"/>
            <w:lang w:val="en-US"/>
          </w:rPr>
          <w:t>Integrated Service Delivery Model</w:t>
        </w:r>
      </w:hyperlink>
      <w:r w:rsidRPr="0072443F">
        <w:rPr>
          <w:rFonts w:ascii="Times New Roman" w:eastAsia="Times New Roman" w:hAnsi="Times New Roman"/>
          <w:sz w:val="24"/>
          <w:szCs w:val="24"/>
          <w:lang w:val="en-US"/>
        </w:rPr>
        <w:t xml:space="preserve"> that addresses core service delivery needs of children</w:t>
      </w:r>
      <w:r w:rsidRPr="0072443F">
        <w:rPr>
          <w:rFonts w:ascii="Times New Roman" w:eastAsia="Times New Roman" w:hAnsi="Times New Roman"/>
          <w:color w:val="385623" w:themeColor="accent6" w:themeShade="80"/>
          <w:sz w:val="24"/>
          <w:szCs w:val="24"/>
          <w:lang w:val="en-US"/>
        </w:rPr>
        <w:t xml:space="preserve">.  </w:t>
      </w:r>
    </w:p>
    <w:p w14:paraId="7CE792BC" w14:textId="77777777" w:rsidR="00341CC1" w:rsidRPr="0072443F" w:rsidRDefault="004406F6" w:rsidP="00F0590D">
      <w:pPr>
        <w:pStyle w:val="ListParagraph"/>
        <w:numPr>
          <w:ilvl w:val="0"/>
          <w:numId w:val="55"/>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 xml:space="preserve">Since 2012, the </w:t>
      </w:r>
      <w:r w:rsidR="000B686D" w:rsidRPr="0072443F">
        <w:rPr>
          <w:rFonts w:ascii="Times New Roman" w:hAnsi="Times New Roman"/>
          <w:sz w:val="24"/>
          <w:szCs w:val="24"/>
        </w:rPr>
        <w:t>Government of Canada</w:t>
      </w:r>
      <w:r w:rsidRPr="0072443F">
        <w:rPr>
          <w:rFonts w:ascii="Times New Roman" w:hAnsi="Times New Roman"/>
          <w:sz w:val="24"/>
          <w:szCs w:val="24"/>
        </w:rPr>
        <w:t xml:space="preserve"> has collaborated with the Hospital for Sick Children in Toronto to increase and strengthen knowledge and skills in the area of infant mental health promotion among different service providers</w:t>
      </w:r>
      <w:r w:rsidR="001F72DD" w:rsidRPr="0072443F">
        <w:rPr>
          <w:rFonts w:ascii="Times New Roman" w:hAnsi="Times New Roman"/>
          <w:sz w:val="24"/>
          <w:szCs w:val="24"/>
        </w:rPr>
        <w:t>, including</w:t>
      </w:r>
      <w:r w:rsidRPr="0072443F">
        <w:rPr>
          <w:rFonts w:ascii="Times New Roman" w:hAnsi="Times New Roman"/>
          <w:sz w:val="24"/>
          <w:szCs w:val="24"/>
        </w:rPr>
        <w:t xml:space="preserve"> </w:t>
      </w:r>
      <w:r w:rsidR="001F72DD" w:rsidRPr="0072443F">
        <w:rPr>
          <w:rFonts w:ascii="Times New Roman" w:hAnsi="Times New Roman"/>
          <w:sz w:val="24"/>
          <w:szCs w:val="24"/>
        </w:rPr>
        <w:t>in</w:t>
      </w:r>
      <w:r w:rsidRPr="0072443F">
        <w:rPr>
          <w:rFonts w:ascii="Times New Roman" w:hAnsi="Times New Roman"/>
          <w:sz w:val="24"/>
          <w:szCs w:val="24"/>
        </w:rPr>
        <w:t xml:space="preserve"> Indigenous communities. </w:t>
      </w:r>
    </w:p>
    <w:p w14:paraId="2186D3D2" w14:textId="6F05281B" w:rsidR="004406F6" w:rsidRPr="0072443F" w:rsidRDefault="004406F6" w:rsidP="00F0590D">
      <w:pPr>
        <w:pStyle w:val="ListParagraph"/>
        <w:numPr>
          <w:ilvl w:val="0"/>
          <w:numId w:val="55"/>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 xml:space="preserve">The </w:t>
      </w:r>
      <w:r w:rsidR="000B686D" w:rsidRPr="0072443F">
        <w:rPr>
          <w:rFonts w:ascii="Times New Roman" w:hAnsi="Times New Roman"/>
          <w:sz w:val="24"/>
          <w:szCs w:val="24"/>
        </w:rPr>
        <w:t>Government of Canada</w:t>
      </w:r>
      <w:r w:rsidR="00512B39" w:rsidRPr="0072443F">
        <w:rPr>
          <w:rFonts w:ascii="Times New Roman" w:hAnsi="Times New Roman"/>
          <w:sz w:val="24"/>
          <w:szCs w:val="24"/>
        </w:rPr>
        <w:t xml:space="preserve"> </w:t>
      </w:r>
      <w:r w:rsidRPr="0072443F">
        <w:rPr>
          <w:rFonts w:ascii="Times New Roman" w:hAnsi="Times New Roman"/>
          <w:sz w:val="24"/>
          <w:szCs w:val="24"/>
        </w:rPr>
        <w:t xml:space="preserve">is validating the Strengths and Difficulties Questionnaire and developing standards for this </w:t>
      </w:r>
      <w:r w:rsidR="00771918" w:rsidRPr="00D4624E">
        <w:rPr>
          <w:rFonts w:ascii="Times New Roman" w:hAnsi="Times New Roman"/>
          <w:sz w:val="24"/>
          <w:szCs w:val="24"/>
        </w:rPr>
        <w:t xml:space="preserve">measure of positive and negative behaviours </w:t>
      </w:r>
      <w:r w:rsidR="005D74E2" w:rsidRPr="0072443F">
        <w:rPr>
          <w:rFonts w:ascii="Times New Roman" w:hAnsi="Times New Roman"/>
          <w:sz w:val="24"/>
          <w:szCs w:val="24"/>
        </w:rPr>
        <w:t>for</w:t>
      </w:r>
      <w:r w:rsidRPr="0072443F">
        <w:rPr>
          <w:rFonts w:ascii="Times New Roman" w:hAnsi="Times New Roman"/>
          <w:sz w:val="24"/>
          <w:szCs w:val="24"/>
        </w:rPr>
        <w:t xml:space="preserve"> Canadian children. Additionally, the </w:t>
      </w:r>
      <w:r w:rsidR="000B686D" w:rsidRPr="0072443F">
        <w:rPr>
          <w:rFonts w:ascii="Times New Roman" w:hAnsi="Times New Roman"/>
          <w:sz w:val="24"/>
          <w:szCs w:val="24"/>
        </w:rPr>
        <w:t>Fetal Alcohol Syndrome Disorder</w:t>
      </w:r>
      <w:r w:rsidRPr="0072443F">
        <w:rPr>
          <w:rFonts w:ascii="Times New Roman" w:hAnsi="Times New Roman"/>
          <w:sz w:val="24"/>
          <w:szCs w:val="24"/>
        </w:rPr>
        <w:t xml:space="preserve"> Initiative has supported the development of diagnostic guidelines. An early and accurate diagnosis reduces the incidence of secondary disorders, including a high concurrent incidence of mental health issues.</w:t>
      </w:r>
    </w:p>
    <w:p w14:paraId="4C78D22A" w14:textId="3D681F83" w:rsidR="004406F6" w:rsidRPr="0072443F" w:rsidRDefault="004406F6" w:rsidP="00F0590D">
      <w:pPr>
        <w:pStyle w:val="ListParagraph"/>
        <w:numPr>
          <w:ilvl w:val="0"/>
          <w:numId w:val="8"/>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 xml:space="preserve">Mental </w:t>
      </w:r>
      <w:r w:rsidR="00C15F71" w:rsidRPr="0072443F">
        <w:rPr>
          <w:rFonts w:ascii="Times New Roman" w:hAnsi="Times New Roman"/>
          <w:sz w:val="24"/>
          <w:szCs w:val="24"/>
        </w:rPr>
        <w:t>h</w:t>
      </w:r>
      <w:r w:rsidRPr="0072443F">
        <w:rPr>
          <w:rFonts w:ascii="Times New Roman" w:hAnsi="Times New Roman"/>
          <w:sz w:val="24"/>
          <w:szCs w:val="24"/>
        </w:rPr>
        <w:t xml:space="preserve">ealth </w:t>
      </w:r>
      <w:r w:rsidR="00C15F71" w:rsidRPr="0072443F">
        <w:rPr>
          <w:rFonts w:ascii="Times New Roman" w:hAnsi="Times New Roman"/>
          <w:sz w:val="24"/>
          <w:szCs w:val="24"/>
        </w:rPr>
        <w:t>s</w:t>
      </w:r>
      <w:r w:rsidRPr="0072443F">
        <w:rPr>
          <w:rFonts w:ascii="Times New Roman" w:hAnsi="Times New Roman"/>
          <w:sz w:val="24"/>
          <w:szCs w:val="24"/>
        </w:rPr>
        <w:t>ervices are available in schools in Canada</w:t>
      </w:r>
      <w:r w:rsidR="00C15F71" w:rsidRPr="0072443F">
        <w:rPr>
          <w:rFonts w:ascii="Times New Roman" w:hAnsi="Times New Roman"/>
          <w:sz w:val="24"/>
          <w:szCs w:val="24"/>
        </w:rPr>
        <w:t>,</w:t>
      </w:r>
      <w:r w:rsidRPr="0072443F">
        <w:rPr>
          <w:rFonts w:ascii="Times New Roman" w:hAnsi="Times New Roman"/>
          <w:sz w:val="24"/>
          <w:szCs w:val="24"/>
        </w:rPr>
        <w:t xml:space="preserve"> and work is being done to improve access </w:t>
      </w:r>
      <w:r w:rsidR="008E7DFE" w:rsidRPr="0072443F">
        <w:rPr>
          <w:rFonts w:ascii="Times New Roman" w:hAnsi="Times New Roman"/>
          <w:sz w:val="24"/>
          <w:szCs w:val="24"/>
        </w:rPr>
        <w:t>and quality of care</w:t>
      </w:r>
      <w:r w:rsidRPr="0072443F">
        <w:rPr>
          <w:rFonts w:ascii="Times New Roman" w:hAnsi="Times New Roman"/>
          <w:sz w:val="24"/>
          <w:szCs w:val="24"/>
        </w:rPr>
        <w:t>. For instance, Ontario’s Mental Health ASSIST initiative is a</w:t>
      </w:r>
      <w:r w:rsidR="00972624">
        <w:rPr>
          <w:rFonts w:ascii="Times New Roman" w:hAnsi="Times New Roman"/>
          <w:sz w:val="24"/>
          <w:szCs w:val="24"/>
        </w:rPr>
        <w:t>n</w:t>
      </w:r>
      <w:r w:rsidRPr="0072443F">
        <w:rPr>
          <w:rFonts w:ascii="Times New Roman" w:hAnsi="Times New Roman"/>
          <w:sz w:val="24"/>
          <w:szCs w:val="24"/>
        </w:rPr>
        <w:t xml:space="preserve"> implementation support team</w:t>
      </w:r>
      <w:r w:rsidR="000B686D" w:rsidRPr="0072443F">
        <w:rPr>
          <w:rFonts w:ascii="Times New Roman" w:hAnsi="Times New Roman"/>
          <w:sz w:val="24"/>
          <w:szCs w:val="24"/>
        </w:rPr>
        <w:t xml:space="preserve"> that</w:t>
      </w:r>
      <w:r w:rsidRPr="0072443F">
        <w:rPr>
          <w:rFonts w:ascii="Times New Roman" w:hAnsi="Times New Roman"/>
          <w:sz w:val="24"/>
          <w:szCs w:val="24"/>
        </w:rPr>
        <w:t xml:space="preserve"> helps all district school boards build their capacity to support the mental health and wellness of all students, including those with greater mental health</w:t>
      </w:r>
      <w:r w:rsidR="000B686D" w:rsidRPr="0072443F">
        <w:rPr>
          <w:rFonts w:ascii="Times New Roman" w:hAnsi="Times New Roman"/>
          <w:sz w:val="24"/>
          <w:szCs w:val="24"/>
        </w:rPr>
        <w:t xml:space="preserve"> challenges</w:t>
      </w:r>
      <w:r w:rsidRPr="0072443F">
        <w:rPr>
          <w:rFonts w:ascii="Times New Roman" w:hAnsi="Times New Roman"/>
          <w:sz w:val="24"/>
          <w:szCs w:val="24"/>
        </w:rPr>
        <w:t xml:space="preserve"> and addictions.</w:t>
      </w:r>
    </w:p>
    <w:p w14:paraId="36556DA4" w14:textId="77777777" w:rsidR="00186AF1" w:rsidRPr="00483463" w:rsidRDefault="00186AF1" w:rsidP="00F0590D">
      <w:pPr>
        <w:spacing w:before="240" w:after="240" w:line="240" w:lineRule="auto"/>
        <w:contextualSpacing w:val="0"/>
        <w:rPr>
          <w:rFonts w:ascii="Times New Roman" w:hAnsi="Times New Roman" w:cs="Times New Roman"/>
          <w:b/>
          <w:i/>
          <w:sz w:val="2"/>
          <w:szCs w:val="24"/>
          <w:lang w:val="en-US"/>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 para.</w:t>
      </w:r>
      <w:r w:rsidR="00512B39" w:rsidRPr="00483463">
        <w:rPr>
          <w:rFonts w:ascii="Times New Roman" w:hAnsi="Times New Roman" w:cs="Times New Roman"/>
          <w:b/>
          <w:i/>
          <w:sz w:val="24"/>
          <w:szCs w:val="24"/>
          <w:lang w:val="en-US"/>
        </w:rPr>
        <w:t xml:space="preserve"> </w:t>
      </w:r>
      <w:r w:rsidRPr="00483463">
        <w:rPr>
          <w:rFonts w:ascii="Times New Roman" w:hAnsi="Times New Roman" w:cs="Times New Roman"/>
          <w:b/>
          <w:i/>
          <w:sz w:val="24"/>
          <w:szCs w:val="24"/>
          <w:lang w:val="en-US"/>
        </w:rPr>
        <w:t>66(b)</w:t>
      </w:r>
      <w:r w:rsidR="00A238CF" w:rsidRPr="00483463">
        <w:rPr>
          <w:rFonts w:ascii="Times New Roman" w:hAnsi="Times New Roman" w:cs="Times New Roman"/>
          <w:b/>
          <w:i/>
          <w:sz w:val="24"/>
          <w:szCs w:val="24"/>
          <w:lang w:val="en-US"/>
        </w:rPr>
        <w:br/>
      </w:r>
    </w:p>
    <w:p w14:paraId="065BF7CF" w14:textId="4D6BA9F9" w:rsidR="00A238CF" w:rsidRPr="0072443F" w:rsidRDefault="0099227A" w:rsidP="00F0590D">
      <w:pPr>
        <w:pStyle w:val="ListParagraph"/>
        <w:numPr>
          <w:ilvl w:val="0"/>
          <w:numId w:val="8"/>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Work</w:t>
      </w:r>
      <w:r w:rsidR="00A238CF" w:rsidRPr="0072443F">
        <w:rPr>
          <w:rFonts w:ascii="Times New Roman" w:hAnsi="Times New Roman"/>
          <w:sz w:val="24"/>
          <w:szCs w:val="24"/>
        </w:rPr>
        <w:t xml:space="preserve"> is </w:t>
      </w:r>
      <w:r w:rsidR="005C1C83" w:rsidRPr="0072443F">
        <w:rPr>
          <w:rFonts w:ascii="Times New Roman" w:hAnsi="Times New Roman"/>
          <w:sz w:val="24"/>
          <w:szCs w:val="24"/>
        </w:rPr>
        <w:t xml:space="preserve">underway </w:t>
      </w:r>
      <w:r w:rsidR="00A238CF" w:rsidRPr="0072443F">
        <w:rPr>
          <w:rFonts w:ascii="Times New Roman" w:hAnsi="Times New Roman"/>
          <w:sz w:val="24"/>
          <w:szCs w:val="24"/>
        </w:rPr>
        <w:t>to monitor the use of psycho</w:t>
      </w:r>
      <w:r w:rsidR="005C1C83" w:rsidRPr="0072443F">
        <w:rPr>
          <w:rFonts w:ascii="Times New Roman" w:hAnsi="Times New Roman"/>
          <w:sz w:val="24"/>
          <w:szCs w:val="24"/>
        </w:rPr>
        <w:t>-</w:t>
      </w:r>
      <w:r w:rsidR="00A238CF" w:rsidRPr="0072443F">
        <w:rPr>
          <w:rFonts w:ascii="Times New Roman" w:hAnsi="Times New Roman"/>
          <w:sz w:val="24"/>
          <w:szCs w:val="24"/>
        </w:rPr>
        <w:t xml:space="preserve">stimulants </w:t>
      </w:r>
      <w:r w:rsidR="00DA6A3A" w:rsidRPr="0072443F">
        <w:rPr>
          <w:rFonts w:ascii="Times New Roman" w:hAnsi="Times New Roman"/>
          <w:sz w:val="24"/>
          <w:szCs w:val="24"/>
        </w:rPr>
        <w:t xml:space="preserve">among </w:t>
      </w:r>
      <w:r w:rsidR="00A238CF" w:rsidRPr="0072443F">
        <w:rPr>
          <w:rFonts w:ascii="Times New Roman" w:hAnsi="Times New Roman"/>
          <w:sz w:val="24"/>
          <w:szCs w:val="24"/>
        </w:rPr>
        <w:t>children, understand t</w:t>
      </w:r>
      <w:r w:rsidR="005C1C83" w:rsidRPr="0072443F">
        <w:rPr>
          <w:rFonts w:ascii="Times New Roman" w:hAnsi="Times New Roman"/>
          <w:sz w:val="24"/>
          <w:szCs w:val="24"/>
        </w:rPr>
        <w:t>he</w:t>
      </w:r>
      <w:r w:rsidR="00A238CF" w:rsidRPr="0072443F">
        <w:rPr>
          <w:rFonts w:ascii="Times New Roman" w:hAnsi="Times New Roman"/>
          <w:sz w:val="24"/>
          <w:szCs w:val="24"/>
        </w:rPr>
        <w:t xml:space="preserve"> root causes</w:t>
      </w:r>
      <w:r w:rsidRPr="0072443F">
        <w:rPr>
          <w:rFonts w:ascii="Times New Roman" w:hAnsi="Times New Roman"/>
          <w:sz w:val="24"/>
          <w:szCs w:val="24"/>
        </w:rPr>
        <w:t xml:space="preserve"> of behavioural problems</w:t>
      </w:r>
      <w:r w:rsidR="00A238CF" w:rsidRPr="0072443F">
        <w:rPr>
          <w:rFonts w:ascii="Times New Roman" w:hAnsi="Times New Roman"/>
          <w:sz w:val="24"/>
          <w:szCs w:val="24"/>
        </w:rPr>
        <w:t xml:space="preserve"> and improve the accuracy of diagnoses. </w:t>
      </w:r>
      <w:r w:rsidR="00956D44">
        <w:rPr>
          <w:rFonts w:ascii="Times New Roman" w:hAnsi="Times New Roman"/>
          <w:sz w:val="24"/>
          <w:szCs w:val="24"/>
        </w:rPr>
        <w:t xml:space="preserve">For </w:t>
      </w:r>
      <w:r w:rsidR="00956D44" w:rsidRPr="00F958A9">
        <w:rPr>
          <w:rFonts w:ascii="Times New Roman" w:hAnsi="Times New Roman"/>
          <w:sz w:val="24"/>
          <w:szCs w:val="24"/>
        </w:rPr>
        <w:t>example:</w:t>
      </w:r>
    </w:p>
    <w:p w14:paraId="2604ED35" w14:textId="49526261" w:rsidR="00A238CF" w:rsidRPr="0072443F" w:rsidRDefault="00A238CF" w:rsidP="00F0590D">
      <w:pPr>
        <w:pStyle w:val="ListParagraph"/>
        <w:numPr>
          <w:ilvl w:val="0"/>
          <w:numId w:val="30"/>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Alberta’s Children’s Services Opioid Response Action Plan, initiated in 2017, require</w:t>
      </w:r>
      <w:r w:rsidR="0099227A" w:rsidRPr="0072443F">
        <w:rPr>
          <w:rFonts w:ascii="Times New Roman" w:hAnsi="Times New Roman"/>
          <w:sz w:val="24"/>
          <w:szCs w:val="24"/>
        </w:rPr>
        <w:t>s</w:t>
      </w:r>
      <w:r w:rsidRPr="0072443F">
        <w:rPr>
          <w:rFonts w:ascii="Times New Roman" w:hAnsi="Times New Roman"/>
          <w:sz w:val="24"/>
          <w:szCs w:val="24"/>
        </w:rPr>
        <w:t xml:space="preserve"> that consent of</w:t>
      </w:r>
      <w:r w:rsidR="005C1C83" w:rsidRPr="0072443F">
        <w:rPr>
          <w:rFonts w:ascii="Times New Roman" w:hAnsi="Times New Roman"/>
          <w:sz w:val="24"/>
          <w:szCs w:val="24"/>
        </w:rPr>
        <w:t xml:space="preserve"> either</w:t>
      </w:r>
      <w:r w:rsidRPr="0072443F">
        <w:rPr>
          <w:rFonts w:ascii="Times New Roman" w:hAnsi="Times New Roman"/>
          <w:sz w:val="24"/>
          <w:szCs w:val="24"/>
        </w:rPr>
        <w:t xml:space="preserve"> the Alberta Children’s Services or Delegated First</w:t>
      </w:r>
      <w:r w:rsidR="00417760">
        <w:rPr>
          <w:rFonts w:ascii="Times New Roman" w:hAnsi="Times New Roman"/>
          <w:sz w:val="24"/>
          <w:szCs w:val="24"/>
        </w:rPr>
        <w:t> </w:t>
      </w:r>
      <w:r w:rsidRPr="0072443F">
        <w:rPr>
          <w:rFonts w:ascii="Times New Roman" w:hAnsi="Times New Roman"/>
          <w:sz w:val="24"/>
          <w:szCs w:val="24"/>
        </w:rPr>
        <w:t xml:space="preserve">Nations Agency </w:t>
      </w:r>
      <w:r w:rsidR="005C1C83" w:rsidRPr="0072443F">
        <w:rPr>
          <w:rFonts w:ascii="Times New Roman" w:hAnsi="Times New Roman"/>
          <w:sz w:val="24"/>
          <w:szCs w:val="24"/>
        </w:rPr>
        <w:t>R</w:t>
      </w:r>
      <w:r w:rsidRPr="0072443F">
        <w:rPr>
          <w:rFonts w:ascii="Times New Roman" w:hAnsi="Times New Roman"/>
          <w:sz w:val="24"/>
          <w:szCs w:val="24"/>
        </w:rPr>
        <w:t xml:space="preserve">egional </w:t>
      </w:r>
      <w:r w:rsidR="005C1C83" w:rsidRPr="0072443F">
        <w:rPr>
          <w:rFonts w:ascii="Times New Roman" w:hAnsi="Times New Roman"/>
          <w:sz w:val="24"/>
          <w:szCs w:val="24"/>
        </w:rPr>
        <w:t>D</w:t>
      </w:r>
      <w:r w:rsidRPr="0072443F">
        <w:rPr>
          <w:rFonts w:ascii="Times New Roman" w:hAnsi="Times New Roman"/>
          <w:sz w:val="24"/>
          <w:szCs w:val="24"/>
        </w:rPr>
        <w:t>irector is obtained before psycho-stimulants or medication that alters the mind, thought or behavior of the child can be administered.  The Consent by a Director form requires a detailed explanation of the child’s diagnoses, the efforts that have been taken to assist the child before the use of psychotropic medications, the date of the child’s next follow-up physician appointment and specifics for monitoring.</w:t>
      </w:r>
    </w:p>
    <w:p w14:paraId="3719834F" w14:textId="7894FA60" w:rsidR="008D0730" w:rsidRPr="0072443F" w:rsidRDefault="00A238CF" w:rsidP="00F0590D">
      <w:pPr>
        <w:pStyle w:val="ListParagraph"/>
        <w:numPr>
          <w:ilvl w:val="0"/>
          <w:numId w:val="30"/>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 xml:space="preserve">British Columbia continues to fund the Children’s Health Policy Centre to conduct evidence reviews on </w:t>
      </w:r>
      <w:r w:rsidR="00C15F71" w:rsidRPr="0072443F">
        <w:rPr>
          <w:rFonts w:ascii="Times New Roman" w:hAnsi="Times New Roman"/>
          <w:sz w:val="24"/>
          <w:szCs w:val="24"/>
        </w:rPr>
        <w:t xml:space="preserve">the </w:t>
      </w:r>
      <w:r w:rsidRPr="0072443F">
        <w:rPr>
          <w:rFonts w:ascii="Times New Roman" w:hAnsi="Times New Roman"/>
          <w:sz w:val="24"/>
          <w:szCs w:val="24"/>
        </w:rPr>
        <w:t xml:space="preserve">best treatment options for children mental health disorders, including those associated with psycho-stimulant use. The evidence review </w:t>
      </w:r>
      <w:r w:rsidR="005C1C83" w:rsidRPr="0072443F">
        <w:rPr>
          <w:rFonts w:ascii="Times New Roman" w:hAnsi="Times New Roman"/>
          <w:sz w:val="24"/>
          <w:szCs w:val="24"/>
        </w:rPr>
        <w:t xml:space="preserve">was </w:t>
      </w:r>
      <w:r w:rsidRPr="0072443F">
        <w:rPr>
          <w:rFonts w:ascii="Times New Roman" w:hAnsi="Times New Roman"/>
          <w:sz w:val="24"/>
          <w:szCs w:val="24"/>
        </w:rPr>
        <w:t>published in 2017 and included information on diagnosis, effective prevention programs</w:t>
      </w:r>
      <w:r w:rsidR="00C15F71" w:rsidRPr="0072443F">
        <w:rPr>
          <w:rFonts w:ascii="Times New Roman" w:hAnsi="Times New Roman"/>
          <w:sz w:val="24"/>
          <w:szCs w:val="24"/>
        </w:rPr>
        <w:t>,</w:t>
      </w:r>
      <w:r w:rsidRPr="0072443F">
        <w:rPr>
          <w:rFonts w:ascii="Times New Roman" w:hAnsi="Times New Roman"/>
          <w:sz w:val="24"/>
          <w:szCs w:val="24"/>
        </w:rPr>
        <w:t xml:space="preserve"> as well as behavioural and psychological interventions. The </w:t>
      </w:r>
      <w:r w:rsidR="00C15F71" w:rsidRPr="0072443F">
        <w:rPr>
          <w:rFonts w:ascii="Times New Roman" w:hAnsi="Times New Roman"/>
          <w:sz w:val="24"/>
          <w:szCs w:val="24"/>
        </w:rPr>
        <w:t xml:space="preserve">findings have been </w:t>
      </w:r>
      <w:r w:rsidRPr="0072443F">
        <w:rPr>
          <w:rFonts w:ascii="Times New Roman" w:hAnsi="Times New Roman"/>
          <w:sz w:val="24"/>
          <w:szCs w:val="24"/>
        </w:rPr>
        <w:t>shared with mental health providers via publications and webinar training.</w:t>
      </w:r>
    </w:p>
    <w:p w14:paraId="53C72B9C" w14:textId="65FD0168" w:rsidR="003B5931" w:rsidRPr="001049BF" w:rsidRDefault="004406F6" w:rsidP="00F0590D">
      <w:pPr>
        <w:pStyle w:val="Heading3"/>
        <w:spacing w:before="240" w:after="240" w:line="240" w:lineRule="auto"/>
        <w:contextualSpacing w:val="0"/>
        <w:rPr>
          <w:rFonts w:cs="Times New Roman"/>
          <w:b/>
        </w:rPr>
      </w:pPr>
      <w:r w:rsidRPr="001049BF">
        <w:rPr>
          <w:rFonts w:cs="Times New Roman"/>
          <w:b/>
        </w:rPr>
        <w:t>Mental Wellness in Indigenous Communities</w:t>
      </w:r>
    </w:p>
    <w:p w14:paraId="7107012D" w14:textId="0DCB44B8" w:rsidR="004406F6" w:rsidRPr="0072443F" w:rsidRDefault="004406F6" w:rsidP="00F0590D">
      <w:pPr>
        <w:pStyle w:val="ListParagraph"/>
        <w:numPr>
          <w:ilvl w:val="0"/>
          <w:numId w:val="8"/>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 xml:space="preserve">The </w:t>
      </w:r>
      <w:r w:rsidR="0099227A" w:rsidRPr="0072443F">
        <w:rPr>
          <w:rFonts w:ascii="Times New Roman" w:hAnsi="Times New Roman"/>
          <w:sz w:val="24"/>
          <w:szCs w:val="24"/>
        </w:rPr>
        <w:t>Government of Canada</w:t>
      </w:r>
      <w:r w:rsidRPr="0072443F">
        <w:rPr>
          <w:rFonts w:ascii="Times New Roman" w:hAnsi="Times New Roman"/>
          <w:sz w:val="24"/>
          <w:szCs w:val="24"/>
        </w:rPr>
        <w:t xml:space="preserve"> provides yearly funding to support </w:t>
      </w:r>
      <w:r w:rsidR="006F6F6A" w:rsidRPr="0072443F">
        <w:rPr>
          <w:rFonts w:ascii="Times New Roman" w:hAnsi="Times New Roman"/>
          <w:sz w:val="24"/>
          <w:szCs w:val="24"/>
        </w:rPr>
        <w:t xml:space="preserve">the </w:t>
      </w:r>
      <w:r w:rsidRPr="0072443F">
        <w:rPr>
          <w:rFonts w:ascii="Times New Roman" w:hAnsi="Times New Roman"/>
          <w:sz w:val="24"/>
          <w:szCs w:val="24"/>
        </w:rPr>
        <w:t xml:space="preserve">mental wellness needs of First Nations and Inuit communities, including mental health promotion, addictions and suicide prevention, crisis response services, treatment and after-care, and supports for eligible former students of Indian Residential Schools and their families. This includes funding for the National Aboriginal Youth Suicide Prevention Strategy, which supports community-based suicide prevention projects in First Nations and Inuit communities across Canada. </w:t>
      </w:r>
    </w:p>
    <w:p w14:paraId="34C50B24" w14:textId="2E95C376" w:rsidR="004406F6" w:rsidRPr="0072443F" w:rsidRDefault="004406F6" w:rsidP="00F0590D">
      <w:pPr>
        <w:pStyle w:val="ListParagraph"/>
        <w:numPr>
          <w:ilvl w:val="0"/>
          <w:numId w:val="8"/>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The Government of Canada is also responding to the distinct mental wellness needs and high suicide rates of Indigenous youth by increasing their access to mental health services. Information on these efforts can be found at para</w:t>
      </w:r>
      <w:r w:rsidR="00F0323A" w:rsidRPr="0072443F">
        <w:rPr>
          <w:rFonts w:ascii="Times New Roman" w:hAnsi="Times New Roman"/>
          <w:sz w:val="24"/>
          <w:szCs w:val="24"/>
        </w:rPr>
        <w:t>graphs</w:t>
      </w:r>
      <w:r w:rsidR="0051604C" w:rsidRPr="0072443F">
        <w:rPr>
          <w:rFonts w:ascii="Times New Roman" w:hAnsi="Times New Roman"/>
          <w:sz w:val="24"/>
          <w:szCs w:val="24"/>
        </w:rPr>
        <w:t xml:space="preserve"> 32-34 of Canada’s </w:t>
      </w:r>
      <w:r w:rsidR="00972624">
        <w:rPr>
          <w:rFonts w:ascii="Times New Roman" w:hAnsi="Times New Roman"/>
          <w:sz w:val="24"/>
          <w:szCs w:val="24"/>
        </w:rPr>
        <w:t>t</w:t>
      </w:r>
      <w:r w:rsidR="0051604C" w:rsidRPr="0072443F">
        <w:rPr>
          <w:rFonts w:ascii="Times New Roman" w:hAnsi="Times New Roman"/>
          <w:sz w:val="24"/>
          <w:szCs w:val="24"/>
        </w:rPr>
        <w:t>hird</w:t>
      </w:r>
      <w:r w:rsidR="00E4475C">
        <w:rPr>
          <w:rFonts w:ascii="Times New Roman" w:hAnsi="Times New Roman"/>
          <w:sz w:val="24"/>
          <w:szCs w:val="24"/>
        </w:rPr>
        <w:t xml:space="preserve"> UPR R</w:t>
      </w:r>
      <w:r w:rsidRPr="0072443F">
        <w:rPr>
          <w:rFonts w:ascii="Times New Roman" w:hAnsi="Times New Roman"/>
          <w:sz w:val="24"/>
          <w:szCs w:val="24"/>
        </w:rPr>
        <w:t>eport</w:t>
      </w:r>
      <w:r w:rsidR="00EA1A1E" w:rsidRPr="0072443F">
        <w:rPr>
          <w:rFonts w:ascii="Times New Roman" w:hAnsi="Times New Roman"/>
          <w:sz w:val="24"/>
          <w:szCs w:val="24"/>
        </w:rPr>
        <w:t>.</w:t>
      </w:r>
      <w:r w:rsidRPr="0072443F">
        <w:rPr>
          <w:rFonts w:ascii="Times New Roman" w:hAnsi="Times New Roman"/>
          <w:sz w:val="24"/>
          <w:szCs w:val="24"/>
        </w:rPr>
        <w:t xml:space="preserve"> </w:t>
      </w:r>
    </w:p>
    <w:p w14:paraId="06493E39" w14:textId="179CCE6D" w:rsidR="004406F6" w:rsidRPr="0072443F" w:rsidRDefault="00E365B0" w:rsidP="00F0590D">
      <w:pPr>
        <w:pStyle w:val="ListParagraph"/>
        <w:numPr>
          <w:ilvl w:val="0"/>
          <w:numId w:val="8"/>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I</w:t>
      </w:r>
      <w:r w:rsidR="004406F6" w:rsidRPr="0072443F">
        <w:rPr>
          <w:rFonts w:ascii="Times New Roman" w:hAnsi="Times New Roman"/>
          <w:sz w:val="24"/>
          <w:szCs w:val="24"/>
        </w:rPr>
        <w:t>n alignment with the Ontario Indigenous Children and Youth Strategy</w:t>
      </w:r>
      <w:r w:rsidR="004406F6" w:rsidRPr="0072443F">
        <w:rPr>
          <w:rFonts w:ascii="Times New Roman" w:hAnsi="Times New Roman"/>
          <w:i/>
          <w:sz w:val="24"/>
          <w:szCs w:val="24"/>
        </w:rPr>
        <w:t xml:space="preserve">, </w:t>
      </w:r>
      <w:r w:rsidR="004406F6" w:rsidRPr="0072443F">
        <w:rPr>
          <w:rFonts w:ascii="Times New Roman" w:hAnsi="Times New Roman"/>
          <w:sz w:val="24"/>
          <w:szCs w:val="24"/>
        </w:rPr>
        <w:t>Ontario is making new investments in Indigenous youth life promotion and suicide prevention initiatives such as land-based and cultural programming and prevention supports</w:t>
      </w:r>
      <w:r w:rsidR="00721487" w:rsidRPr="0072443F">
        <w:rPr>
          <w:rFonts w:ascii="Times New Roman" w:hAnsi="Times New Roman"/>
          <w:sz w:val="24"/>
          <w:szCs w:val="24"/>
        </w:rPr>
        <w:t>,</w:t>
      </w:r>
      <w:r w:rsidR="004406F6" w:rsidRPr="0072443F">
        <w:rPr>
          <w:rFonts w:ascii="Times New Roman" w:hAnsi="Times New Roman"/>
          <w:sz w:val="24"/>
          <w:szCs w:val="24"/>
        </w:rPr>
        <w:t xml:space="preserve"> Indigenous mental health and addictions workers</w:t>
      </w:r>
      <w:r w:rsidR="00AA043D" w:rsidRPr="0072443F">
        <w:rPr>
          <w:rFonts w:ascii="Times New Roman" w:hAnsi="Times New Roman"/>
          <w:sz w:val="24"/>
          <w:szCs w:val="24"/>
        </w:rPr>
        <w:t>,</w:t>
      </w:r>
      <w:r w:rsidR="004406F6" w:rsidRPr="0072443F">
        <w:rPr>
          <w:rFonts w:ascii="Times New Roman" w:hAnsi="Times New Roman"/>
          <w:sz w:val="24"/>
          <w:szCs w:val="24"/>
        </w:rPr>
        <w:t xml:space="preserve"> and supports for students in First Nations schools.</w:t>
      </w:r>
    </w:p>
    <w:p w14:paraId="42E4B187" w14:textId="0AF23BE7" w:rsidR="004406F6" w:rsidRPr="0072443F" w:rsidRDefault="004406F6" w:rsidP="00F0590D">
      <w:pPr>
        <w:numPr>
          <w:ilvl w:val="0"/>
          <w:numId w:val="8"/>
        </w:numPr>
        <w:spacing w:before="240" w:after="240" w:line="240" w:lineRule="auto"/>
        <w:contextualSpacing w:val="0"/>
        <w:rPr>
          <w:rFonts w:ascii="Times New Roman" w:hAnsi="Times New Roman" w:cs="Times New Roman"/>
          <w:sz w:val="24"/>
          <w:szCs w:val="24"/>
        </w:rPr>
      </w:pPr>
      <w:r w:rsidRPr="001A433D">
        <w:rPr>
          <w:rFonts w:ascii="Times New Roman" w:hAnsi="Times New Roman" w:cs="Times New Roman"/>
          <w:sz w:val="24"/>
          <w:szCs w:val="24"/>
        </w:rPr>
        <w:t>Manitoba’</w:t>
      </w:r>
      <w:r w:rsidRPr="0072443F">
        <w:rPr>
          <w:rFonts w:ascii="Times New Roman" w:hAnsi="Times New Roman" w:cs="Times New Roman"/>
          <w:sz w:val="24"/>
          <w:szCs w:val="24"/>
        </w:rPr>
        <w:t xml:space="preserve">s Youth Suicide Prevention Strategy outreach continues to take place </w:t>
      </w:r>
      <w:r w:rsidR="00721487" w:rsidRPr="0072443F">
        <w:rPr>
          <w:rFonts w:ascii="Times New Roman" w:hAnsi="Times New Roman" w:cs="Times New Roman"/>
          <w:sz w:val="24"/>
          <w:szCs w:val="24"/>
        </w:rPr>
        <w:t>in</w:t>
      </w:r>
      <w:r w:rsidRPr="0072443F">
        <w:rPr>
          <w:rFonts w:ascii="Times New Roman" w:hAnsi="Times New Roman" w:cs="Times New Roman"/>
          <w:sz w:val="24"/>
          <w:szCs w:val="24"/>
        </w:rPr>
        <w:t xml:space="preserve"> </w:t>
      </w:r>
      <w:r w:rsidR="00B36DD9" w:rsidRPr="0072443F">
        <w:rPr>
          <w:rFonts w:ascii="Times New Roman" w:hAnsi="Times New Roman" w:cs="Times New Roman"/>
          <w:sz w:val="24"/>
          <w:szCs w:val="24"/>
        </w:rPr>
        <w:t>some</w:t>
      </w:r>
      <w:r w:rsidRPr="0072443F">
        <w:rPr>
          <w:rFonts w:ascii="Times New Roman" w:hAnsi="Times New Roman" w:cs="Times New Roman"/>
          <w:sz w:val="24"/>
          <w:szCs w:val="24"/>
        </w:rPr>
        <w:t xml:space="preserve"> First Nations and </w:t>
      </w:r>
      <w:r w:rsidR="00B36DD9" w:rsidRPr="0072443F">
        <w:rPr>
          <w:rFonts w:ascii="Times New Roman" w:hAnsi="Times New Roman" w:cs="Times New Roman"/>
          <w:sz w:val="24"/>
          <w:szCs w:val="24"/>
        </w:rPr>
        <w:t xml:space="preserve">Indigenous </w:t>
      </w:r>
      <w:r w:rsidRPr="0072443F">
        <w:rPr>
          <w:rFonts w:ascii="Times New Roman" w:hAnsi="Times New Roman" w:cs="Times New Roman"/>
          <w:sz w:val="24"/>
          <w:szCs w:val="24"/>
        </w:rPr>
        <w:t xml:space="preserve">communities (particularly remote northern communities) to support mental health promotion, suicide prevention and child and adolescent mental health consultation and services. </w:t>
      </w:r>
    </w:p>
    <w:p w14:paraId="5A7B50F2" w14:textId="77777777" w:rsidR="007579EC" w:rsidRPr="00483463" w:rsidRDefault="009C556C" w:rsidP="00927397">
      <w:pPr>
        <w:pStyle w:val="Heading2"/>
        <w:spacing w:before="240" w:after="240" w:line="240" w:lineRule="auto"/>
        <w:contextualSpacing w:val="0"/>
        <w:rPr>
          <w:rFonts w:cs="Times New Roman"/>
        </w:rPr>
      </w:pPr>
      <w:r w:rsidRPr="00483463">
        <w:rPr>
          <w:rFonts w:cs="Times New Roman"/>
        </w:rPr>
        <w:t>Standard of living</w:t>
      </w:r>
    </w:p>
    <w:p w14:paraId="47DD4A00" w14:textId="77777777" w:rsidR="009C556C" w:rsidRPr="00483463" w:rsidRDefault="00692C72" w:rsidP="00927397">
      <w:pPr>
        <w:keepNext/>
        <w:spacing w:before="240" w:after="240" w:line="240" w:lineRule="auto"/>
        <w:contextualSpacing w:val="0"/>
        <w:rPr>
          <w:rFonts w:ascii="Times New Roman" w:hAnsi="Times New Roman" w:cs="Times New Roman"/>
          <w:b/>
          <w:i/>
          <w:sz w:val="24"/>
          <w:szCs w:val="24"/>
          <w:lang w:val="en-US"/>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w:t>
      </w:r>
      <w:r w:rsidR="00DB0CE1" w:rsidRPr="00483463">
        <w:rPr>
          <w:rFonts w:ascii="Times New Roman" w:hAnsi="Times New Roman" w:cs="Times New Roman"/>
          <w:b/>
          <w:i/>
          <w:sz w:val="24"/>
          <w:szCs w:val="24"/>
          <w:lang w:val="en-US"/>
        </w:rPr>
        <w:t xml:space="preserve"> </w:t>
      </w:r>
      <w:r w:rsidR="007579EC" w:rsidRPr="00483463">
        <w:rPr>
          <w:rFonts w:ascii="Times New Roman" w:hAnsi="Times New Roman" w:cs="Times New Roman"/>
          <w:b/>
          <w:i/>
          <w:sz w:val="24"/>
          <w:szCs w:val="24"/>
          <w:lang w:val="en-US"/>
        </w:rPr>
        <w:t>para.</w:t>
      </w:r>
      <w:r w:rsidR="00512B39" w:rsidRPr="00483463">
        <w:rPr>
          <w:rFonts w:ascii="Times New Roman" w:hAnsi="Times New Roman" w:cs="Times New Roman"/>
          <w:b/>
          <w:i/>
          <w:sz w:val="24"/>
          <w:szCs w:val="24"/>
          <w:lang w:val="en-US"/>
        </w:rPr>
        <w:t xml:space="preserve"> </w:t>
      </w:r>
      <w:r w:rsidR="007579EC" w:rsidRPr="00483463">
        <w:rPr>
          <w:rFonts w:ascii="Times New Roman" w:hAnsi="Times New Roman" w:cs="Times New Roman"/>
          <w:b/>
          <w:i/>
          <w:sz w:val="24"/>
          <w:szCs w:val="24"/>
          <w:lang w:val="en-US"/>
        </w:rPr>
        <w:t>68</w:t>
      </w:r>
    </w:p>
    <w:p w14:paraId="0F6CC608" w14:textId="7B742574" w:rsidR="00DD3C4A" w:rsidRPr="00EB33E3" w:rsidRDefault="003B5931" w:rsidP="00F0590D">
      <w:pPr>
        <w:pStyle w:val="Heading3"/>
        <w:spacing w:before="240" w:after="240" w:line="240" w:lineRule="auto"/>
        <w:contextualSpacing w:val="0"/>
        <w:rPr>
          <w:rFonts w:cs="Times New Roman"/>
          <w:b/>
        </w:rPr>
      </w:pPr>
      <w:r w:rsidRPr="00EB33E3">
        <w:rPr>
          <w:rFonts w:cs="Times New Roman"/>
          <w:b/>
        </w:rPr>
        <w:t>Poverty Reduction</w:t>
      </w:r>
    </w:p>
    <w:p w14:paraId="55B16A3D" w14:textId="15FDC7E9" w:rsidR="0051604C" w:rsidRPr="00EB33E3" w:rsidRDefault="00D23E4F" w:rsidP="00F0590D">
      <w:pPr>
        <w:pStyle w:val="ListParagraph"/>
        <w:numPr>
          <w:ilvl w:val="0"/>
          <w:numId w:val="8"/>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 xml:space="preserve">The Government of Canada released </w:t>
      </w:r>
      <w:r w:rsidR="007A6531" w:rsidRPr="00EB33E3">
        <w:rPr>
          <w:rFonts w:ascii="Times New Roman" w:hAnsi="Times New Roman"/>
          <w:sz w:val="24"/>
          <w:szCs w:val="24"/>
        </w:rPr>
        <w:t xml:space="preserve">its </w:t>
      </w:r>
      <w:r w:rsidR="00473784" w:rsidRPr="00EB33E3">
        <w:rPr>
          <w:rFonts w:ascii="Times New Roman" w:hAnsi="Times New Roman"/>
          <w:sz w:val="24"/>
          <w:szCs w:val="24"/>
        </w:rPr>
        <w:t xml:space="preserve">federal </w:t>
      </w:r>
      <w:r w:rsidRPr="00EB33E3">
        <w:rPr>
          <w:rFonts w:ascii="Times New Roman" w:hAnsi="Times New Roman"/>
          <w:sz w:val="24"/>
          <w:szCs w:val="24"/>
        </w:rPr>
        <w:t xml:space="preserve">Poverty Reduction Strategy </w:t>
      </w:r>
      <w:r w:rsidR="001F72DD" w:rsidRPr="00EB33E3">
        <w:rPr>
          <w:rFonts w:ascii="Times New Roman" w:hAnsi="Times New Roman"/>
          <w:sz w:val="24"/>
          <w:szCs w:val="24"/>
        </w:rPr>
        <w:t>i</w:t>
      </w:r>
      <w:r w:rsidRPr="00EB33E3">
        <w:rPr>
          <w:rFonts w:ascii="Times New Roman" w:hAnsi="Times New Roman"/>
          <w:sz w:val="24"/>
          <w:szCs w:val="24"/>
        </w:rPr>
        <w:t>n August 2018</w:t>
      </w:r>
      <w:r w:rsidR="008C7394">
        <w:rPr>
          <w:rFonts w:ascii="Times New Roman" w:hAnsi="Times New Roman"/>
          <w:sz w:val="24"/>
          <w:szCs w:val="24"/>
        </w:rPr>
        <w:t xml:space="preserve">, consistent with measures put in place by </w:t>
      </w:r>
      <w:r w:rsidR="00742228">
        <w:rPr>
          <w:rFonts w:ascii="Times New Roman" w:hAnsi="Times New Roman"/>
          <w:sz w:val="24"/>
          <w:szCs w:val="24"/>
        </w:rPr>
        <w:t xml:space="preserve">PTs. </w:t>
      </w:r>
      <w:r w:rsidRPr="00EB33E3">
        <w:rPr>
          <w:rFonts w:ascii="Times New Roman" w:hAnsi="Times New Roman"/>
          <w:sz w:val="24"/>
          <w:szCs w:val="24"/>
        </w:rPr>
        <w:t xml:space="preserve">The Strategy establishes Canada’s first Official Poverty Line, sets ambitious poverty reduction targets and establishes an Advisory Council to report annually on progress. In addition, the Strategy will improve poverty measurement in Canada by addressing data gaps and by introducing a new dashboard of indicators to track progress on the many aspects of poverty. </w:t>
      </w:r>
      <w:r w:rsidR="009C556C" w:rsidRPr="00EB33E3">
        <w:rPr>
          <w:rFonts w:ascii="Times New Roman" w:hAnsi="Times New Roman"/>
          <w:sz w:val="24"/>
          <w:szCs w:val="24"/>
        </w:rPr>
        <w:t xml:space="preserve"> </w:t>
      </w:r>
    </w:p>
    <w:p w14:paraId="22E3EF09" w14:textId="278C25B5" w:rsidR="006F7FFE" w:rsidRPr="0072443F" w:rsidRDefault="00972624" w:rsidP="00F0590D">
      <w:pPr>
        <w:pStyle w:val="ListParagraph"/>
        <w:numPr>
          <w:ilvl w:val="0"/>
          <w:numId w:val="8"/>
        </w:numPr>
        <w:spacing w:before="240" w:after="240" w:line="240" w:lineRule="auto"/>
        <w:contextualSpacing w:val="0"/>
        <w:rPr>
          <w:rFonts w:ascii="Times New Roman" w:hAnsi="Times New Roman"/>
          <w:sz w:val="24"/>
          <w:szCs w:val="24"/>
        </w:rPr>
      </w:pPr>
      <w:r>
        <w:rPr>
          <w:rFonts w:ascii="Times New Roman" w:eastAsia="Times New Roman" w:hAnsi="Times New Roman"/>
          <w:sz w:val="24"/>
          <w:szCs w:val="24"/>
          <w:lang w:val="en-US"/>
        </w:rPr>
        <w:t xml:space="preserve">Provinces and territories </w:t>
      </w:r>
      <w:r w:rsidR="00A913D7" w:rsidRPr="0072443F">
        <w:rPr>
          <w:rFonts w:ascii="Times New Roman" w:eastAsia="Times New Roman" w:hAnsi="Times New Roman"/>
          <w:sz w:val="24"/>
          <w:szCs w:val="24"/>
          <w:lang w:val="en-US"/>
        </w:rPr>
        <w:t>have or are in the process of developi</w:t>
      </w:r>
      <w:r w:rsidR="00E4475C">
        <w:rPr>
          <w:rFonts w:ascii="Times New Roman" w:eastAsia="Times New Roman" w:hAnsi="Times New Roman"/>
          <w:sz w:val="24"/>
          <w:szCs w:val="24"/>
          <w:lang w:val="en-US"/>
        </w:rPr>
        <w:t>ng</w:t>
      </w:r>
      <w:r w:rsidR="00253DCE" w:rsidRPr="0072443F">
        <w:rPr>
          <w:rFonts w:ascii="Times New Roman" w:eastAsia="Times New Roman" w:hAnsi="Times New Roman"/>
          <w:sz w:val="24"/>
          <w:szCs w:val="24"/>
          <w:lang w:val="en-US"/>
        </w:rPr>
        <w:t xml:space="preserve"> </w:t>
      </w:r>
      <w:r w:rsidR="00EA1A1E" w:rsidRPr="0072443F">
        <w:rPr>
          <w:rFonts w:ascii="Times New Roman" w:eastAsia="Times New Roman" w:hAnsi="Times New Roman"/>
          <w:sz w:val="24"/>
          <w:szCs w:val="24"/>
          <w:lang w:val="en-US"/>
        </w:rPr>
        <w:t xml:space="preserve">poverty reduction strategies or </w:t>
      </w:r>
      <w:r w:rsidR="00A913D7" w:rsidRPr="0072443F">
        <w:rPr>
          <w:rFonts w:ascii="Times New Roman" w:eastAsia="Times New Roman" w:hAnsi="Times New Roman"/>
          <w:sz w:val="24"/>
          <w:szCs w:val="24"/>
          <w:lang w:val="en-US"/>
        </w:rPr>
        <w:t>action plan</w:t>
      </w:r>
      <w:r w:rsidR="00EA1A1E" w:rsidRPr="0072443F">
        <w:rPr>
          <w:rFonts w:ascii="Times New Roman" w:eastAsia="Times New Roman" w:hAnsi="Times New Roman"/>
          <w:sz w:val="24"/>
          <w:szCs w:val="24"/>
          <w:lang w:val="en-US"/>
        </w:rPr>
        <w:t>s</w:t>
      </w:r>
      <w:r w:rsidR="00350950">
        <w:rPr>
          <w:rFonts w:ascii="Times New Roman" w:eastAsia="Times New Roman" w:hAnsi="Times New Roman"/>
          <w:sz w:val="24"/>
          <w:szCs w:val="24"/>
          <w:lang w:val="en-US"/>
        </w:rPr>
        <w:t xml:space="preserve">, </w:t>
      </w:r>
      <w:r w:rsidR="00350950" w:rsidRPr="00F958A9">
        <w:rPr>
          <w:rFonts w:ascii="Times New Roman" w:eastAsia="Times New Roman" w:hAnsi="Times New Roman"/>
          <w:sz w:val="24"/>
          <w:szCs w:val="24"/>
          <w:lang w:val="en-US"/>
        </w:rPr>
        <w:t>notably</w:t>
      </w:r>
      <w:r w:rsidR="00350950">
        <w:rPr>
          <w:rFonts w:ascii="Times New Roman" w:eastAsia="Times New Roman" w:hAnsi="Times New Roman"/>
          <w:sz w:val="24"/>
          <w:szCs w:val="24"/>
          <w:lang w:val="en-US"/>
        </w:rPr>
        <w:t>:</w:t>
      </w:r>
    </w:p>
    <w:p w14:paraId="386D4A53" w14:textId="7E388285" w:rsidR="00A913D7" w:rsidRPr="0072443F" w:rsidRDefault="00212B11" w:rsidP="00F0590D">
      <w:pPr>
        <w:pStyle w:val="ListParagraph"/>
        <w:numPr>
          <w:ilvl w:val="0"/>
          <w:numId w:val="57"/>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In addition to encouraging government agencies and communities to work collaboratively to deliver effective services, the Saskatchewan Poverty Reduction Strategy focuses on six key areas for action:</w:t>
      </w:r>
      <w:r w:rsidR="00A913D7" w:rsidRPr="0072443F">
        <w:rPr>
          <w:rFonts w:ascii="Times New Roman" w:eastAsia="Times New Roman" w:hAnsi="Times New Roman"/>
          <w:sz w:val="24"/>
          <w:szCs w:val="24"/>
          <w:shd w:val="clear" w:color="auto" w:fill="FFFFFF"/>
          <w:lang w:val="en-US"/>
        </w:rPr>
        <w:t xml:space="preserve"> i</w:t>
      </w:r>
      <w:r w:rsidR="00A913D7" w:rsidRPr="0072443F">
        <w:rPr>
          <w:rFonts w:ascii="Times New Roman" w:eastAsia="Times New Roman" w:hAnsi="Times New Roman"/>
          <w:sz w:val="24"/>
          <w:szCs w:val="24"/>
          <w:lang w:val="en-US"/>
        </w:rPr>
        <w:t xml:space="preserve">ncome security; housing and homelessness; early childhood development and </w:t>
      </w:r>
      <w:r w:rsidR="002E69A8" w:rsidRPr="0072443F">
        <w:rPr>
          <w:rFonts w:ascii="Times New Roman" w:eastAsia="Times New Roman" w:hAnsi="Times New Roman"/>
          <w:sz w:val="24"/>
          <w:szCs w:val="24"/>
          <w:lang w:val="en-US"/>
        </w:rPr>
        <w:t>childcare</w:t>
      </w:r>
      <w:r w:rsidR="00A913D7" w:rsidRPr="0072443F">
        <w:rPr>
          <w:rFonts w:ascii="Times New Roman" w:eastAsia="Times New Roman" w:hAnsi="Times New Roman"/>
          <w:sz w:val="24"/>
          <w:szCs w:val="24"/>
          <w:lang w:val="en-US"/>
        </w:rPr>
        <w:t>; education, skills training and employment; health and food security and vulnerable families and individuals.</w:t>
      </w:r>
    </w:p>
    <w:p w14:paraId="53C9253F" w14:textId="58F4284B" w:rsidR="00A913D7" w:rsidRPr="0072443F" w:rsidRDefault="006F7FFE" w:rsidP="00F0590D">
      <w:pPr>
        <w:pStyle w:val="ListParagraph"/>
        <w:numPr>
          <w:ilvl w:val="0"/>
          <w:numId w:val="57"/>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 xml:space="preserve">Québec’s 2017-2023 Government Action Plan </w:t>
      </w:r>
      <w:r w:rsidR="001E08FB">
        <w:rPr>
          <w:rFonts w:ascii="Times New Roman" w:hAnsi="Times New Roman"/>
          <w:sz w:val="24"/>
          <w:szCs w:val="24"/>
        </w:rPr>
        <w:t xml:space="preserve">to Foster </w:t>
      </w:r>
      <w:r w:rsidRPr="0072443F">
        <w:rPr>
          <w:rFonts w:ascii="Times New Roman" w:hAnsi="Times New Roman"/>
          <w:sz w:val="24"/>
          <w:szCs w:val="24"/>
        </w:rPr>
        <w:t>Economic Inclusion and Social Participation has four areas of intervention: to increase the income of people in poverty, to invest to improve social housing, to promote the social participation of low-income individuals and families, and to mobilize communities and improve the effectiveness of government action in the fight against poverty and social exclusion through research and evaluation.</w:t>
      </w:r>
    </w:p>
    <w:p w14:paraId="3FECABD2" w14:textId="2CF385D4" w:rsidR="003B5931" w:rsidRPr="00EB33E3" w:rsidRDefault="0063654F" w:rsidP="00F0590D">
      <w:pPr>
        <w:pStyle w:val="Heading3"/>
        <w:spacing w:before="240" w:after="240" w:line="240" w:lineRule="auto"/>
        <w:contextualSpacing w:val="0"/>
        <w:rPr>
          <w:rFonts w:cs="Times New Roman"/>
          <w:b/>
        </w:rPr>
      </w:pPr>
      <w:r w:rsidRPr="00EB33E3">
        <w:rPr>
          <w:rFonts w:cs="Times New Roman"/>
          <w:b/>
        </w:rPr>
        <w:t>Access to Housing</w:t>
      </w:r>
    </w:p>
    <w:p w14:paraId="72E60570" w14:textId="404D0D7E" w:rsidR="008E780B" w:rsidRDefault="00E25E4E" w:rsidP="008E780B">
      <w:pPr>
        <w:pStyle w:val="ListParagraph"/>
        <w:numPr>
          <w:ilvl w:val="0"/>
          <w:numId w:val="8"/>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Canada</w:t>
      </w:r>
      <w:r>
        <w:rPr>
          <w:rFonts w:ascii="Times New Roman" w:hAnsi="Times New Roman"/>
          <w:sz w:val="24"/>
          <w:szCs w:val="24"/>
        </w:rPr>
        <w:t xml:space="preserve"> released</w:t>
      </w:r>
      <w:r w:rsidR="00687B0D">
        <w:rPr>
          <w:rFonts w:ascii="Times New Roman" w:hAnsi="Times New Roman"/>
          <w:sz w:val="24"/>
          <w:szCs w:val="24"/>
        </w:rPr>
        <w:t xml:space="preserve"> its</w:t>
      </w:r>
      <w:r w:rsidR="00C94FCB" w:rsidRPr="0072443F">
        <w:rPr>
          <w:rFonts w:ascii="Times New Roman" w:hAnsi="Times New Roman"/>
          <w:sz w:val="24"/>
          <w:szCs w:val="24"/>
        </w:rPr>
        <w:t xml:space="preserve"> </w:t>
      </w:r>
      <w:r>
        <w:rPr>
          <w:rFonts w:ascii="Times New Roman" w:hAnsi="Times New Roman"/>
          <w:sz w:val="24"/>
          <w:szCs w:val="24"/>
        </w:rPr>
        <w:t>first National Housing Strategy</w:t>
      </w:r>
      <w:r w:rsidR="003869A3">
        <w:rPr>
          <w:rFonts w:ascii="Times New Roman" w:hAnsi="Times New Roman"/>
          <w:sz w:val="24"/>
          <w:szCs w:val="24"/>
        </w:rPr>
        <w:t xml:space="preserve"> </w:t>
      </w:r>
      <w:r w:rsidR="00687B0D">
        <w:rPr>
          <w:rFonts w:ascii="Times New Roman" w:hAnsi="Times New Roman"/>
          <w:sz w:val="24"/>
          <w:szCs w:val="24"/>
        </w:rPr>
        <w:t xml:space="preserve">in 2017. It </w:t>
      </w:r>
      <w:r w:rsidR="00C94FCB" w:rsidRPr="0072443F">
        <w:rPr>
          <w:rFonts w:ascii="Times New Roman" w:hAnsi="Times New Roman"/>
          <w:sz w:val="24"/>
          <w:szCs w:val="24"/>
        </w:rPr>
        <w:t xml:space="preserve">is a 10-year plan that will help more Canadians access housing that meets their needs and that they can afford. </w:t>
      </w:r>
      <w:r w:rsidR="00687B0D" w:rsidRPr="008E780B">
        <w:rPr>
          <w:rFonts w:ascii="Times New Roman" w:hAnsi="Times New Roman"/>
          <w:sz w:val="24"/>
          <w:szCs w:val="24"/>
        </w:rPr>
        <w:t xml:space="preserve">The Strategy prioritizes women and children fleeing domestic violence, </w:t>
      </w:r>
      <w:r w:rsidR="0085208F">
        <w:rPr>
          <w:rFonts w:ascii="Times New Roman" w:hAnsi="Times New Roman"/>
          <w:sz w:val="24"/>
          <w:szCs w:val="24"/>
        </w:rPr>
        <w:t>which</w:t>
      </w:r>
      <w:r w:rsidR="00687B0D" w:rsidRPr="008E780B">
        <w:rPr>
          <w:rFonts w:ascii="Times New Roman" w:hAnsi="Times New Roman"/>
          <w:sz w:val="24"/>
          <w:szCs w:val="24"/>
        </w:rPr>
        <w:t xml:space="preserve"> builds on additional funding provided i</w:t>
      </w:r>
      <w:r w:rsidR="00D67644" w:rsidRPr="008E780B">
        <w:rPr>
          <w:rFonts w:ascii="Times New Roman" w:hAnsi="Times New Roman"/>
          <w:sz w:val="24"/>
          <w:szCs w:val="24"/>
        </w:rPr>
        <w:t>n 2016</w:t>
      </w:r>
      <w:r w:rsidR="00687B0D" w:rsidRPr="008E780B">
        <w:rPr>
          <w:rFonts w:ascii="Times New Roman" w:hAnsi="Times New Roman"/>
          <w:sz w:val="24"/>
          <w:szCs w:val="24"/>
        </w:rPr>
        <w:t xml:space="preserve"> for the construction and renovation of shelter spaces and transition houses for survivors of family violence</w:t>
      </w:r>
      <w:r w:rsidR="008E780B">
        <w:rPr>
          <w:rFonts w:ascii="Times New Roman" w:hAnsi="Times New Roman"/>
          <w:sz w:val="24"/>
          <w:szCs w:val="24"/>
        </w:rPr>
        <w:t>.</w:t>
      </w:r>
    </w:p>
    <w:p w14:paraId="7278B3DA" w14:textId="332CCDB0" w:rsidR="00A06D65" w:rsidRPr="008E780B" w:rsidRDefault="00C94FCB" w:rsidP="008E780B">
      <w:pPr>
        <w:pStyle w:val="ListParagraph"/>
        <w:numPr>
          <w:ilvl w:val="0"/>
          <w:numId w:val="8"/>
        </w:numPr>
        <w:spacing w:before="240" w:after="240" w:line="240" w:lineRule="auto"/>
        <w:contextualSpacing w:val="0"/>
        <w:rPr>
          <w:rFonts w:ascii="Times New Roman" w:hAnsi="Times New Roman"/>
          <w:sz w:val="24"/>
          <w:szCs w:val="24"/>
        </w:rPr>
      </w:pPr>
      <w:r w:rsidRPr="008E780B">
        <w:rPr>
          <w:rFonts w:ascii="Times New Roman" w:hAnsi="Times New Roman"/>
          <w:sz w:val="24"/>
          <w:szCs w:val="24"/>
        </w:rPr>
        <w:t xml:space="preserve">As housing is a partnership between </w:t>
      </w:r>
      <w:r w:rsidR="00E365B0" w:rsidRPr="008E780B">
        <w:rPr>
          <w:rFonts w:ascii="Times New Roman" w:hAnsi="Times New Roman"/>
          <w:sz w:val="24"/>
          <w:szCs w:val="24"/>
        </w:rPr>
        <w:t>FPT governments</w:t>
      </w:r>
      <w:r w:rsidRPr="008E780B">
        <w:rPr>
          <w:rFonts w:ascii="Times New Roman" w:hAnsi="Times New Roman"/>
          <w:sz w:val="24"/>
          <w:szCs w:val="24"/>
        </w:rPr>
        <w:t>, the National Housing Strategy includes a new multilateral framework that was co-developed with PTs</w:t>
      </w:r>
      <w:r w:rsidR="007A6531" w:rsidRPr="0072443F">
        <w:rPr>
          <w:rStyle w:val="FootnoteReference"/>
          <w:rFonts w:ascii="Times New Roman" w:hAnsi="Times New Roman"/>
          <w:sz w:val="24"/>
          <w:szCs w:val="24"/>
        </w:rPr>
        <w:footnoteReference w:id="3"/>
      </w:r>
      <w:r w:rsidRPr="008E780B">
        <w:rPr>
          <w:rFonts w:ascii="Times New Roman" w:hAnsi="Times New Roman"/>
          <w:sz w:val="24"/>
          <w:szCs w:val="24"/>
        </w:rPr>
        <w:t xml:space="preserve">, which asserts a shared vision for housing and sets the foundation for bilateral agreements on the delivery of the Strategy’s key initiatives. For more information on the Strategy, see </w:t>
      </w:r>
      <w:r w:rsidR="00A06989" w:rsidRPr="00F958A9">
        <w:rPr>
          <w:rFonts w:ascii="Times New Roman" w:hAnsi="Times New Roman"/>
          <w:sz w:val="24"/>
          <w:szCs w:val="24"/>
        </w:rPr>
        <w:t xml:space="preserve">paragraph 215 </w:t>
      </w:r>
      <w:r w:rsidR="00635650" w:rsidRPr="008E780B">
        <w:rPr>
          <w:rFonts w:ascii="Times New Roman" w:hAnsi="Times New Roman"/>
          <w:sz w:val="24"/>
          <w:szCs w:val="24"/>
        </w:rPr>
        <w:t>from the Common Core Document of Canada</w:t>
      </w:r>
      <w:r w:rsidR="008E780B">
        <w:rPr>
          <w:rFonts w:ascii="Times New Roman" w:hAnsi="Times New Roman"/>
          <w:sz w:val="24"/>
          <w:szCs w:val="24"/>
        </w:rPr>
        <w:t xml:space="preserve">. </w:t>
      </w:r>
    </w:p>
    <w:p w14:paraId="49B46400" w14:textId="014A1854" w:rsidR="006D2F75" w:rsidRPr="0072443F" w:rsidRDefault="006D2F75" w:rsidP="00D67644">
      <w:pPr>
        <w:pStyle w:val="ListParagraph"/>
        <w:numPr>
          <w:ilvl w:val="0"/>
          <w:numId w:val="8"/>
        </w:numPr>
        <w:spacing w:before="240" w:after="240" w:line="240" w:lineRule="auto"/>
        <w:contextualSpacing w:val="0"/>
        <w:rPr>
          <w:rFonts w:ascii="Times New Roman" w:hAnsi="Times New Roman"/>
          <w:sz w:val="24"/>
          <w:szCs w:val="24"/>
        </w:rPr>
      </w:pPr>
      <w:r>
        <w:rPr>
          <w:rFonts w:ascii="Times New Roman" w:hAnsi="Times New Roman"/>
          <w:sz w:val="24"/>
          <w:szCs w:val="24"/>
        </w:rPr>
        <w:t>Improving Indigenous housing is a priority for the National Housing Strategy. In addition to the NHS, the Government of Canada is</w:t>
      </w:r>
      <w:r w:rsidRPr="006D2F75">
        <w:rPr>
          <w:rFonts w:ascii="Times New Roman" w:hAnsi="Times New Roman"/>
          <w:sz w:val="24"/>
          <w:szCs w:val="24"/>
        </w:rPr>
        <w:t xml:space="preserve"> </w:t>
      </w:r>
      <w:r w:rsidRPr="008E780B">
        <w:rPr>
          <w:rFonts w:ascii="Times New Roman" w:hAnsi="Times New Roman"/>
          <w:bCs/>
          <w:sz w:val="24"/>
          <w:szCs w:val="24"/>
        </w:rPr>
        <w:t>co</w:t>
      </w:r>
      <w:r w:rsidRPr="008E780B">
        <w:rPr>
          <w:rFonts w:ascii="Times New Roman" w:hAnsi="Times New Roman"/>
          <w:b/>
          <w:bCs/>
          <w:sz w:val="24"/>
          <w:szCs w:val="24"/>
        </w:rPr>
        <w:t>-</w:t>
      </w:r>
      <w:r w:rsidRPr="008E780B">
        <w:rPr>
          <w:rFonts w:ascii="Times New Roman" w:hAnsi="Times New Roman"/>
          <w:sz w:val="24"/>
          <w:szCs w:val="24"/>
        </w:rPr>
        <w:t>developing</w:t>
      </w:r>
      <w:r>
        <w:rPr>
          <w:rFonts w:ascii="Times New Roman" w:hAnsi="Times New Roman"/>
          <w:sz w:val="24"/>
          <w:szCs w:val="24"/>
        </w:rPr>
        <w:t xml:space="preserve"> distinctions-based housing strategies that will </w:t>
      </w:r>
      <w:r w:rsidRPr="008E780B">
        <w:rPr>
          <w:rFonts w:ascii="Times New Roman" w:hAnsi="Times New Roman"/>
          <w:bCs/>
          <w:sz w:val="24"/>
          <w:szCs w:val="24"/>
        </w:rPr>
        <w:t>improve socio-economic for</w:t>
      </w:r>
      <w:r>
        <w:rPr>
          <w:rFonts w:ascii="Times New Roman" w:hAnsi="Times New Roman"/>
          <w:sz w:val="24"/>
          <w:szCs w:val="24"/>
        </w:rPr>
        <w:t xml:space="preserve"> First Nations, Inuit and Métis Nation communities</w:t>
      </w:r>
      <w:r w:rsidR="008E780B">
        <w:rPr>
          <w:rFonts w:ascii="Times New Roman" w:hAnsi="Times New Roman"/>
          <w:sz w:val="24"/>
          <w:szCs w:val="24"/>
        </w:rPr>
        <w:t>.</w:t>
      </w:r>
    </w:p>
    <w:p w14:paraId="4BE12626" w14:textId="10893296" w:rsidR="0063654F" w:rsidRPr="0072443F" w:rsidRDefault="0063654F" w:rsidP="00F0590D">
      <w:pPr>
        <w:pStyle w:val="ListParagraph"/>
        <w:numPr>
          <w:ilvl w:val="0"/>
          <w:numId w:val="8"/>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Almost all PTs have or are in the process of developing a housing action plan or strategy, which include specific measure</w:t>
      </w:r>
      <w:r w:rsidR="0099227A" w:rsidRPr="0072443F">
        <w:rPr>
          <w:rFonts w:ascii="Times New Roman" w:hAnsi="Times New Roman"/>
          <w:sz w:val="24"/>
          <w:szCs w:val="24"/>
        </w:rPr>
        <w:t>s</w:t>
      </w:r>
      <w:r w:rsidRPr="0072443F">
        <w:rPr>
          <w:rFonts w:ascii="Times New Roman" w:hAnsi="Times New Roman"/>
          <w:sz w:val="24"/>
          <w:szCs w:val="24"/>
        </w:rPr>
        <w:t xml:space="preserve"> to address the needs of children. </w:t>
      </w:r>
      <w:r w:rsidR="00350950" w:rsidRPr="00F958A9">
        <w:rPr>
          <w:rFonts w:ascii="Times New Roman" w:hAnsi="Times New Roman"/>
          <w:sz w:val="24"/>
          <w:szCs w:val="24"/>
        </w:rPr>
        <w:t>For example</w:t>
      </w:r>
      <w:r w:rsidR="00350950">
        <w:rPr>
          <w:rFonts w:ascii="Times New Roman" w:hAnsi="Times New Roman"/>
          <w:sz w:val="24"/>
          <w:szCs w:val="24"/>
        </w:rPr>
        <w:t>:</w:t>
      </w:r>
    </w:p>
    <w:p w14:paraId="1781602A" w14:textId="347B0CDA" w:rsidR="0063654F" w:rsidRPr="0072443F" w:rsidRDefault="0063654F" w:rsidP="00F0590D">
      <w:pPr>
        <w:pStyle w:val="ListParagraph"/>
        <w:numPr>
          <w:ilvl w:val="0"/>
          <w:numId w:val="47"/>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Alberta released Supporting Health and Successful Transitions to Adulthood: A Plan to Prevent and Reduce Youth Homelessness (the Youth Plan) in 2015. The Youth Plan defines youth as those age</w:t>
      </w:r>
      <w:r w:rsidR="00721487" w:rsidRPr="0072443F">
        <w:rPr>
          <w:rFonts w:ascii="Times New Roman" w:hAnsi="Times New Roman"/>
          <w:sz w:val="24"/>
          <w:szCs w:val="24"/>
        </w:rPr>
        <w:t>d</w:t>
      </w:r>
      <w:r w:rsidRPr="0072443F">
        <w:rPr>
          <w:rFonts w:ascii="Times New Roman" w:hAnsi="Times New Roman"/>
          <w:sz w:val="24"/>
          <w:szCs w:val="24"/>
        </w:rPr>
        <w:t xml:space="preserve"> 13-24 and outlines four goals including the prevention of youth homelessness.</w:t>
      </w:r>
    </w:p>
    <w:p w14:paraId="5952F55C" w14:textId="6FA8E142" w:rsidR="0002121E" w:rsidRPr="0072443F" w:rsidRDefault="0002121E" w:rsidP="00F0590D">
      <w:pPr>
        <w:pStyle w:val="ListParagraph"/>
        <w:numPr>
          <w:ilvl w:val="0"/>
          <w:numId w:val="47"/>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 xml:space="preserve">In the Yukon, private contracting companies, First Nations and First Nations’ development corporations that are project-ready </w:t>
      </w:r>
      <w:r w:rsidR="0099227A" w:rsidRPr="0072443F">
        <w:rPr>
          <w:rFonts w:ascii="Times New Roman" w:hAnsi="Times New Roman"/>
          <w:sz w:val="24"/>
          <w:szCs w:val="24"/>
        </w:rPr>
        <w:t>are</w:t>
      </w:r>
      <w:r w:rsidRPr="0072443F">
        <w:rPr>
          <w:rFonts w:ascii="Times New Roman" w:hAnsi="Times New Roman"/>
          <w:sz w:val="24"/>
          <w:szCs w:val="24"/>
        </w:rPr>
        <w:t xml:space="preserve"> eligible for loans to build affordable housing. Under this program, developers have access to construction financing should they be unable to obtain financing from traditional lending institutions, such as banks.</w:t>
      </w:r>
    </w:p>
    <w:p w14:paraId="5E9BBCE9" w14:textId="77777777" w:rsidR="00A06D65" w:rsidRPr="0072443F" w:rsidRDefault="0002121E" w:rsidP="00F0590D">
      <w:pPr>
        <w:pStyle w:val="ListParagraph"/>
        <w:numPr>
          <w:ilvl w:val="0"/>
          <w:numId w:val="47"/>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 xml:space="preserve">In Manitoba, Rent Assist is a shelter benefit for low income Manitobans who rent accommodations in the private market and receive a benefit based on their income and 75% of median market rent for the size of the family. Rent </w:t>
      </w:r>
      <w:r w:rsidR="00745FA7" w:rsidRPr="0072443F">
        <w:rPr>
          <w:rFonts w:ascii="Times New Roman" w:hAnsi="Times New Roman"/>
          <w:sz w:val="24"/>
          <w:szCs w:val="24"/>
        </w:rPr>
        <w:t>A</w:t>
      </w:r>
      <w:r w:rsidRPr="0072443F">
        <w:rPr>
          <w:rFonts w:ascii="Times New Roman" w:hAnsi="Times New Roman"/>
          <w:sz w:val="24"/>
          <w:szCs w:val="24"/>
        </w:rPr>
        <w:t xml:space="preserve">ssist was established in 2014 </w:t>
      </w:r>
      <w:r w:rsidR="00745FA7" w:rsidRPr="0072443F">
        <w:rPr>
          <w:rFonts w:ascii="Times New Roman" w:hAnsi="Times New Roman"/>
          <w:sz w:val="24"/>
          <w:szCs w:val="24"/>
        </w:rPr>
        <w:t xml:space="preserve">to </w:t>
      </w:r>
      <w:r w:rsidRPr="0072443F">
        <w:rPr>
          <w:rFonts w:ascii="Times New Roman" w:hAnsi="Times New Roman"/>
          <w:sz w:val="24"/>
          <w:szCs w:val="24"/>
        </w:rPr>
        <w:t>ensure families have safe and affordable housing options.</w:t>
      </w:r>
    </w:p>
    <w:p w14:paraId="5A7EC7F4" w14:textId="6A6C2FA3" w:rsidR="000D3859" w:rsidRPr="0072443F" w:rsidRDefault="00A06D65" w:rsidP="00F0590D">
      <w:pPr>
        <w:pStyle w:val="ListParagraph"/>
        <w:numPr>
          <w:ilvl w:val="0"/>
          <w:numId w:val="47"/>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A Housing Strategy for Nova Scotia was released in 2013. Highlights of the 10-year strategy include initiatives such as increased funding over 10 year to support new and enhanced affordable housing projects and programs</w:t>
      </w:r>
      <w:r w:rsidR="007720B5">
        <w:rPr>
          <w:rFonts w:ascii="Times New Roman" w:hAnsi="Times New Roman"/>
          <w:sz w:val="24"/>
          <w:szCs w:val="24"/>
        </w:rPr>
        <w:t>,</w:t>
      </w:r>
      <w:r w:rsidRPr="0072443F">
        <w:rPr>
          <w:rFonts w:ascii="Times New Roman" w:hAnsi="Times New Roman"/>
          <w:sz w:val="24"/>
          <w:szCs w:val="24"/>
        </w:rPr>
        <w:t xml:space="preserve"> and helping chronically homeless individuals move off the street and providing them with the supports they need to transition toward independence.</w:t>
      </w:r>
    </w:p>
    <w:p w14:paraId="0AFA10D4" w14:textId="77777777" w:rsidR="000C7F60" w:rsidRDefault="003E15B6" w:rsidP="00F0590D">
      <w:pPr>
        <w:pStyle w:val="ListParagraph"/>
        <w:numPr>
          <w:ilvl w:val="0"/>
          <w:numId w:val="8"/>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 xml:space="preserve">The Government of Canada’s Homelessness Partnering Strategy has targeted funding for families and individuals who are at imminent risk of or experiencing homelessness. </w:t>
      </w:r>
      <w:r w:rsidR="00FA2724">
        <w:rPr>
          <w:rFonts w:ascii="Times New Roman" w:hAnsi="Times New Roman"/>
          <w:sz w:val="24"/>
          <w:szCs w:val="24"/>
        </w:rPr>
        <w:t>T</w:t>
      </w:r>
      <w:r w:rsidRPr="0072443F">
        <w:rPr>
          <w:rFonts w:ascii="Times New Roman" w:hAnsi="Times New Roman"/>
          <w:sz w:val="24"/>
          <w:szCs w:val="24"/>
        </w:rPr>
        <w:t xml:space="preserve">he </w:t>
      </w:r>
      <w:r w:rsidR="00343932">
        <w:rPr>
          <w:rFonts w:ascii="Times New Roman" w:hAnsi="Times New Roman"/>
          <w:sz w:val="24"/>
          <w:szCs w:val="24"/>
        </w:rPr>
        <w:t xml:space="preserve">Strategy </w:t>
      </w:r>
      <w:r w:rsidRPr="0072443F">
        <w:rPr>
          <w:rFonts w:ascii="Times New Roman" w:hAnsi="Times New Roman"/>
          <w:sz w:val="24"/>
          <w:szCs w:val="24"/>
        </w:rPr>
        <w:t>has funded projects t</w:t>
      </w:r>
      <w:r w:rsidR="0058668A">
        <w:rPr>
          <w:rFonts w:ascii="Times New Roman" w:hAnsi="Times New Roman"/>
          <w:sz w:val="24"/>
          <w:szCs w:val="24"/>
        </w:rPr>
        <w:t>hat</w:t>
      </w:r>
      <w:r w:rsidRPr="0072443F">
        <w:rPr>
          <w:rFonts w:ascii="Times New Roman" w:hAnsi="Times New Roman"/>
          <w:sz w:val="24"/>
          <w:szCs w:val="24"/>
        </w:rPr>
        <w:t xml:space="preserve"> provide housing support services, early intervention and skills development programs for youth, as well as housing support, emergency shelters, social and community integration and basic needs services for women and children fleeing violence.</w:t>
      </w:r>
    </w:p>
    <w:p w14:paraId="367D37CF" w14:textId="36644BB7" w:rsidR="0002121E" w:rsidRPr="000C7F60" w:rsidRDefault="0002121E" w:rsidP="000C7F60">
      <w:pPr>
        <w:pStyle w:val="Heading3"/>
        <w:rPr>
          <w:b/>
        </w:rPr>
      </w:pPr>
      <w:r w:rsidRPr="000C7F60">
        <w:rPr>
          <w:b/>
        </w:rPr>
        <w:t>Food Security</w:t>
      </w:r>
    </w:p>
    <w:p w14:paraId="7CD2D40A" w14:textId="232A4D42" w:rsidR="0002121E" w:rsidRPr="0072443F" w:rsidRDefault="0002121E" w:rsidP="00F0590D">
      <w:pPr>
        <w:pStyle w:val="ListParagraph"/>
        <w:numPr>
          <w:ilvl w:val="0"/>
          <w:numId w:val="8"/>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 xml:space="preserve">Food security is being addressed </w:t>
      </w:r>
      <w:r w:rsidR="00E16BA1" w:rsidRPr="0072443F">
        <w:rPr>
          <w:rFonts w:ascii="Times New Roman" w:hAnsi="Times New Roman"/>
          <w:sz w:val="24"/>
          <w:szCs w:val="24"/>
        </w:rPr>
        <w:t>through a number of initiatives by PT government</w:t>
      </w:r>
      <w:r w:rsidR="00721487" w:rsidRPr="0072443F">
        <w:rPr>
          <w:rFonts w:ascii="Times New Roman" w:hAnsi="Times New Roman"/>
          <w:sz w:val="24"/>
          <w:szCs w:val="24"/>
        </w:rPr>
        <w:t>s</w:t>
      </w:r>
      <w:r w:rsidR="00745FA7" w:rsidRPr="0072443F">
        <w:rPr>
          <w:rFonts w:ascii="Times New Roman" w:hAnsi="Times New Roman"/>
          <w:sz w:val="24"/>
          <w:szCs w:val="24"/>
        </w:rPr>
        <w:t>, including:</w:t>
      </w:r>
      <w:r w:rsidR="00745FA7" w:rsidRPr="0072443F" w:rsidDel="00745FA7">
        <w:rPr>
          <w:rFonts w:ascii="Times New Roman" w:hAnsi="Times New Roman"/>
          <w:sz w:val="24"/>
          <w:szCs w:val="24"/>
        </w:rPr>
        <w:t xml:space="preserve"> </w:t>
      </w:r>
    </w:p>
    <w:p w14:paraId="3F1D8DA7" w14:textId="3B87960B" w:rsidR="00E16BA1" w:rsidRPr="0072443F" w:rsidRDefault="00E16BA1" w:rsidP="00F0590D">
      <w:pPr>
        <w:pStyle w:val="ListParagraph"/>
        <w:numPr>
          <w:ilvl w:val="0"/>
          <w:numId w:val="48"/>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Nunavut</w:t>
      </w:r>
      <w:r w:rsidR="00745FA7" w:rsidRPr="0072443F">
        <w:rPr>
          <w:rFonts w:ascii="Times New Roman" w:hAnsi="Times New Roman"/>
          <w:sz w:val="24"/>
          <w:szCs w:val="24"/>
        </w:rPr>
        <w:t>’s</w:t>
      </w:r>
      <w:r w:rsidRPr="0072443F">
        <w:rPr>
          <w:rFonts w:ascii="Times New Roman" w:hAnsi="Times New Roman"/>
          <w:sz w:val="24"/>
          <w:szCs w:val="24"/>
        </w:rPr>
        <w:t xml:space="preserve"> Food Security S</w:t>
      </w:r>
      <w:r w:rsidR="0099227A" w:rsidRPr="0072443F">
        <w:rPr>
          <w:rFonts w:ascii="Times New Roman" w:hAnsi="Times New Roman"/>
          <w:sz w:val="24"/>
          <w:szCs w:val="24"/>
        </w:rPr>
        <w:t>trategy and Action plan proposes</w:t>
      </w:r>
      <w:r w:rsidRPr="0072443F">
        <w:rPr>
          <w:rFonts w:ascii="Times New Roman" w:hAnsi="Times New Roman"/>
          <w:sz w:val="24"/>
          <w:szCs w:val="24"/>
        </w:rPr>
        <w:t xml:space="preserve"> incentives for a return to traditional hunting and an exploration of sea product exports to address food insecurity. </w:t>
      </w:r>
    </w:p>
    <w:p w14:paraId="2842C993" w14:textId="77777777" w:rsidR="00210A83" w:rsidRPr="0072443F" w:rsidRDefault="00E16BA1" w:rsidP="00F0590D">
      <w:pPr>
        <w:pStyle w:val="ListParagraph"/>
        <w:numPr>
          <w:ilvl w:val="0"/>
          <w:numId w:val="48"/>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 xml:space="preserve">Prince Edward Island </w:t>
      </w:r>
      <w:r w:rsidR="00745FA7" w:rsidRPr="0072443F">
        <w:rPr>
          <w:rFonts w:ascii="Times New Roman" w:hAnsi="Times New Roman"/>
          <w:sz w:val="24"/>
          <w:szCs w:val="24"/>
        </w:rPr>
        <w:t xml:space="preserve">has </w:t>
      </w:r>
      <w:r w:rsidRPr="0072443F">
        <w:rPr>
          <w:rFonts w:ascii="Times New Roman" w:hAnsi="Times New Roman"/>
          <w:sz w:val="24"/>
          <w:szCs w:val="24"/>
        </w:rPr>
        <w:t>double</w:t>
      </w:r>
      <w:r w:rsidR="0099227A" w:rsidRPr="0072443F">
        <w:rPr>
          <w:rFonts w:ascii="Times New Roman" w:hAnsi="Times New Roman"/>
          <w:sz w:val="24"/>
          <w:szCs w:val="24"/>
        </w:rPr>
        <w:t>d</w:t>
      </w:r>
      <w:r w:rsidRPr="0072443F">
        <w:rPr>
          <w:rFonts w:ascii="Times New Roman" w:hAnsi="Times New Roman"/>
          <w:sz w:val="24"/>
          <w:szCs w:val="24"/>
        </w:rPr>
        <w:t xml:space="preserve"> funding for </w:t>
      </w:r>
      <w:r w:rsidR="00210A83" w:rsidRPr="0072443F">
        <w:rPr>
          <w:rFonts w:ascii="Times New Roman" w:hAnsi="Times New Roman"/>
          <w:sz w:val="24"/>
          <w:szCs w:val="24"/>
        </w:rPr>
        <w:t>their school breakfast program.</w:t>
      </w:r>
    </w:p>
    <w:p w14:paraId="5EBBDD46" w14:textId="42B836A9" w:rsidR="00E16BA1" w:rsidRPr="0072443F" w:rsidRDefault="00210A83" w:rsidP="00F0590D">
      <w:pPr>
        <w:pStyle w:val="ListParagraph"/>
        <w:numPr>
          <w:ilvl w:val="0"/>
          <w:numId w:val="48"/>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 xml:space="preserve">In </w:t>
      </w:r>
      <w:r w:rsidRPr="0072443F">
        <w:rPr>
          <w:rFonts w:ascii="Times New Roman" w:hAnsi="Times New Roman"/>
          <w:sz w:val="24"/>
          <w:szCs w:val="24"/>
          <w:lang w:val="en-US"/>
        </w:rPr>
        <w:t xml:space="preserve">Québec, the Food Security Reference Framework specifies the importance of working on the determinants of food security, including socio-economic conditions. </w:t>
      </w:r>
      <w:r w:rsidR="00961A20">
        <w:rPr>
          <w:rFonts w:ascii="Times New Roman" w:hAnsi="Times New Roman"/>
          <w:sz w:val="24"/>
          <w:szCs w:val="24"/>
          <w:lang w:val="en-US"/>
        </w:rPr>
        <w:t>Additionally</w:t>
      </w:r>
      <w:r w:rsidRPr="0072443F">
        <w:rPr>
          <w:rFonts w:ascii="Times New Roman" w:hAnsi="Times New Roman"/>
          <w:sz w:val="24"/>
          <w:szCs w:val="24"/>
          <w:lang w:val="en-US"/>
        </w:rPr>
        <w:t>, funding is provided to reduce food insecurity (e.g. financing of food banks used, among others, by families with children).</w:t>
      </w:r>
    </w:p>
    <w:p w14:paraId="68249FE4" w14:textId="77777777" w:rsidR="0063654F" w:rsidRPr="00EB33E3" w:rsidRDefault="0063654F" w:rsidP="00F0590D">
      <w:pPr>
        <w:pStyle w:val="Heading3"/>
        <w:spacing w:before="240" w:after="240" w:line="240" w:lineRule="auto"/>
        <w:contextualSpacing w:val="0"/>
        <w:rPr>
          <w:rFonts w:cs="Times New Roman"/>
          <w:b/>
        </w:rPr>
      </w:pPr>
      <w:r w:rsidRPr="00EB33E3">
        <w:rPr>
          <w:rFonts w:cs="Times New Roman"/>
          <w:b/>
        </w:rPr>
        <w:t>Access to Clean Drinking Water</w:t>
      </w:r>
    </w:p>
    <w:p w14:paraId="6A044298" w14:textId="5B93FF42" w:rsidR="00ED210C" w:rsidRPr="0072443F" w:rsidRDefault="00ED210C" w:rsidP="00F0590D">
      <w:pPr>
        <w:pStyle w:val="ListParagraph"/>
        <w:numPr>
          <w:ilvl w:val="0"/>
          <w:numId w:val="8"/>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Canada acknowledges and regrets th</w:t>
      </w:r>
      <w:r w:rsidR="00513CFB" w:rsidRPr="0072443F">
        <w:rPr>
          <w:rFonts w:ascii="Times New Roman" w:hAnsi="Times New Roman"/>
          <w:sz w:val="24"/>
          <w:szCs w:val="24"/>
        </w:rPr>
        <w:t>e</w:t>
      </w:r>
      <w:r w:rsidRPr="0072443F">
        <w:rPr>
          <w:rFonts w:ascii="Times New Roman" w:hAnsi="Times New Roman"/>
          <w:sz w:val="24"/>
          <w:szCs w:val="24"/>
        </w:rPr>
        <w:t xml:space="preserve"> high numbers of Indigenous children</w:t>
      </w:r>
      <w:r w:rsidR="0099227A" w:rsidRPr="0072443F">
        <w:rPr>
          <w:rFonts w:ascii="Times New Roman" w:hAnsi="Times New Roman"/>
          <w:sz w:val="24"/>
          <w:szCs w:val="24"/>
        </w:rPr>
        <w:t xml:space="preserve"> that</w:t>
      </w:r>
      <w:r w:rsidRPr="0072443F">
        <w:rPr>
          <w:rFonts w:ascii="Times New Roman" w:hAnsi="Times New Roman"/>
          <w:sz w:val="24"/>
          <w:szCs w:val="24"/>
        </w:rPr>
        <w:t xml:space="preserve"> lack access to sustainably safe drinking water. The Government of Canada has adopted a strategy that aims to eliminate all long-term drinking water advisories affecting public water systems </w:t>
      </w:r>
      <w:r w:rsidR="00A06D65" w:rsidRPr="0072443F">
        <w:rPr>
          <w:rFonts w:ascii="Times New Roman" w:hAnsi="Times New Roman"/>
          <w:sz w:val="24"/>
          <w:szCs w:val="24"/>
        </w:rPr>
        <w:t xml:space="preserve">in First Nations communities </w:t>
      </w:r>
      <w:r w:rsidRPr="0072443F">
        <w:rPr>
          <w:rFonts w:ascii="Times New Roman" w:hAnsi="Times New Roman"/>
          <w:sz w:val="24"/>
          <w:szCs w:val="24"/>
        </w:rPr>
        <w:t xml:space="preserve">financially supported by the Government of Canada by March 2021. The </w:t>
      </w:r>
      <w:r w:rsidR="0099227A" w:rsidRPr="0072443F">
        <w:rPr>
          <w:rFonts w:ascii="Times New Roman" w:hAnsi="Times New Roman"/>
          <w:sz w:val="24"/>
          <w:szCs w:val="24"/>
        </w:rPr>
        <w:t>Government of Canada</w:t>
      </w:r>
      <w:r w:rsidRPr="0072443F">
        <w:rPr>
          <w:rFonts w:ascii="Times New Roman" w:hAnsi="Times New Roman"/>
          <w:sz w:val="24"/>
          <w:szCs w:val="24"/>
        </w:rPr>
        <w:t xml:space="preserve"> provides support to First Nations communities in establishing drinking water quality monitoring services, </w:t>
      </w:r>
      <w:r w:rsidR="0099227A" w:rsidRPr="0072443F">
        <w:rPr>
          <w:rFonts w:ascii="Times New Roman" w:hAnsi="Times New Roman"/>
          <w:sz w:val="24"/>
          <w:szCs w:val="24"/>
        </w:rPr>
        <w:t>and</w:t>
      </w:r>
      <w:r w:rsidRPr="0072443F">
        <w:rPr>
          <w:rFonts w:ascii="Times New Roman" w:hAnsi="Times New Roman"/>
          <w:sz w:val="24"/>
          <w:szCs w:val="24"/>
        </w:rPr>
        <w:t xml:space="preserve"> guidance and recommendations related to water safety. </w:t>
      </w:r>
    </w:p>
    <w:p w14:paraId="407BB3EF" w14:textId="7D5A6392" w:rsidR="00DB5783" w:rsidRPr="0072443F" w:rsidRDefault="00DB5783" w:rsidP="00F0590D">
      <w:pPr>
        <w:pStyle w:val="ListParagraph"/>
        <w:numPr>
          <w:ilvl w:val="0"/>
          <w:numId w:val="8"/>
        </w:numPr>
        <w:spacing w:before="240" w:after="240" w:line="240" w:lineRule="auto"/>
        <w:contextualSpacing w:val="0"/>
        <w:rPr>
          <w:rFonts w:ascii="Times New Roman" w:hAnsi="Times New Roman"/>
          <w:sz w:val="24"/>
          <w:szCs w:val="24"/>
        </w:rPr>
      </w:pPr>
      <w:r w:rsidRPr="0072443F">
        <w:rPr>
          <w:rFonts w:ascii="Times New Roman" w:hAnsi="Times New Roman"/>
          <w:sz w:val="24"/>
          <w:szCs w:val="24"/>
        </w:rPr>
        <w:t>For information on other measures aimed at improving the accessibility and quality of services offered to children belonging to minority groups</w:t>
      </w:r>
      <w:r w:rsidR="00B530DF" w:rsidRPr="0072443F">
        <w:rPr>
          <w:rFonts w:ascii="Times New Roman" w:hAnsi="Times New Roman"/>
          <w:sz w:val="24"/>
          <w:szCs w:val="24"/>
        </w:rPr>
        <w:t>,</w:t>
      </w:r>
      <w:r w:rsidR="0099227A" w:rsidRPr="0072443F">
        <w:rPr>
          <w:rFonts w:ascii="Times New Roman" w:hAnsi="Times New Roman"/>
          <w:sz w:val="24"/>
          <w:szCs w:val="24"/>
        </w:rPr>
        <w:t xml:space="preserve"> see</w:t>
      </w:r>
      <w:r w:rsidR="00A21D3C" w:rsidRPr="0072443F">
        <w:rPr>
          <w:rFonts w:ascii="Times New Roman" w:hAnsi="Times New Roman"/>
          <w:sz w:val="24"/>
          <w:szCs w:val="24"/>
        </w:rPr>
        <w:t xml:space="preserve"> paragrap</w:t>
      </w:r>
      <w:r w:rsidR="00210A83" w:rsidRPr="0072443F">
        <w:rPr>
          <w:rFonts w:ascii="Times New Roman" w:hAnsi="Times New Roman"/>
          <w:sz w:val="24"/>
          <w:szCs w:val="24"/>
        </w:rPr>
        <w:t>hs 25-29 and 32</w:t>
      </w:r>
      <w:r w:rsidR="00E343E0">
        <w:rPr>
          <w:rFonts w:ascii="Times New Roman" w:hAnsi="Times New Roman"/>
          <w:sz w:val="24"/>
          <w:szCs w:val="24"/>
        </w:rPr>
        <w:noBreakHyphen/>
      </w:r>
      <w:r w:rsidR="00210A83" w:rsidRPr="0072443F">
        <w:rPr>
          <w:rFonts w:ascii="Times New Roman" w:hAnsi="Times New Roman"/>
          <w:sz w:val="24"/>
          <w:szCs w:val="24"/>
        </w:rPr>
        <w:t xml:space="preserve">34 of Canada’s </w:t>
      </w:r>
      <w:r w:rsidR="00E343E0">
        <w:rPr>
          <w:rFonts w:ascii="Times New Roman" w:hAnsi="Times New Roman"/>
          <w:sz w:val="24"/>
          <w:szCs w:val="24"/>
        </w:rPr>
        <w:t>t</w:t>
      </w:r>
      <w:r w:rsidR="00210A83" w:rsidRPr="0072443F">
        <w:rPr>
          <w:rFonts w:ascii="Times New Roman" w:hAnsi="Times New Roman"/>
          <w:sz w:val="24"/>
          <w:szCs w:val="24"/>
        </w:rPr>
        <w:t>hird</w:t>
      </w:r>
      <w:r w:rsidR="00A21D3C" w:rsidRPr="0072443F">
        <w:rPr>
          <w:rFonts w:ascii="Times New Roman" w:hAnsi="Times New Roman"/>
          <w:sz w:val="24"/>
          <w:szCs w:val="24"/>
        </w:rPr>
        <w:t xml:space="preserve"> UPR Report</w:t>
      </w:r>
      <w:r w:rsidRPr="0072443F">
        <w:rPr>
          <w:rFonts w:ascii="Times New Roman" w:hAnsi="Times New Roman"/>
          <w:sz w:val="24"/>
          <w:szCs w:val="24"/>
        </w:rPr>
        <w:t>.</w:t>
      </w:r>
    </w:p>
    <w:p w14:paraId="64B2B52F" w14:textId="77777777" w:rsidR="009C556C" w:rsidRPr="001049BF" w:rsidRDefault="009C556C" w:rsidP="00F0590D">
      <w:pPr>
        <w:pStyle w:val="Heading1"/>
        <w:spacing w:after="240" w:line="240" w:lineRule="auto"/>
        <w:contextualSpacing w:val="0"/>
        <w:rPr>
          <w:rFonts w:cs="Times New Roman"/>
          <w:sz w:val="28"/>
        </w:rPr>
      </w:pPr>
      <w:r w:rsidRPr="001049BF">
        <w:rPr>
          <w:rFonts w:cs="Times New Roman"/>
          <w:sz w:val="28"/>
        </w:rPr>
        <w:t xml:space="preserve">Education, Leisure </w:t>
      </w:r>
      <w:r w:rsidRPr="001049BF">
        <w:rPr>
          <w:sz w:val="28"/>
        </w:rPr>
        <w:t>and</w:t>
      </w:r>
      <w:r w:rsidRPr="001049BF">
        <w:rPr>
          <w:rFonts w:cs="Times New Roman"/>
          <w:sz w:val="28"/>
        </w:rPr>
        <w:t xml:space="preserve"> Cultural Activities</w:t>
      </w:r>
    </w:p>
    <w:p w14:paraId="720FFE35" w14:textId="53A6B50D" w:rsidR="00253DCE" w:rsidRPr="001049BF" w:rsidRDefault="00A83933" w:rsidP="00F0590D">
      <w:pPr>
        <w:pStyle w:val="Heading2"/>
        <w:spacing w:before="240" w:after="240" w:line="240" w:lineRule="auto"/>
        <w:contextualSpacing w:val="0"/>
        <w:rPr>
          <w:rFonts w:cs="Times New Roman"/>
          <w:b/>
          <w:sz w:val="24"/>
        </w:rPr>
      </w:pPr>
      <w:r w:rsidRPr="001049BF">
        <w:rPr>
          <w:rFonts w:cs="Times New Roman"/>
          <w:b/>
          <w:sz w:val="24"/>
        </w:rPr>
        <w:t>Education</w:t>
      </w:r>
    </w:p>
    <w:p w14:paraId="6A983D73" w14:textId="57B469F5" w:rsidR="00253DCE" w:rsidRPr="00EB33E3" w:rsidRDefault="00EF3D46" w:rsidP="00F0590D">
      <w:pPr>
        <w:pStyle w:val="ListParagraph"/>
        <w:numPr>
          <w:ilvl w:val="0"/>
          <w:numId w:val="8"/>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The organization, delivery and evaluation of early childhood education into adulthood in Canada is the responsibility of the PTs. Ministers of education sit on the Council of Ministers of Education of Canada (CMEC) to discuss policy issues in education and undertake pan-Canadian initiatives.</w:t>
      </w:r>
    </w:p>
    <w:p w14:paraId="6D7A4AE7" w14:textId="3F51B3D2" w:rsidR="00253DCE" w:rsidRPr="00EB33E3" w:rsidRDefault="00253DCE" w:rsidP="00F0590D">
      <w:pPr>
        <w:pStyle w:val="ListParagraph"/>
        <w:numPr>
          <w:ilvl w:val="0"/>
          <w:numId w:val="8"/>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Ministers of Education recognize that greater educational success will enable First Nation, Métis, and Inuit people to be active participants in their communities, strengthen their attachment to the labour force, and enable them to be better prepared for an increasingly knowledge-based economy.</w:t>
      </w:r>
    </w:p>
    <w:p w14:paraId="16D21A40" w14:textId="46AF906C" w:rsidR="00CB7F7C" w:rsidRPr="00EB33E3" w:rsidRDefault="00253DCE" w:rsidP="00F0590D">
      <w:pPr>
        <w:pStyle w:val="ListParagraph"/>
        <w:numPr>
          <w:ilvl w:val="0"/>
          <w:numId w:val="8"/>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Ministers of Education, in consultation with Indigenous education organizations, continue to work with faculties of education, school boards, and teachers' colleges to move forward on the training of Indigenous teachers and facilitate the inclusion of Indigenous culture and history in teacher-education programs.</w:t>
      </w:r>
      <w:r w:rsidR="00CB7F7C" w:rsidRPr="00EB33E3">
        <w:rPr>
          <w:rFonts w:ascii="Times New Roman" w:hAnsi="Times New Roman"/>
          <w:sz w:val="24"/>
          <w:szCs w:val="24"/>
        </w:rPr>
        <w:t xml:space="preserve"> The 2018 CMEC Symposium on Indigenizing Teacher Education gathered participants from the education sector, along with Elders and students, to share their perspectives on how Indigenization of the classroom can occur. </w:t>
      </w:r>
      <w:r w:rsidR="00E343E0">
        <w:rPr>
          <w:rFonts w:ascii="Times New Roman" w:hAnsi="Times New Roman"/>
          <w:sz w:val="24"/>
          <w:szCs w:val="24"/>
        </w:rPr>
        <w:t>T</w:t>
      </w:r>
      <w:r w:rsidR="00CB7F7C" w:rsidRPr="00EB33E3">
        <w:rPr>
          <w:rFonts w:ascii="Times New Roman" w:hAnsi="Times New Roman"/>
          <w:sz w:val="24"/>
          <w:szCs w:val="24"/>
        </w:rPr>
        <w:t>he participants discussed:</w:t>
      </w:r>
    </w:p>
    <w:p w14:paraId="1545BD07" w14:textId="77777777" w:rsidR="00CB7F7C" w:rsidRPr="00EB33E3" w:rsidRDefault="00CB7F7C" w:rsidP="00F0590D">
      <w:pPr>
        <w:pStyle w:val="ListParagraph"/>
        <w:numPr>
          <w:ilvl w:val="0"/>
          <w:numId w:val="48"/>
        </w:numPr>
        <w:spacing w:before="240" w:after="240" w:line="240" w:lineRule="auto"/>
        <w:contextualSpacing w:val="0"/>
        <w:rPr>
          <w:rFonts w:ascii="Times New Roman" w:hAnsi="Times New Roman"/>
          <w:sz w:val="24"/>
        </w:rPr>
      </w:pPr>
      <w:r w:rsidRPr="00EB33E3">
        <w:rPr>
          <w:rFonts w:ascii="Times New Roman" w:hAnsi="Times New Roman"/>
          <w:sz w:val="24"/>
        </w:rPr>
        <w:t>Exploring innovative work in teaching language, culture, and identity;</w:t>
      </w:r>
    </w:p>
    <w:p w14:paraId="2F717CBA" w14:textId="77777777" w:rsidR="00CB7F7C" w:rsidRPr="00EB33E3" w:rsidRDefault="00CB7F7C" w:rsidP="00F0590D">
      <w:pPr>
        <w:pStyle w:val="ListParagraph"/>
        <w:numPr>
          <w:ilvl w:val="0"/>
          <w:numId w:val="48"/>
        </w:numPr>
        <w:spacing w:before="240" w:after="240" w:line="240" w:lineRule="auto"/>
        <w:contextualSpacing w:val="0"/>
        <w:rPr>
          <w:rFonts w:ascii="Times New Roman" w:hAnsi="Times New Roman"/>
          <w:sz w:val="24"/>
        </w:rPr>
      </w:pPr>
      <w:r w:rsidRPr="00EB33E3">
        <w:rPr>
          <w:rFonts w:ascii="Times New Roman" w:hAnsi="Times New Roman"/>
          <w:sz w:val="24"/>
        </w:rPr>
        <w:t>Examining Indigenous perspectives on student well-being, including mental health and wellness;</w:t>
      </w:r>
    </w:p>
    <w:p w14:paraId="2FCAB47A" w14:textId="77777777" w:rsidR="00CB7F7C" w:rsidRPr="00EB33E3" w:rsidRDefault="00CB7F7C" w:rsidP="00F0590D">
      <w:pPr>
        <w:pStyle w:val="ListParagraph"/>
        <w:numPr>
          <w:ilvl w:val="0"/>
          <w:numId w:val="48"/>
        </w:numPr>
        <w:spacing w:before="240" w:after="240" w:line="240" w:lineRule="auto"/>
        <w:contextualSpacing w:val="0"/>
        <w:rPr>
          <w:rFonts w:ascii="Times New Roman" w:hAnsi="Times New Roman"/>
          <w:sz w:val="24"/>
        </w:rPr>
      </w:pPr>
      <w:r w:rsidRPr="00EB33E3">
        <w:rPr>
          <w:rFonts w:ascii="Times New Roman" w:hAnsi="Times New Roman"/>
          <w:sz w:val="24"/>
        </w:rPr>
        <w:t>Incorporating Indigenous ways of knowing into the curriculum; and</w:t>
      </w:r>
    </w:p>
    <w:p w14:paraId="07986FDD" w14:textId="03EF0EF6" w:rsidR="00253DCE" w:rsidRPr="00EB33E3" w:rsidRDefault="00CB7F7C" w:rsidP="00F0590D">
      <w:pPr>
        <w:pStyle w:val="ListParagraph"/>
        <w:numPr>
          <w:ilvl w:val="0"/>
          <w:numId w:val="48"/>
        </w:numPr>
        <w:spacing w:before="240" w:after="240" w:line="240" w:lineRule="auto"/>
        <w:contextualSpacing w:val="0"/>
        <w:rPr>
          <w:rFonts w:ascii="Times New Roman" w:hAnsi="Times New Roman"/>
          <w:sz w:val="24"/>
        </w:rPr>
      </w:pPr>
      <w:r w:rsidRPr="00EB33E3">
        <w:rPr>
          <w:rFonts w:ascii="Times New Roman" w:hAnsi="Times New Roman"/>
          <w:sz w:val="24"/>
        </w:rPr>
        <w:t>Creating respectful partnerships.</w:t>
      </w:r>
    </w:p>
    <w:p w14:paraId="1B9F05AF" w14:textId="6F3EBC90" w:rsidR="00513CFB" w:rsidRPr="00483463" w:rsidRDefault="0022553C" w:rsidP="00F0590D">
      <w:pPr>
        <w:spacing w:before="240" w:after="240" w:line="240" w:lineRule="auto"/>
        <w:contextualSpacing w:val="0"/>
        <w:rPr>
          <w:rFonts w:ascii="Times New Roman" w:hAnsi="Times New Roman" w:cs="Times New Roman"/>
          <w:b/>
          <w:i/>
          <w:sz w:val="24"/>
          <w:szCs w:val="24"/>
          <w:lang w:val="en-US"/>
        </w:rPr>
      </w:pPr>
      <w:r w:rsidRPr="00483463">
        <w:rPr>
          <w:rStyle w:val="CommentReference"/>
          <w:rFonts w:ascii="Times New Roman" w:hAnsi="Times New Roman" w:cs="Times New Roman"/>
          <w:b/>
          <w:i/>
          <w:sz w:val="24"/>
          <w:szCs w:val="24"/>
        </w:rPr>
        <w:t>CRC/C/CAN/CO/3-4</w:t>
      </w:r>
      <w:r w:rsidR="00DD3C4A" w:rsidRPr="00483463">
        <w:rPr>
          <w:rFonts w:ascii="Times New Roman" w:hAnsi="Times New Roman" w:cs="Times New Roman"/>
          <w:b/>
          <w:i/>
          <w:sz w:val="24"/>
          <w:szCs w:val="24"/>
          <w:lang w:val="en-US"/>
        </w:rPr>
        <w:t>, para.</w:t>
      </w:r>
      <w:r w:rsidR="00BA4EAF" w:rsidRPr="00483463">
        <w:rPr>
          <w:rFonts w:ascii="Times New Roman" w:hAnsi="Times New Roman" w:cs="Times New Roman"/>
          <w:b/>
          <w:i/>
          <w:sz w:val="24"/>
          <w:szCs w:val="24"/>
          <w:lang w:val="en-US"/>
        </w:rPr>
        <w:t xml:space="preserve"> </w:t>
      </w:r>
      <w:r w:rsidR="00A56D74">
        <w:rPr>
          <w:rFonts w:ascii="Times New Roman" w:hAnsi="Times New Roman" w:cs="Times New Roman"/>
          <w:b/>
          <w:i/>
          <w:sz w:val="24"/>
          <w:szCs w:val="24"/>
          <w:lang w:val="en-US"/>
        </w:rPr>
        <w:t>70(b)</w:t>
      </w:r>
    </w:p>
    <w:p w14:paraId="789480BB" w14:textId="654B0247" w:rsidR="00D86062" w:rsidRPr="00EB33E3" w:rsidRDefault="006B6148" w:rsidP="00F0590D">
      <w:pPr>
        <w:pStyle w:val="ListParagraph"/>
        <w:numPr>
          <w:ilvl w:val="0"/>
          <w:numId w:val="8"/>
        </w:numPr>
        <w:spacing w:before="240" w:after="240" w:line="240" w:lineRule="auto"/>
        <w:contextualSpacing w:val="0"/>
        <w:rPr>
          <w:rFonts w:ascii="Times New Roman" w:hAnsi="Times New Roman"/>
          <w:sz w:val="24"/>
        </w:rPr>
      </w:pPr>
      <w:r w:rsidRPr="00EB33E3">
        <w:rPr>
          <w:rFonts w:ascii="Times New Roman" w:hAnsi="Times New Roman"/>
          <w:sz w:val="24"/>
        </w:rPr>
        <w:t>PTs</w:t>
      </w:r>
      <w:r w:rsidR="006D60C2" w:rsidRPr="00EB33E3">
        <w:rPr>
          <w:rFonts w:ascii="Times New Roman" w:hAnsi="Times New Roman"/>
          <w:sz w:val="24"/>
        </w:rPr>
        <w:t xml:space="preserve"> are working </w:t>
      </w:r>
      <w:r w:rsidRPr="00EB33E3">
        <w:rPr>
          <w:rFonts w:ascii="Times New Roman" w:hAnsi="Times New Roman"/>
          <w:sz w:val="24"/>
        </w:rPr>
        <w:t>collaboratively with communities</w:t>
      </w:r>
      <w:r w:rsidR="006D60C2" w:rsidRPr="00EB33E3">
        <w:rPr>
          <w:rFonts w:ascii="Times New Roman" w:hAnsi="Times New Roman"/>
          <w:sz w:val="24"/>
        </w:rPr>
        <w:t xml:space="preserve"> to </w:t>
      </w:r>
      <w:r w:rsidRPr="00EB33E3">
        <w:rPr>
          <w:rFonts w:ascii="Times New Roman" w:hAnsi="Times New Roman"/>
          <w:sz w:val="24"/>
        </w:rPr>
        <w:t xml:space="preserve">reduce the </w:t>
      </w:r>
      <w:r w:rsidR="00B530DF" w:rsidRPr="00EB33E3">
        <w:rPr>
          <w:rFonts w:ascii="Times New Roman" w:hAnsi="Times New Roman"/>
          <w:sz w:val="24"/>
        </w:rPr>
        <w:t xml:space="preserve">dropout </w:t>
      </w:r>
      <w:r w:rsidRPr="00EB33E3">
        <w:rPr>
          <w:rFonts w:ascii="Times New Roman" w:hAnsi="Times New Roman"/>
          <w:sz w:val="24"/>
        </w:rPr>
        <w:t>rate</w:t>
      </w:r>
      <w:r w:rsidR="00B530DF" w:rsidRPr="00EB33E3">
        <w:rPr>
          <w:rFonts w:ascii="Times New Roman" w:hAnsi="Times New Roman"/>
          <w:sz w:val="24"/>
        </w:rPr>
        <w:t>s</w:t>
      </w:r>
      <w:r w:rsidR="00D86062" w:rsidRPr="00EB33E3">
        <w:rPr>
          <w:rFonts w:ascii="Times New Roman" w:hAnsi="Times New Roman"/>
          <w:sz w:val="24"/>
        </w:rPr>
        <w:t xml:space="preserve"> of Indigenous and Black </w:t>
      </w:r>
      <w:r w:rsidRPr="00EB33E3">
        <w:rPr>
          <w:rFonts w:ascii="Times New Roman" w:hAnsi="Times New Roman"/>
          <w:sz w:val="24"/>
        </w:rPr>
        <w:t xml:space="preserve">Canadian </w:t>
      </w:r>
      <w:r w:rsidR="006D60C2" w:rsidRPr="00EB33E3">
        <w:rPr>
          <w:rFonts w:ascii="Times New Roman" w:hAnsi="Times New Roman"/>
          <w:sz w:val="24"/>
        </w:rPr>
        <w:t>children.</w:t>
      </w:r>
      <w:r w:rsidR="00D94483" w:rsidRPr="00EB33E3">
        <w:rPr>
          <w:rFonts w:ascii="Times New Roman" w:hAnsi="Times New Roman"/>
          <w:sz w:val="24"/>
        </w:rPr>
        <w:t xml:space="preserve"> </w:t>
      </w:r>
      <w:r w:rsidR="00350950" w:rsidRPr="00F958A9">
        <w:rPr>
          <w:rFonts w:ascii="Times New Roman" w:hAnsi="Times New Roman"/>
          <w:sz w:val="24"/>
        </w:rPr>
        <w:t>Examples include</w:t>
      </w:r>
      <w:r w:rsidR="00350950">
        <w:rPr>
          <w:rFonts w:ascii="Times New Roman" w:hAnsi="Times New Roman"/>
          <w:sz w:val="24"/>
        </w:rPr>
        <w:t xml:space="preserve">: </w:t>
      </w:r>
    </w:p>
    <w:p w14:paraId="62D32186" w14:textId="50927DEA" w:rsidR="00BA4EAF" w:rsidRPr="00EB33E3" w:rsidRDefault="00D86062" w:rsidP="00F0590D">
      <w:pPr>
        <w:pStyle w:val="ListParagraph"/>
        <w:numPr>
          <w:ilvl w:val="0"/>
          <w:numId w:val="56"/>
        </w:numPr>
        <w:spacing w:before="240" w:after="240" w:line="240" w:lineRule="auto"/>
        <w:contextualSpacing w:val="0"/>
        <w:rPr>
          <w:rFonts w:ascii="Times New Roman" w:hAnsi="Times New Roman"/>
          <w:sz w:val="24"/>
        </w:rPr>
      </w:pPr>
      <w:r w:rsidRPr="00EB33E3">
        <w:rPr>
          <w:rFonts w:ascii="Times New Roman" w:hAnsi="Times New Roman"/>
          <w:sz w:val="24"/>
          <w:lang w:val="en-US"/>
        </w:rPr>
        <w:t xml:space="preserve">In its Government Action Plan for the Social and Cultural Development of </w:t>
      </w:r>
      <w:r w:rsidR="00CC62FD">
        <w:rPr>
          <w:rFonts w:ascii="Times New Roman" w:hAnsi="Times New Roman"/>
          <w:sz w:val="24"/>
          <w:lang w:val="en-US"/>
        </w:rPr>
        <w:t xml:space="preserve">the </w:t>
      </w:r>
      <w:r w:rsidRPr="00EB33E3">
        <w:rPr>
          <w:rFonts w:ascii="Times New Roman" w:hAnsi="Times New Roman"/>
          <w:sz w:val="24"/>
          <w:lang w:val="en-US"/>
        </w:rPr>
        <w:t xml:space="preserve">First Nations and Inuit, Québec has </w:t>
      </w:r>
      <w:r w:rsidR="00CC62FD">
        <w:rPr>
          <w:rFonts w:ascii="Times New Roman" w:hAnsi="Times New Roman"/>
          <w:sz w:val="24"/>
          <w:lang w:val="en-US"/>
        </w:rPr>
        <w:t>established</w:t>
      </w:r>
      <w:r w:rsidR="00CC62FD" w:rsidRPr="00EB33E3">
        <w:rPr>
          <w:rFonts w:ascii="Times New Roman" w:hAnsi="Times New Roman"/>
          <w:sz w:val="24"/>
          <w:lang w:val="en-US"/>
        </w:rPr>
        <w:t xml:space="preserve"> </w:t>
      </w:r>
      <w:r w:rsidRPr="00EB33E3">
        <w:rPr>
          <w:rFonts w:ascii="Times New Roman" w:hAnsi="Times New Roman"/>
          <w:sz w:val="24"/>
          <w:lang w:val="en-US"/>
        </w:rPr>
        <w:t xml:space="preserve">measures to develop initiatives and projects aimed at the success and perseverance of Indigenous students, to improve the </w:t>
      </w:r>
      <w:r w:rsidR="00CC62FD">
        <w:rPr>
          <w:rFonts w:ascii="Times New Roman" w:hAnsi="Times New Roman"/>
          <w:sz w:val="24"/>
          <w:lang w:val="en-US"/>
        </w:rPr>
        <w:t xml:space="preserve">use </w:t>
      </w:r>
      <w:r w:rsidRPr="00EB33E3">
        <w:rPr>
          <w:rFonts w:ascii="Times New Roman" w:hAnsi="Times New Roman"/>
          <w:sz w:val="24"/>
          <w:lang w:val="en-US"/>
        </w:rPr>
        <w:t>of resources to support Indigenous students and parents and to make available children's literature in Indigenous languages.</w:t>
      </w:r>
    </w:p>
    <w:p w14:paraId="58B9FFF9" w14:textId="77777777" w:rsidR="006B6148" w:rsidRPr="00EB33E3" w:rsidRDefault="006B6148" w:rsidP="00F0590D">
      <w:pPr>
        <w:numPr>
          <w:ilvl w:val="0"/>
          <w:numId w:val="31"/>
        </w:numPr>
        <w:spacing w:before="240" w:after="240" w:line="240" w:lineRule="auto"/>
        <w:contextualSpacing w:val="0"/>
        <w:rPr>
          <w:rFonts w:ascii="Times New Roman" w:hAnsi="Times New Roman" w:cs="Times New Roman"/>
          <w:sz w:val="24"/>
        </w:rPr>
      </w:pPr>
      <w:r w:rsidRPr="00EB33E3">
        <w:rPr>
          <w:rFonts w:ascii="Times New Roman" w:hAnsi="Times New Roman" w:cs="Times New Roman"/>
          <w:sz w:val="24"/>
        </w:rPr>
        <w:t>The Elders in Schools Program in Northwest Territories ensures that Elders are included in every school to help make the school representative of the community it serves and to help students develop a sense of belonging.</w:t>
      </w:r>
    </w:p>
    <w:p w14:paraId="729DDBAE" w14:textId="1EF55CFE" w:rsidR="00BA4EAF" w:rsidRPr="00EB33E3" w:rsidRDefault="00535421" w:rsidP="00F0590D">
      <w:pPr>
        <w:numPr>
          <w:ilvl w:val="0"/>
          <w:numId w:val="31"/>
        </w:numPr>
        <w:spacing w:before="240" w:after="240" w:line="240" w:lineRule="auto"/>
        <w:contextualSpacing w:val="0"/>
        <w:rPr>
          <w:rFonts w:ascii="Times New Roman" w:hAnsi="Times New Roman" w:cs="Times New Roman"/>
          <w:sz w:val="24"/>
          <w:lang w:val="en-US"/>
        </w:rPr>
      </w:pPr>
      <w:r w:rsidRPr="00EB33E3">
        <w:rPr>
          <w:rFonts w:ascii="Times New Roman" w:hAnsi="Times New Roman" w:cs="Times New Roman"/>
          <w:sz w:val="24"/>
        </w:rPr>
        <w:t xml:space="preserve">In 2017, </w:t>
      </w:r>
      <w:r w:rsidR="00F56933" w:rsidRPr="00EB33E3">
        <w:rPr>
          <w:rFonts w:ascii="Times New Roman" w:hAnsi="Times New Roman" w:cs="Times New Roman"/>
          <w:sz w:val="24"/>
        </w:rPr>
        <w:t>Ontario implemented a targeted, community-based approach to increase access to culturally-focused supports and opportunities for Black children, youth and their families to address disparities, including supporting access to higher education and skills development</w:t>
      </w:r>
      <w:r w:rsidR="00296A89" w:rsidRPr="00EB33E3">
        <w:rPr>
          <w:rFonts w:ascii="Times New Roman" w:hAnsi="Times New Roman" w:cs="Times New Roman"/>
          <w:sz w:val="24"/>
        </w:rPr>
        <w:t>.</w:t>
      </w:r>
    </w:p>
    <w:p w14:paraId="2D019574" w14:textId="7ACFAE82" w:rsidR="006D60C2" w:rsidRPr="00EB33E3" w:rsidRDefault="00BA4EAF" w:rsidP="00F0590D">
      <w:pPr>
        <w:pStyle w:val="ListParagraph"/>
        <w:numPr>
          <w:ilvl w:val="0"/>
          <w:numId w:val="8"/>
        </w:numPr>
        <w:spacing w:before="240" w:after="240" w:line="240" w:lineRule="auto"/>
        <w:contextualSpacing w:val="0"/>
        <w:rPr>
          <w:rFonts w:ascii="Times New Roman" w:hAnsi="Times New Roman"/>
          <w:sz w:val="24"/>
        </w:rPr>
      </w:pPr>
      <w:r w:rsidRPr="00EB33E3">
        <w:rPr>
          <w:rFonts w:ascii="Times New Roman" w:hAnsi="Times New Roman"/>
          <w:sz w:val="24"/>
        </w:rPr>
        <w:t xml:space="preserve">Additional information on </w:t>
      </w:r>
      <w:r w:rsidR="006D60C2" w:rsidRPr="00EB33E3">
        <w:rPr>
          <w:rFonts w:ascii="Times New Roman" w:hAnsi="Times New Roman"/>
          <w:sz w:val="24"/>
        </w:rPr>
        <w:t>initiatives aimed at Indigenous children</w:t>
      </w:r>
      <w:r w:rsidR="00D94483" w:rsidRPr="00EB33E3">
        <w:rPr>
          <w:rFonts w:ascii="Times New Roman" w:hAnsi="Times New Roman"/>
          <w:sz w:val="24"/>
        </w:rPr>
        <w:t xml:space="preserve"> can be found in</w:t>
      </w:r>
      <w:r w:rsidR="006D60C2" w:rsidRPr="00EB33E3">
        <w:rPr>
          <w:rFonts w:ascii="Times New Roman" w:hAnsi="Times New Roman"/>
          <w:sz w:val="24"/>
        </w:rPr>
        <w:t xml:space="preserve"> </w:t>
      </w:r>
      <w:r w:rsidR="00D94483" w:rsidRPr="00EB33E3">
        <w:rPr>
          <w:rFonts w:ascii="Times New Roman" w:hAnsi="Times New Roman"/>
          <w:sz w:val="24"/>
        </w:rPr>
        <w:t xml:space="preserve">Canada’s </w:t>
      </w:r>
      <w:r w:rsidR="00770D00">
        <w:rPr>
          <w:rFonts w:ascii="Times New Roman" w:hAnsi="Times New Roman"/>
          <w:sz w:val="24"/>
        </w:rPr>
        <w:t>t</w:t>
      </w:r>
      <w:r w:rsidR="0051604C" w:rsidRPr="00EB33E3">
        <w:rPr>
          <w:rFonts w:ascii="Times New Roman" w:hAnsi="Times New Roman"/>
          <w:sz w:val="24"/>
        </w:rPr>
        <w:t>hird</w:t>
      </w:r>
      <w:r w:rsidR="00D94483" w:rsidRPr="00EB33E3">
        <w:rPr>
          <w:rFonts w:ascii="Times New Roman" w:hAnsi="Times New Roman"/>
          <w:sz w:val="24"/>
        </w:rPr>
        <w:t xml:space="preserve"> UPR Report</w:t>
      </w:r>
      <w:r w:rsidR="006108E0" w:rsidRPr="00EB33E3">
        <w:rPr>
          <w:rFonts w:ascii="Times New Roman" w:hAnsi="Times New Roman"/>
          <w:sz w:val="24"/>
        </w:rPr>
        <w:t xml:space="preserve"> paragraphs 23, 26, 71, 73</w:t>
      </w:r>
      <w:r w:rsidR="00D94483" w:rsidRPr="00EB33E3">
        <w:rPr>
          <w:rFonts w:ascii="Times New Roman" w:hAnsi="Times New Roman"/>
          <w:sz w:val="24"/>
        </w:rPr>
        <w:t xml:space="preserve">, </w:t>
      </w:r>
      <w:r w:rsidRPr="00EB33E3">
        <w:rPr>
          <w:rFonts w:ascii="Times New Roman" w:hAnsi="Times New Roman"/>
          <w:sz w:val="24"/>
        </w:rPr>
        <w:t>and</w:t>
      </w:r>
      <w:r w:rsidR="00D94483" w:rsidRPr="00EB33E3">
        <w:rPr>
          <w:rFonts w:ascii="Times New Roman" w:hAnsi="Times New Roman"/>
          <w:sz w:val="24"/>
        </w:rPr>
        <w:t xml:space="preserve"> </w:t>
      </w:r>
      <w:r w:rsidR="00395D24">
        <w:rPr>
          <w:rFonts w:ascii="Times New Roman" w:hAnsi="Times New Roman"/>
          <w:sz w:val="24"/>
        </w:rPr>
        <w:t>recommendation</w:t>
      </w:r>
      <w:r w:rsidR="00395D24" w:rsidRPr="00EB33E3">
        <w:rPr>
          <w:rFonts w:ascii="Times New Roman" w:hAnsi="Times New Roman"/>
          <w:sz w:val="24"/>
        </w:rPr>
        <w:t xml:space="preserve"> </w:t>
      </w:r>
      <w:r w:rsidR="00D94483" w:rsidRPr="00EB33E3">
        <w:rPr>
          <w:rFonts w:ascii="Times New Roman" w:hAnsi="Times New Roman"/>
          <w:sz w:val="24"/>
        </w:rPr>
        <w:t>128.72 of Annex 1 to that report</w:t>
      </w:r>
      <w:r w:rsidR="006B6148" w:rsidRPr="00EB33E3">
        <w:rPr>
          <w:rFonts w:ascii="Times New Roman" w:hAnsi="Times New Roman"/>
          <w:sz w:val="24"/>
        </w:rPr>
        <w:t>.</w:t>
      </w:r>
    </w:p>
    <w:p w14:paraId="1A8B84C2" w14:textId="3C6C54A2" w:rsidR="006D60C2" w:rsidRPr="00EB33E3" w:rsidRDefault="00C5167E" w:rsidP="00F0590D">
      <w:pPr>
        <w:pStyle w:val="ListParagraph"/>
        <w:keepNext/>
        <w:numPr>
          <w:ilvl w:val="0"/>
          <w:numId w:val="8"/>
        </w:numPr>
        <w:spacing w:before="240" w:after="240" w:line="240" w:lineRule="auto"/>
        <w:contextualSpacing w:val="0"/>
        <w:rPr>
          <w:rFonts w:ascii="Times New Roman" w:hAnsi="Times New Roman"/>
          <w:sz w:val="24"/>
        </w:rPr>
      </w:pPr>
      <w:r w:rsidRPr="00EB33E3">
        <w:rPr>
          <w:rFonts w:ascii="Times New Roman" w:hAnsi="Times New Roman"/>
          <w:sz w:val="24"/>
        </w:rPr>
        <w:t>I</w:t>
      </w:r>
      <w:r w:rsidR="006D60C2" w:rsidRPr="00EB33E3">
        <w:rPr>
          <w:rFonts w:ascii="Times New Roman" w:hAnsi="Times New Roman"/>
          <w:sz w:val="24"/>
        </w:rPr>
        <w:t>nitiatives aimed at other vulnerable populations include:</w:t>
      </w:r>
    </w:p>
    <w:p w14:paraId="7570D85F" w14:textId="5C95062B" w:rsidR="006D60C2" w:rsidRPr="00EB33E3" w:rsidRDefault="00F2484B" w:rsidP="00F0590D">
      <w:pPr>
        <w:pStyle w:val="ListParagraph"/>
        <w:numPr>
          <w:ilvl w:val="0"/>
          <w:numId w:val="4"/>
        </w:numPr>
        <w:spacing w:before="240" w:after="240" w:line="240" w:lineRule="auto"/>
        <w:contextualSpacing w:val="0"/>
        <w:rPr>
          <w:rFonts w:ascii="Times New Roman" w:hAnsi="Times New Roman"/>
          <w:sz w:val="24"/>
        </w:rPr>
      </w:pPr>
      <w:r w:rsidRPr="00EB33E3">
        <w:rPr>
          <w:rFonts w:ascii="Times New Roman" w:hAnsi="Times New Roman"/>
          <w:sz w:val="24"/>
        </w:rPr>
        <w:t xml:space="preserve">In Manitoba, there are </w:t>
      </w:r>
      <w:r w:rsidR="00296A89" w:rsidRPr="00EB33E3">
        <w:rPr>
          <w:rFonts w:ascii="Times New Roman" w:hAnsi="Times New Roman"/>
          <w:sz w:val="24"/>
        </w:rPr>
        <w:t xml:space="preserve">new </w:t>
      </w:r>
      <w:r w:rsidRPr="00EB33E3">
        <w:rPr>
          <w:rFonts w:ascii="Times New Roman" w:hAnsi="Times New Roman"/>
          <w:sz w:val="24"/>
        </w:rPr>
        <w:t xml:space="preserve">interdepartmental </w:t>
      </w:r>
      <w:r w:rsidR="00E35885" w:rsidRPr="00EB33E3">
        <w:rPr>
          <w:rFonts w:ascii="Times New Roman" w:hAnsi="Times New Roman"/>
          <w:sz w:val="24"/>
        </w:rPr>
        <w:t>p</w:t>
      </w:r>
      <w:r w:rsidRPr="00EB33E3">
        <w:rPr>
          <w:rFonts w:ascii="Times New Roman" w:hAnsi="Times New Roman"/>
          <w:sz w:val="24"/>
        </w:rPr>
        <w:t>rotocols to improve coordinat</w:t>
      </w:r>
      <w:r w:rsidR="00296A89" w:rsidRPr="00EB33E3">
        <w:rPr>
          <w:rFonts w:ascii="Times New Roman" w:hAnsi="Times New Roman"/>
          <w:sz w:val="24"/>
        </w:rPr>
        <w:t>ion across systems for children</w:t>
      </w:r>
      <w:r w:rsidRPr="00EB33E3">
        <w:rPr>
          <w:rFonts w:ascii="Times New Roman" w:hAnsi="Times New Roman"/>
          <w:sz w:val="24"/>
        </w:rPr>
        <w:t xml:space="preserve"> with complex, multi-system needs.</w:t>
      </w:r>
    </w:p>
    <w:p w14:paraId="0529A2CF" w14:textId="2AB28E99" w:rsidR="0022553C" w:rsidRPr="00EB33E3" w:rsidRDefault="00B234E0" w:rsidP="00F0590D">
      <w:pPr>
        <w:pStyle w:val="ListParagraph"/>
        <w:numPr>
          <w:ilvl w:val="0"/>
          <w:numId w:val="4"/>
        </w:numPr>
        <w:spacing w:before="240" w:after="240" w:line="240" w:lineRule="auto"/>
        <w:contextualSpacing w:val="0"/>
        <w:rPr>
          <w:rFonts w:ascii="Times New Roman" w:hAnsi="Times New Roman"/>
          <w:sz w:val="24"/>
        </w:rPr>
      </w:pPr>
      <w:r w:rsidRPr="00EB33E3">
        <w:rPr>
          <w:rFonts w:ascii="Times New Roman" w:hAnsi="Times New Roman"/>
          <w:sz w:val="24"/>
        </w:rPr>
        <w:t>In Newfoundland and Labrador, Positive Actions for Student Success is a</w:t>
      </w:r>
      <w:r w:rsidR="0081186D">
        <w:rPr>
          <w:rFonts w:ascii="Times New Roman" w:hAnsi="Times New Roman"/>
          <w:sz w:val="24"/>
        </w:rPr>
        <w:t>n</w:t>
      </w:r>
      <w:r w:rsidRPr="00EB33E3">
        <w:rPr>
          <w:rFonts w:ascii="Times New Roman" w:hAnsi="Times New Roman"/>
          <w:sz w:val="24"/>
        </w:rPr>
        <w:t xml:space="preserve"> initiative targeting </w:t>
      </w:r>
      <w:r w:rsidR="0081186D">
        <w:rPr>
          <w:rFonts w:ascii="Times New Roman" w:hAnsi="Times New Roman"/>
          <w:sz w:val="24"/>
        </w:rPr>
        <w:t xml:space="preserve">high school </w:t>
      </w:r>
      <w:r w:rsidRPr="00EB33E3">
        <w:rPr>
          <w:rFonts w:ascii="Times New Roman" w:hAnsi="Times New Roman"/>
          <w:sz w:val="24"/>
        </w:rPr>
        <w:t>students who left school without graduating and/or are at risk of doing so. A Student Success Teacher will support students through credit rescue, credit recovery or new</w:t>
      </w:r>
      <w:r w:rsidR="00535421" w:rsidRPr="00EB33E3">
        <w:rPr>
          <w:rFonts w:ascii="Times New Roman" w:hAnsi="Times New Roman"/>
          <w:sz w:val="24"/>
        </w:rPr>
        <w:t xml:space="preserve"> course registration. Timelines</w:t>
      </w:r>
      <w:r w:rsidRPr="00EB33E3">
        <w:rPr>
          <w:rFonts w:ascii="Times New Roman" w:hAnsi="Times New Roman"/>
          <w:sz w:val="24"/>
        </w:rPr>
        <w:t xml:space="preserve"> and instructional settings are more flexible than the regular classroom.</w:t>
      </w:r>
    </w:p>
    <w:p w14:paraId="094D67EA" w14:textId="77777777" w:rsidR="0022553C" w:rsidRPr="00EB33E3" w:rsidRDefault="0022553C" w:rsidP="005C3493">
      <w:pPr>
        <w:keepNext/>
        <w:spacing w:before="240" w:after="240" w:line="240" w:lineRule="auto"/>
        <w:contextualSpacing w:val="0"/>
        <w:rPr>
          <w:rFonts w:ascii="Times New Roman" w:hAnsi="Times New Roman" w:cs="Times New Roman"/>
          <w:b/>
          <w:i/>
          <w:sz w:val="24"/>
          <w:szCs w:val="24"/>
          <w:lang w:val="en-US"/>
        </w:rPr>
      </w:pPr>
      <w:r w:rsidRPr="00EB33E3">
        <w:rPr>
          <w:rStyle w:val="CommentReference"/>
          <w:rFonts w:ascii="Times New Roman" w:hAnsi="Times New Roman" w:cs="Times New Roman"/>
          <w:b/>
          <w:i/>
          <w:sz w:val="24"/>
          <w:szCs w:val="24"/>
        </w:rPr>
        <w:t>CRC/C/CAN/CO/3-4</w:t>
      </w:r>
      <w:r w:rsidRPr="00EB33E3">
        <w:rPr>
          <w:rFonts w:ascii="Times New Roman" w:hAnsi="Times New Roman" w:cs="Times New Roman"/>
          <w:b/>
          <w:i/>
          <w:sz w:val="24"/>
          <w:szCs w:val="24"/>
          <w:lang w:val="en-US"/>
        </w:rPr>
        <w:t>, para. 70(c)</w:t>
      </w:r>
    </w:p>
    <w:p w14:paraId="5E6DF933" w14:textId="4E774582" w:rsidR="002008D0" w:rsidRPr="00EB33E3" w:rsidRDefault="002008D0" w:rsidP="00F0590D">
      <w:pPr>
        <w:pStyle w:val="ListParagraph"/>
        <w:numPr>
          <w:ilvl w:val="0"/>
          <w:numId w:val="8"/>
        </w:numPr>
        <w:spacing w:before="240" w:after="240" w:line="240" w:lineRule="auto"/>
        <w:contextualSpacing w:val="0"/>
        <w:rPr>
          <w:rFonts w:ascii="Times New Roman" w:hAnsi="Times New Roman"/>
          <w:sz w:val="24"/>
          <w:szCs w:val="24"/>
          <w:lang w:val="en-US"/>
        </w:rPr>
      </w:pPr>
      <w:r w:rsidRPr="00EB33E3">
        <w:rPr>
          <w:rFonts w:ascii="Times New Roman" w:hAnsi="Times New Roman"/>
          <w:sz w:val="24"/>
          <w:szCs w:val="24"/>
        </w:rPr>
        <w:t>Measures</w:t>
      </w:r>
      <w:r w:rsidRPr="00EB33E3">
        <w:rPr>
          <w:rFonts w:ascii="Times New Roman" w:hAnsi="Times New Roman"/>
          <w:sz w:val="24"/>
          <w:szCs w:val="24"/>
          <w:lang w:val="en-US"/>
        </w:rPr>
        <w:t xml:space="preserve"> to prevent and avoid suspension, </w:t>
      </w:r>
      <w:r w:rsidR="00D7168A">
        <w:rPr>
          <w:rFonts w:ascii="Times New Roman" w:hAnsi="Times New Roman"/>
          <w:sz w:val="24"/>
          <w:szCs w:val="24"/>
          <w:lang w:val="en-US"/>
        </w:rPr>
        <w:t xml:space="preserve">prevent </w:t>
      </w:r>
      <w:r w:rsidRPr="00EB33E3">
        <w:rPr>
          <w:rFonts w:ascii="Times New Roman" w:hAnsi="Times New Roman"/>
          <w:sz w:val="24"/>
          <w:szCs w:val="24"/>
          <w:lang w:val="en-US"/>
        </w:rPr>
        <w:t>reassignment</w:t>
      </w:r>
      <w:r w:rsidR="00D7168A">
        <w:rPr>
          <w:rFonts w:ascii="Times New Roman" w:hAnsi="Times New Roman"/>
          <w:sz w:val="24"/>
          <w:szCs w:val="24"/>
          <w:lang w:val="en-US"/>
        </w:rPr>
        <w:t xml:space="preserve"> and the</w:t>
      </w:r>
      <w:r w:rsidRPr="00EB33E3">
        <w:rPr>
          <w:rFonts w:ascii="Times New Roman" w:hAnsi="Times New Roman"/>
          <w:sz w:val="24"/>
          <w:szCs w:val="24"/>
          <w:lang w:val="en-US"/>
        </w:rPr>
        <w:t xml:space="preserve"> referral</w:t>
      </w:r>
      <w:r w:rsidR="00D7168A">
        <w:rPr>
          <w:rFonts w:ascii="Times New Roman" w:hAnsi="Times New Roman"/>
          <w:sz w:val="24"/>
          <w:szCs w:val="24"/>
          <w:lang w:val="en-US"/>
        </w:rPr>
        <w:t xml:space="preserve"> of children</w:t>
      </w:r>
      <w:r w:rsidRPr="00EB33E3">
        <w:rPr>
          <w:rFonts w:ascii="Times New Roman" w:hAnsi="Times New Roman"/>
          <w:sz w:val="24"/>
          <w:szCs w:val="24"/>
          <w:lang w:val="en-US"/>
        </w:rPr>
        <w:t xml:space="preserve"> to police as a disciplinary procedure are in place in</w:t>
      </w:r>
      <w:r w:rsidR="00F53D4B" w:rsidRPr="00EB33E3">
        <w:rPr>
          <w:rFonts w:ascii="Times New Roman" w:hAnsi="Times New Roman"/>
          <w:sz w:val="24"/>
          <w:szCs w:val="24"/>
          <w:lang w:val="en-US"/>
        </w:rPr>
        <w:t xml:space="preserve"> New Brunswick</w:t>
      </w:r>
      <w:r w:rsidR="0099227A" w:rsidRPr="00EB33E3">
        <w:rPr>
          <w:rFonts w:ascii="Times New Roman" w:hAnsi="Times New Roman"/>
          <w:sz w:val="24"/>
          <w:szCs w:val="24"/>
          <w:lang w:val="en-US"/>
        </w:rPr>
        <w:t>,</w:t>
      </w:r>
      <w:r w:rsidRPr="00EB33E3">
        <w:rPr>
          <w:rFonts w:ascii="Times New Roman" w:hAnsi="Times New Roman"/>
          <w:sz w:val="24"/>
          <w:szCs w:val="24"/>
          <w:lang w:val="en-US"/>
        </w:rPr>
        <w:t xml:space="preserve"> Newfoundland</w:t>
      </w:r>
      <w:r w:rsidR="0099227A" w:rsidRPr="00EB33E3">
        <w:rPr>
          <w:rFonts w:ascii="Times New Roman" w:hAnsi="Times New Roman"/>
          <w:sz w:val="24"/>
          <w:szCs w:val="24"/>
          <w:lang w:val="en-US"/>
        </w:rPr>
        <w:t xml:space="preserve"> and Labrador</w:t>
      </w:r>
      <w:r w:rsidRPr="00EB33E3">
        <w:rPr>
          <w:rFonts w:ascii="Times New Roman" w:hAnsi="Times New Roman"/>
          <w:sz w:val="24"/>
          <w:szCs w:val="24"/>
          <w:lang w:val="en-US"/>
        </w:rPr>
        <w:t xml:space="preserve">, Nova Scotia, Manitoba and Ontario. </w:t>
      </w:r>
      <w:r w:rsidR="00350950" w:rsidRPr="00F958A9">
        <w:rPr>
          <w:rFonts w:ascii="Times New Roman" w:hAnsi="Times New Roman"/>
          <w:sz w:val="24"/>
          <w:szCs w:val="24"/>
          <w:lang w:val="en-US"/>
        </w:rPr>
        <w:t>Notably</w:t>
      </w:r>
      <w:r w:rsidR="00350950">
        <w:rPr>
          <w:rFonts w:ascii="Times New Roman" w:hAnsi="Times New Roman"/>
          <w:sz w:val="24"/>
          <w:szCs w:val="24"/>
          <w:lang w:val="en-US"/>
        </w:rPr>
        <w:t xml:space="preserve">: </w:t>
      </w:r>
    </w:p>
    <w:p w14:paraId="1BAA0994" w14:textId="77777777" w:rsidR="002008D0" w:rsidRPr="00EB33E3" w:rsidRDefault="002008D0" w:rsidP="00F0590D">
      <w:pPr>
        <w:pStyle w:val="ListParagraph"/>
        <w:numPr>
          <w:ilvl w:val="0"/>
          <w:numId w:val="32"/>
        </w:numPr>
        <w:spacing w:before="240" w:after="240" w:line="240" w:lineRule="auto"/>
        <w:contextualSpacing w:val="0"/>
        <w:rPr>
          <w:rFonts w:ascii="Times New Roman" w:eastAsia="Times New Roman" w:hAnsi="Times New Roman"/>
          <w:sz w:val="24"/>
          <w:szCs w:val="24"/>
          <w:lang w:val="en-US"/>
        </w:rPr>
      </w:pPr>
      <w:r w:rsidRPr="00EB33E3">
        <w:rPr>
          <w:rFonts w:ascii="Times New Roman" w:eastAsia="Times New Roman" w:hAnsi="Times New Roman"/>
          <w:sz w:val="24"/>
          <w:szCs w:val="24"/>
          <w:lang w:val="en-US"/>
        </w:rPr>
        <w:t>New Brunswick</w:t>
      </w:r>
      <w:r w:rsidR="0099227A" w:rsidRPr="00EB33E3">
        <w:rPr>
          <w:rFonts w:ascii="Times New Roman" w:eastAsia="Times New Roman" w:hAnsi="Times New Roman"/>
          <w:sz w:val="24"/>
          <w:szCs w:val="24"/>
          <w:lang w:val="en-US"/>
        </w:rPr>
        <w:t>’s</w:t>
      </w:r>
      <w:r w:rsidRPr="00EB33E3">
        <w:rPr>
          <w:rFonts w:ascii="Times New Roman" w:eastAsia="Times New Roman" w:hAnsi="Times New Roman"/>
          <w:sz w:val="24"/>
          <w:szCs w:val="24"/>
          <w:lang w:val="en-US"/>
        </w:rPr>
        <w:t xml:space="preserve"> policy on Positive Learning and Working Environment provides an overview of </w:t>
      </w:r>
      <w:r w:rsidRPr="00EB33E3">
        <w:rPr>
          <w:rFonts w:ascii="Times New Roman" w:eastAsia="Times New Roman" w:hAnsi="Times New Roman"/>
          <w:sz w:val="24"/>
          <w:szCs w:val="24"/>
        </w:rPr>
        <w:t>behavio</w:t>
      </w:r>
      <w:r w:rsidR="00C90804" w:rsidRPr="00EB33E3">
        <w:rPr>
          <w:rFonts w:ascii="Times New Roman" w:eastAsia="Times New Roman" w:hAnsi="Times New Roman"/>
          <w:sz w:val="24"/>
          <w:szCs w:val="24"/>
        </w:rPr>
        <w:t>u</w:t>
      </w:r>
      <w:r w:rsidRPr="00EB33E3">
        <w:rPr>
          <w:rFonts w:ascii="Times New Roman" w:eastAsia="Times New Roman" w:hAnsi="Times New Roman"/>
          <w:sz w:val="24"/>
          <w:szCs w:val="24"/>
        </w:rPr>
        <w:t>rs</w:t>
      </w:r>
      <w:r w:rsidRPr="00EB33E3">
        <w:rPr>
          <w:rFonts w:ascii="Times New Roman" w:eastAsia="Times New Roman" w:hAnsi="Times New Roman"/>
          <w:sz w:val="24"/>
          <w:szCs w:val="24"/>
          <w:lang w:val="en-US"/>
        </w:rPr>
        <w:t xml:space="preserve"> acceptable in the school environment. It applies to all children, with specific mention of LBGTQ+ as a vulnerable population, as well as personnel</w:t>
      </w:r>
      <w:r w:rsidR="00513CFB" w:rsidRPr="00EB33E3">
        <w:rPr>
          <w:rFonts w:ascii="Times New Roman" w:eastAsia="Times New Roman" w:hAnsi="Times New Roman"/>
          <w:sz w:val="24"/>
          <w:szCs w:val="24"/>
          <w:lang w:val="en-US"/>
        </w:rPr>
        <w:t>,</w:t>
      </w:r>
      <w:r w:rsidRPr="00EB33E3">
        <w:rPr>
          <w:rFonts w:ascii="Times New Roman" w:eastAsia="Times New Roman" w:hAnsi="Times New Roman"/>
          <w:sz w:val="24"/>
          <w:szCs w:val="24"/>
          <w:lang w:val="en-US"/>
        </w:rPr>
        <w:t xml:space="preserve"> and addresses bullying and cyberbullying.</w:t>
      </w:r>
    </w:p>
    <w:p w14:paraId="1C98A6D6" w14:textId="77777777" w:rsidR="002008D0" w:rsidRPr="00EB33E3" w:rsidRDefault="002008D0" w:rsidP="00F0590D">
      <w:pPr>
        <w:pStyle w:val="ListParagraph"/>
        <w:numPr>
          <w:ilvl w:val="0"/>
          <w:numId w:val="32"/>
        </w:numPr>
        <w:spacing w:before="240" w:after="240" w:line="240" w:lineRule="auto"/>
        <w:contextualSpacing w:val="0"/>
        <w:rPr>
          <w:rFonts w:ascii="Times New Roman" w:eastAsia="Arial" w:hAnsi="Times New Roman"/>
          <w:sz w:val="24"/>
          <w:szCs w:val="24"/>
        </w:rPr>
      </w:pPr>
      <w:r w:rsidRPr="00EB33E3">
        <w:rPr>
          <w:rFonts w:ascii="Times New Roman" w:eastAsia="Arial" w:hAnsi="Times New Roman"/>
          <w:sz w:val="24"/>
          <w:szCs w:val="24"/>
        </w:rPr>
        <w:t>Ontario</w:t>
      </w:r>
      <w:r w:rsidR="00486D72" w:rsidRPr="00EB33E3">
        <w:rPr>
          <w:rFonts w:ascii="Times New Roman" w:eastAsia="Arial" w:hAnsi="Times New Roman"/>
          <w:sz w:val="24"/>
          <w:szCs w:val="24"/>
        </w:rPr>
        <w:t>’s</w:t>
      </w:r>
      <w:r w:rsidRPr="00EB33E3">
        <w:rPr>
          <w:rFonts w:ascii="Times New Roman" w:eastAsia="Arial" w:hAnsi="Times New Roman"/>
          <w:sz w:val="24"/>
          <w:szCs w:val="24"/>
        </w:rPr>
        <w:t xml:space="preserve"> Supporting Bias-Free Progressive Discipline in Schools Resource Guide, developed with the Ontario Human Rights Commission, </w:t>
      </w:r>
      <w:r w:rsidR="00253DCE" w:rsidRPr="00EB33E3">
        <w:rPr>
          <w:rFonts w:ascii="Times New Roman" w:eastAsia="Arial" w:hAnsi="Times New Roman"/>
          <w:sz w:val="24"/>
          <w:szCs w:val="24"/>
        </w:rPr>
        <w:t>and was</w:t>
      </w:r>
      <w:r w:rsidRPr="00EB33E3">
        <w:rPr>
          <w:rFonts w:ascii="Times New Roman" w:eastAsia="Arial" w:hAnsi="Times New Roman"/>
          <w:sz w:val="24"/>
          <w:szCs w:val="24"/>
        </w:rPr>
        <w:t xml:space="preserve"> established in 2013. It outlines how system leaders should take mitigating and other factors (such as the student’s age, history, how the suspension or expulsion would affect the student’s ongoing education, etc.) into consideration at all points along the continuum of progressive discipline. The Resource Guide was </w:t>
      </w:r>
      <w:r w:rsidR="0099227A" w:rsidRPr="00EB33E3">
        <w:rPr>
          <w:rFonts w:ascii="Times New Roman" w:eastAsia="Arial" w:hAnsi="Times New Roman"/>
          <w:sz w:val="24"/>
          <w:szCs w:val="24"/>
        </w:rPr>
        <w:t>developed</w:t>
      </w:r>
      <w:r w:rsidRPr="00EB33E3">
        <w:rPr>
          <w:rFonts w:ascii="Times New Roman" w:eastAsia="Arial" w:hAnsi="Times New Roman"/>
          <w:sz w:val="24"/>
          <w:szCs w:val="24"/>
        </w:rPr>
        <w:t xml:space="preserve"> in part to reduce the number of suspensions and expulsions among racialized students.</w:t>
      </w:r>
    </w:p>
    <w:p w14:paraId="27451AB6" w14:textId="77777777" w:rsidR="003C1586" w:rsidRPr="00EB33E3" w:rsidRDefault="00692C72" w:rsidP="00F0590D">
      <w:pPr>
        <w:keepNext/>
        <w:spacing w:before="240" w:after="240" w:line="240" w:lineRule="auto"/>
        <w:contextualSpacing w:val="0"/>
        <w:rPr>
          <w:rFonts w:ascii="Times New Roman" w:hAnsi="Times New Roman" w:cs="Times New Roman"/>
          <w:b/>
          <w:i/>
          <w:sz w:val="24"/>
          <w:szCs w:val="24"/>
          <w:lang w:val="en-US"/>
        </w:rPr>
      </w:pPr>
      <w:r w:rsidRPr="00EB33E3">
        <w:rPr>
          <w:rStyle w:val="CommentReference"/>
          <w:rFonts w:ascii="Times New Roman" w:hAnsi="Times New Roman" w:cs="Times New Roman"/>
          <w:b/>
          <w:i/>
          <w:sz w:val="24"/>
          <w:szCs w:val="24"/>
        </w:rPr>
        <w:t>CRC/C/CAN/CO/3-4</w:t>
      </w:r>
      <w:r w:rsidRPr="00EB33E3">
        <w:rPr>
          <w:rFonts w:ascii="Times New Roman" w:hAnsi="Times New Roman" w:cs="Times New Roman"/>
          <w:b/>
          <w:i/>
          <w:sz w:val="24"/>
          <w:szCs w:val="24"/>
          <w:lang w:val="en-US"/>
        </w:rPr>
        <w:t xml:space="preserve">, </w:t>
      </w:r>
      <w:r w:rsidR="002205CA" w:rsidRPr="00EB33E3">
        <w:rPr>
          <w:rFonts w:ascii="Times New Roman" w:hAnsi="Times New Roman" w:cs="Times New Roman"/>
          <w:b/>
          <w:i/>
          <w:sz w:val="24"/>
          <w:szCs w:val="24"/>
          <w:lang w:val="en-US"/>
        </w:rPr>
        <w:t xml:space="preserve">para </w:t>
      </w:r>
      <w:r w:rsidR="001640AC" w:rsidRPr="00EB33E3">
        <w:rPr>
          <w:rFonts w:ascii="Times New Roman" w:hAnsi="Times New Roman" w:cs="Times New Roman"/>
          <w:b/>
          <w:i/>
          <w:sz w:val="24"/>
          <w:szCs w:val="24"/>
          <w:lang w:val="en-US"/>
        </w:rPr>
        <w:t xml:space="preserve">70(d) </w:t>
      </w:r>
    </w:p>
    <w:p w14:paraId="211E9016" w14:textId="649DC252" w:rsidR="00FE6718" w:rsidRPr="00EB33E3" w:rsidRDefault="00AD3945" w:rsidP="00F0590D">
      <w:pPr>
        <w:pStyle w:val="ListParagraph"/>
        <w:numPr>
          <w:ilvl w:val="0"/>
          <w:numId w:val="8"/>
        </w:numPr>
        <w:spacing w:before="240" w:after="240" w:line="240" w:lineRule="auto"/>
        <w:contextualSpacing w:val="0"/>
        <w:rPr>
          <w:rFonts w:ascii="Times New Roman" w:hAnsi="Times New Roman"/>
          <w:sz w:val="24"/>
          <w:szCs w:val="24"/>
        </w:rPr>
      </w:pPr>
      <w:r w:rsidRPr="00EB33E3">
        <w:rPr>
          <w:rFonts w:ascii="Times New Roman" w:hAnsi="Times New Roman"/>
          <w:sz w:val="24"/>
          <w:szCs w:val="24"/>
          <w:lang w:val="en-US"/>
        </w:rPr>
        <w:t xml:space="preserve">Please refer to Canada’s Response to the List of </w:t>
      </w:r>
      <w:r w:rsidR="0099227A" w:rsidRPr="00EB33E3">
        <w:rPr>
          <w:rFonts w:ascii="Times New Roman" w:hAnsi="Times New Roman"/>
          <w:sz w:val="24"/>
          <w:szCs w:val="24"/>
          <w:lang w:val="en-US"/>
        </w:rPr>
        <w:t>Issues to the Committee on the Rights of Persons with D</w:t>
      </w:r>
      <w:r w:rsidRPr="00EB33E3">
        <w:rPr>
          <w:rFonts w:ascii="Times New Roman" w:hAnsi="Times New Roman"/>
          <w:sz w:val="24"/>
          <w:szCs w:val="24"/>
          <w:lang w:val="en-US"/>
        </w:rPr>
        <w:t>isabilities paragraph 73 for information on measures in place for inclusive education of children with disability.</w:t>
      </w:r>
    </w:p>
    <w:p w14:paraId="2C8A58E9" w14:textId="77777777" w:rsidR="002205CA" w:rsidRPr="00EB33E3" w:rsidRDefault="00692C72" w:rsidP="00F0590D">
      <w:pPr>
        <w:spacing w:before="240" w:after="240" w:line="240" w:lineRule="auto"/>
        <w:contextualSpacing w:val="0"/>
        <w:rPr>
          <w:rFonts w:ascii="Times New Roman" w:hAnsi="Times New Roman" w:cs="Times New Roman"/>
          <w:b/>
          <w:i/>
          <w:sz w:val="24"/>
          <w:szCs w:val="24"/>
        </w:rPr>
      </w:pPr>
      <w:r w:rsidRPr="00EB33E3">
        <w:rPr>
          <w:rStyle w:val="CommentReference"/>
          <w:rFonts w:ascii="Times New Roman" w:hAnsi="Times New Roman" w:cs="Times New Roman"/>
          <w:b/>
          <w:i/>
          <w:sz w:val="24"/>
          <w:szCs w:val="24"/>
        </w:rPr>
        <w:t>CRC/C/CAN/CO/3-4</w:t>
      </w:r>
      <w:r w:rsidRPr="00EB33E3">
        <w:rPr>
          <w:rFonts w:ascii="Times New Roman" w:hAnsi="Times New Roman" w:cs="Times New Roman"/>
          <w:b/>
          <w:i/>
          <w:sz w:val="24"/>
          <w:szCs w:val="24"/>
          <w:lang w:val="en-US"/>
        </w:rPr>
        <w:t xml:space="preserve">, </w:t>
      </w:r>
      <w:r w:rsidR="002205CA" w:rsidRPr="00EB33E3">
        <w:rPr>
          <w:rFonts w:ascii="Times New Roman" w:hAnsi="Times New Roman" w:cs="Times New Roman"/>
          <w:b/>
          <w:i/>
          <w:sz w:val="24"/>
          <w:szCs w:val="24"/>
        </w:rPr>
        <w:t>para 70(e)</w:t>
      </w:r>
    </w:p>
    <w:p w14:paraId="52F12072" w14:textId="74B29F93" w:rsidR="00A56D74" w:rsidRPr="00407A1C" w:rsidRDefault="00B3256A" w:rsidP="00407A1C">
      <w:pPr>
        <w:pStyle w:val="ListParagraph"/>
        <w:numPr>
          <w:ilvl w:val="0"/>
          <w:numId w:val="8"/>
        </w:numPr>
        <w:spacing w:before="240" w:after="240" w:line="240" w:lineRule="auto"/>
        <w:contextualSpacing w:val="0"/>
        <w:rPr>
          <w:rFonts w:ascii="Times New Roman" w:hAnsi="Times New Roman"/>
          <w:snapToGrid w:val="0"/>
          <w:sz w:val="24"/>
          <w:szCs w:val="24"/>
        </w:rPr>
      </w:pPr>
      <w:r w:rsidRPr="00407A1C">
        <w:rPr>
          <w:rFonts w:ascii="Times New Roman" w:hAnsi="Times New Roman"/>
          <w:sz w:val="24"/>
          <w:szCs w:val="24"/>
        </w:rPr>
        <w:t>All government</w:t>
      </w:r>
      <w:r w:rsidR="00535421" w:rsidRPr="00407A1C">
        <w:rPr>
          <w:rFonts w:ascii="Times New Roman" w:hAnsi="Times New Roman"/>
          <w:sz w:val="24"/>
          <w:szCs w:val="24"/>
        </w:rPr>
        <w:t>s</w:t>
      </w:r>
      <w:r w:rsidRPr="00407A1C">
        <w:rPr>
          <w:rFonts w:ascii="Times New Roman" w:hAnsi="Times New Roman"/>
          <w:sz w:val="24"/>
          <w:szCs w:val="24"/>
        </w:rPr>
        <w:t xml:space="preserve"> have enhanced </w:t>
      </w:r>
      <w:r w:rsidR="0000309B" w:rsidRPr="00407A1C">
        <w:rPr>
          <w:rFonts w:ascii="Times New Roman" w:hAnsi="Times New Roman"/>
          <w:sz w:val="24"/>
          <w:szCs w:val="24"/>
        </w:rPr>
        <w:t xml:space="preserve">their </w:t>
      </w:r>
      <w:r w:rsidRPr="00407A1C">
        <w:rPr>
          <w:rFonts w:ascii="Times New Roman" w:hAnsi="Times New Roman"/>
          <w:sz w:val="24"/>
          <w:szCs w:val="24"/>
        </w:rPr>
        <w:t>measures to combat bullying since 2012. For</w:t>
      </w:r>
      <w:r w:rsidR="0000309B" w:rsidRPr="00420A5F">
        <w:rPr>
          <w:rFonts w:ascii="Times New Roman" w:hAnsi="Times New Roman"/>
          <w:sz w:val="24"/>
          <w:szCs w:val="24"/>
        </w:rPr>
        <w:t> </w:t>
      </w:r>
      <w:r w:rsidRPr="00420A5F">
        <w:rPr>
          <w:rFonts w:ascii="Times New Roman" w:hAnsi="Times New Roman"/>
          <w:sz w:val="24"/>
          <w:szCs w:val="24"/>
        </w:rPr>
        <w:t>example, the Government of Canada’s</w:t>
      </w:r>
      <w:r w:rsidRPr="00407A1C">
        <w:rPr>
          <w:rFonts w:ascii="Times New Roman" w:hAnsi="Times New Roman"/>
          <w:bCs/>
          <w:sz w:val="24"/>
          <w:szCs w:val="24"/>
        </w:rPr>
        <w:t xml:space="preserve"> National Crime Prevention Strategy (NCPS) is supporting the development</w:t>
      </w:r>
      <w:r w:rsidRPr="00407A1C">
        <w:rPr>
          <w:rFonts w:ascii="Times New Roman" w:hAnsi="Times New Roman"/>
          <w:bCs/>
          <w:sz w:val="24"/>
          <w:szCs w:val="24"/>
          <w:lang w:val="en"/>
        </w:rPr>
        <w:t xml:space="preserve"> of school-based projects that </w:t>
      </w:r>
      <w:r w:rsidRPr="00407A1C">
        <w:rPr>
          <w:rFonts w:ascii="Times New Roman" w:hAnsi="Times New Roman"/>
          <w:bCs/>
          <w:iCs/>
          <w:sz w:val="24"/>
          <w:szCs w:val="24"/>
        </w:rPr>
        <w:t>provide support for those who suffer bullying in their schools and communities, as well as outreach to those who engage in bullying.</w:t>
      </w:r>
      <w:r w:rsidRPr="00407A1C">
        <w:rPr>
          <w:rFonts w:ascii="Times New Roman" w:hAnsi="Times New Roman"/>
          <w:sz w:val="24"/>
          <w:szCs w:val="24"/>
        </w:rPr>
        <w:t xml:space="preserve"> </w:t>
      </w:r>
      <w:r w:rsidRPr="00407A1C">
        <w:rPr>
          <w:rFonts w:ascii="Times New Roman" w:hAnsi="Times New Roman"/>
          <w:bCs/>
          <w:sz w:val="24"/>
          <w:szCs w:val="24"/>
          <w:lang w:val="en-US"/>
        </w:rPr>
        <w:t>Additiona</w:t>
      </w:r>
      <w:r w:rsidR="0099227A" w:rsidRPr="00407A1C">
        <w:rPr>
          <w:rFonts w:ascii="Times New Roman" w:hAnsi="Times New Roman"/>
          <w:bCs/>
          <w:sz w:val="24"/>
          <w:szCs w:val="24"/>
          <w:lang w:val="en-US"/>
        </w:rPr>
        <w:t xml:space="preserve">lly, the Government of Canada </w:t>
      </w:r>
      <w:r w:rsidRPr="00407A1C">
        <w:rPr>
          <w:rFonts w:ascii="Times New Roman" w:hAnsi="Times New Roman"/>
          <w:bCs/>
          <w:sz w:val="24"/>
          <w:szCs w:val="24"/>
          <w:lang w:val="en-US"/>
        </w:rPr>
        <w:t xml:space="preserve">has proposed a new investment </w:t>
      </w:r>
      <w:r w:rsidRPr="00407A1C">
        <w:rPr>
          <w:rFonts w:ascii="Times New Roman" w:hAnsi="Times New Roman"/>
          <w:bCs/>
          <w:sz w:val="24"/>
          <w:szCs w:val="24"/>
        </w:rPr>
        <w:t xml:space="preserve">for </w:t>
      </w:r>
      <w:r w:rsidRPr="00407A1C">
        <w:rPr>
          <w:rFonts w:ascii="Times New Roman" w:hAnsi="Times New Roman"/>
          <w:bCs/>
          <w:sz w:val="24"/>
          <w:szCs w:val="24"/>
          <w:lang w:val="en-US"/>
        </w:rPr>
        <w:t>the NCPS</w:t>
      </w:r>
      <w:r w:rsidRPr="00407A1C">
        <w:rPr>
          <w:rFonts w:ascii="Times New Roman" w:hAnsi="Times New Roman"/>
          <w:bCs/>
          <w:i/>
          <w:iCs/>
          <w:sz w:val="24"/>
          <w:szCs w:val="24"/>
          <w:lang w:val="en-US"/>
        </w:rPr>
        <w:t xml:space="preserve"> </w:t>
      </w:r>
      <w:r w:rsidRPr="00407A1C">
        <w:rPr>
          <w:rFonts w:ascii="Times New Roman" w:hAnsi="Times New Roman"/>
          <w:bCs/>
          <w:sz w:val="24"/>
          <w:szCs w:val="24"/>
        </w:rPr>
        <w:t xml:space="preserve">to further enhance </w:t>
      </w:r>
      <w:r w:rsidRPr="00407A1C">
        <w:rPr>
          <w:rFonts w:ascii="Times New Roman" w:hAnsi="Times New Roman"/>
          <w:bCs/>
          <w:sz w:val="24"/>
          <w:szCs w:val="24"/>
          <w:lang w:val="en-US"/>
        </w:rPr>
        <w:t>and develop preventative bullying and cyberbullying initiatives.</w:t>
      </w:r>
      <w:r w:rsidRPr="00407A1C">
        <w:rPr>
          <w:rFonts w:ascii="Times New Roman" w:hAnsi="Times New Roman"/>
          <w:snapToGrid w:val="0"/>
          <w:sz w:val="24"/>
          <w:szCs w:val="24"/>
        </w:rPr>
        <w:t xml:space="preserve"> </w:t>
      </w:r>
    </w:p>
    <w:p w14:paraId="36D1E869" w14:textId="000A5828" w:rsidR="00A56D74" w:rsidRPr="00EB33E3" w:rsidRDefault="00A56D74" w:rsidP="00F0590D">
      <w:pPr>
        <w:pStyle w:val="ListParagraph"/>
        <w:numPr>
          <w:ilvl w:val="0"/>
          <w:numId w:val="8"/>
        </w:numPr>
        <w:spacing w:before="240" w:after="240" w:line="240" w:lineRule="auto"/>
        <w:contextualSpacing w:val="0"/>
        <w:rPr>
          <w:rFonts w:ascii="Times New Roman" w:hAnsi="Times New Roman"/>
          <w:snapToGrid w:val="0"/>
          <w:sz w:val="24"/>
          <w:szCs w:val="24"/>
        </w:rPr>
      </w:pPr>
      <w:r w:rsidRPr="00EB33E3">
        <w:rPr>
          <w:rFonts w:ascii="Times New Roman" w:hAnsi="Times New Roman"/>
          <w:snapToGrid w:val="0"/>
          <w:sz w:val="24"/>
          <w:szCs w:val="24"/>
        </w:rPr>
        <w:t>Québec’s 2015-2018 Concerted Action Plan to Prevent and Counter Bullying</w:t>
      </w:r>
      <w:r w:rsidR="005C3493">
        <w:rPr>
          <w:rFonts w:ascii="Times New Roman" w:hAnsi="Times New Roman"/>
          <w:snapToGrid w:val="0"/>
          <w:sz w:val="24"/>
          <w:szCs w:val="24"/>
        </w:rPr>
        <w:t xml:space="preserve">: </w:t>
      </w:r>
      <w:r w:rsidRPr="00EB33E3">
        <w:rPr>
          <w:rFonts w:ascii="Times New Roman" w:hAnsi="Times New Roman"/>
          <w:snapToGrid w:val="0"/>
          <w:sz w:val="24"/>
          <w:szCs w:val="24"/>
        </w:rPr>
        <w:t>Together Against Bullying, A Shared Responsibility</w:t>
      </w:r>
      <w:r w:rsidR="00B85A92" w:rsidRPr="00EB33E3">
        <w:rPr>
          <w:rFonts w:ascii="Times New Roman" w:hAnsi="Times New Roman"/>
          <w:snapToGrid w:val="0"/>
          <w:sz w:val="24"/>
          <w:szCs w:val="24"/>
        </w:rPr>
        <w:t xml:space="preserve"> </w:t>
      </w:r>
      <w:r w:rsidRPr="00EB33E3">
        <w:rPr>
          <w:rFonts w:ascii="Times New Roman" w:hAnsi="Times New Roman"/>
          <w:snapToGrid w:val="0"/>
          <w:sz w:val="24"/>
          <w:szCs w:val="24"/>
        </w:rPr>
        <w:t xml:space="preserve">involves 16 government </w:t>
      </w:r>
      <w:r w:rsidR="007D155B" w:rsidRPr="00EB33E3">
        <w:rPr>
          <w:rFonts w:ascii="Times New Roman" w:hAnsi="Times New Roman"/>
          <w:snapToGrid w:val="0"/>
          <w:sz w:val="24"/>
          <w:szCs w:val="24"/>
        </w:rPr>
        <w:t xml:space="preserve">departments and agencies </w:t>
      </w:r>
      <w:r w:rsidR="00B85A92">
        <w:rPr>
          <w:rFonts w:ascii="Times New Roman" w:hAnsi="Times New Roman"/>
          <w:snapToGrid w:val="0"/>
          <w:sz w:val="24"/>
          <w:szCs w:val="24"/>
        </w:rPr>
        <w:t>address various</w:t>
      </w:r>
      <w:r w:rsidRPr="00EB33E3">
        <w:rPr>
          <w:rFonts w:ascii="Times New Roman" w:hAnsi="Times New Roman"/>
          <w:snapToGrid w:val="0"/>
          <w:sz w:val="24"/>
          <w:szCs w:val="24"/>
        </w:rPr>
        <w:t xml:space="preserve"> forms of violence or abuse, including discrimination.</w:t>
      </w:r>
    </w:p>
    <w:p w14:paraId="16B147DD" w14:textId="61884693" w:rsidR="00F14D9B" w:rsidRPr="00EB33E3" w:rsidRDefault="00F14D9B" w:rsidP="00F0590D">
      <w:pPr>
        <w:pStyle w:val="ListParagraph"/>
        <w:numPr>
          <w:ilvl w:val="0"/>
          <w:numId w:val="8"/>
        </w:numPr>
        <w:spacing w:before="240" w:after="240" w:line="240" w:lineRule="auto"/>
        <w:contextualSpacing w:val="0"/>
        <w:rPr>
          <w:rFonts w:ascii="Times New Roman" w:hAnsi="Times New Roman"/>
          <w:snapToGrid w:val="0"/>
          <w:sz w:val="24"/>
          <w:szCs w:val="24"/>
        </w:rPr>
      </w:pPr>
      <w:r w:rsidRPr="00EB33E3">
        <w:rPr>
          <w:rFonts w:ascii="Times New Roman" w:hAnsi="Times New Roman"/>
          <w:snapToGrid w:val="0"/>
          <w:sz w:val="24"/>
          <w:szCs w:val="24"/>
        </w:rPr>
        <w:t xml:space="preserve">Saskatchewan’s 2013 Action Plan to Address Bullying and Cyberbullying includes initiatives that support mental health for Saskatchewan students. </w:t>
      </w:r>
    </w:p>
    <w:p w14:paraId="026E027F" w14:textId="77777777" w:rsidR="00AD3945" w:rsidRPr="001049BF" w:rsidRDefault="0099227A" w:rsidP="002500F3">
      <w:pPr>
        <w:pStyle w:val="Heading2"/>
        <w:spacing w:before="240" w:after="240" w:line="240" w:lineRule="auto"/>
        <w:contextualSpacing w:val="0"/>
        <w:rPr>
          <w:rFonts w:cs="Times New Roman"/>
          <w:b/>
          <w:sz w:val="24"/>
        </w:rPr>
      </w:pPr>
      <w:r w:rsidRPr="001049BF">
        <w:rPr>
          <w:rFonts w:cs="Times New Roman"/>
          <w:b/>
          <w:sz w:val="24"/>
        </w:rPr>
        <w:t>Early Childhood E</w:t>
      </w:r>
      <w:r w:rsidR="00AD3945" w:rsidRPr="001049BF">
        <w:rPr>
          <w:rFonts w:cs="Times New Roman"/>
          <w:b/>
          <w:sz w:val="24"/>
        </w:rPr>
        <w:t xml:space="preserve">ducation and Care </w:t>
      </w:r>
    </w:p>
    <w:p w14:paraId="51627829" w14:textId="77777777" w:rsidR="00613EB5" w:rsidRPr="00483463" w:rsidRDefault="00692C72" w:rsidP="002500F3">
      <w:pPr>
        <w:keepNext/>
        <w:spacing w:before="240" w:after="240" w:line="240" w:lineRule="auto"/>
        <w:contextualSpacing w:val="0"/>
        <w:rPr>
          <w:rFonts w:ascii="Times New Roman" w:hAnsi="Times New Roman" w:cs="Times New Roman"/>
          <w:sz w:val="24"/>
          <w:szCs w:val="24"/>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 xml:space="preserve">, </w:t>
      </w:r>
      <w:r w:rsidR="004247D7" w:rsidRPr="00483463">
        <w:rPr>
          <w:rFonts w:ascii="Times New Roman" w:hAnsi="Times New Roman" w:cs="Times New Roman"/>
          <w:b/>
          <w:i/>
          <w:sz w:val="24"/>
          <w:szCs w:val="24"/>
          <w:lang w:val="en-US"/>
        </w:rPr>
        <w:t>para. 72</w:t>
      </w:r>
    </w:p>
    <w:p w14:paraId="390BB903" w14:textId="58D3E19C" w:rsidR="000C7F60" w:rsidRPr="00F958A9" w:rsidRDefault="005021EF" w:rsidP="00A06989">
      <w:pPr>
        <w:pStyle w:val="ListParagraph"/>
        <w:numPr>
          <w:ilvl w:val="0"/>
          <w:numId w:val="8"/>
        </w:numPr>
        <w:spacing w:before="240" w:after="240" w:line="240" w:lineRule="auto"/>
        <w:rPr>
          <w:rFonts w:ascii="Times New Roman" w:hAnsi="Times New Roman"/>
          <w:sz w:val="28"/>
        </w:rPr>
      </w:pPr>
      <w:r w:rsidRPr="00F958A9">
        <w:rPr>
          <w:rFonts w:ascii="Times New Roman" w:hAnsi="Times New Roman"/>
          <w:sz w:val="24"/>
        </w:rPr>
        <w:t>In June 2017, Federal-Provincial-Territorial (F-P/T) Ministers Responsible for Early Learning and Child Care announced an agreement on a Multilateral Early Learning and Child Care Framework</w:t>
      </w:r>
      <w:r w:rsidR="00742228">
        <w:rPr>
          <w:rStyle w:val="FootnoteReference"/>
          <w:rFonts w:ascii="Times New Roman" w:hAnsi="Times New Roman"/>
          <w:sz w:val="24"/>
        </w:rPr>
        <w:footnoteReference w:id="4"/>
      </w:r>
      <w:r w:rsidRPr="00F958A9">
        <w:rPr>
          <w:rFonts w:ascii="Times New Roman" w:hAnsi="Times New Roman"/>
          <w:sz w:val="24"/>
        </w:rPr>
        <w:t xml:space="preserve"> to make enhancements to provincial and territorial early learning and child care systems</w:t>
      </w:r>
      <w:r w:rsidR="000C7F60" w:rsidRPr="00F958A9">
        <w:rPr>
          <w:rFonts w:ascii="Times New Roman" w:hAnsi="Times New Roman"/>
          <w:sz w:val="24"/>
        </w:rPr>
        <w:t xml:space="preserve">. </w:t>
      </w:r>
    </w:p>
    <w:p w14:paraId="7B4DEA4E" w14:textId="77777777" w:rsidR="000C7F60" w:rsidRPr="00E84AAD" w:rsidRDefault="000C7F60" w:rsidP="000C7F60">
      <w:pPr>
        <w:pStyle w:val="ListParagraph"/>
        <w:spacing w:before="240" w:after="240" w:line="240" w:lineRule="auto"/>
        <w:ind w:left="786"/>
        <w:rPr>
          <w:rFonts w:ascii="Times New Roman" w:hAnsi="Times New Roman"/>
          <w:sz w:val="28"/>
          <w:highlight w:val="yellow"/>
        </w:rPr>
      </w:pPr>
    </w:p>
    <w:p w14:paraId="358165F1" w14:textId="77777777" w:rsidR="005021EF" w:rsidRPr="00F958A9" w:rsidRDefault="005021EF" w:rsidP="005021EF">
      <w:pPr>
        <w:pStyle w:val="ListParagraph"/>
        <w:numPr>
          <w:ilvl w:val="0"/>
          <w:numId w:val="8"/>
        </w:numPr>
        <w:spacing w:line="240" w:lineRule="auto"/>
        <w:rPr>
          <w:rFonts w:ascii="Times New Roman" w:hAnsi="Times New Roman"/>
          <w:sz w:val="24"/>
        </w:rPr>
      </w:pPr>
      <w:r w:rsidRPr="00F958A9">
        <w:rPr>
          <w:rFonts w:ascii="Times New Roman" w:hAnsi="Times New Roman"/>
          <w:sz w:val="24"/>
          <w:lang w:val="en"/>
        </w:rPr>
        <w:t>The co-developed Indigenous Early Learning and Child Care Framework, jointly released by the Government of Canada and Indigenous partners in September 2018, complements the Multilateral Framework by strengthening early learning and child care programs and services for Indigenous children and families starting in 2018-2019. It reflects the unique cultures and needs of First Nations, Inuit and Métis children across Canada.</w:t>
      </w:r>
    </w:p>
    <w:p w14:paraId="08F615DB" w14:textId="76672868" w:rsidR="00A92621" w:rsidRPr="00EB33E3" w:rsidRDefault="00423F14" w:rsidP="00F0590D">
      <w:pPr>
        <w:pStyle w:val="ListParagraph"/>
        <w:numPr>
          <w:ilvl w:val="0"/>
          <w:numId w:val="8"/>
        </w:numPr>
        <w:spacing w:before="240" w:after="240" w:line="240" w:lineRule="auto"/>
        <w:contextualSpacing w:val="0"/>
        <w:rPr>
          <w:rFonts w:ascii="Times New Roman" w:hAnsi="Times New Roman"/>
          <w:sz w:val="24"/>
        </w:rPr>
      </w:pPr>
      <w:r w:rsidRPr="00EB33E3">
        <w:rPr>
          <w:rFonts w:ascii="Times New Roman" w:hAnsi="Times New Roman"/>
          <w:sz w:val="24"/>
        </w:rPr>
        <w:t>Efforts to ease the</w:t>
      </w:r>
      <w:r w:rsidR="00A02310" w:rsidRPr="00EB33E3">
        <w:rPr>
          <w:rFonts w:ascii="Times New Roman" w:hAnsi="Times New Roman"/>
          <w:sz w:val="24"/>
        </w:rPr>
        <w:t xml:space="preserve"> financial</w:t>
      </w:r>
      <w:r w:rsidRPr="00EB33E3">
        <w:rPr>
          <w:rFonts w:ascii="Times New Roman" w:hAnsi="Times New Roman"/>
          <w:sz w:val="24"/>
        </w:rPr>
        <w:t xml:space="preserve"> burden</w:t>
      </w:r>
      <w:r w:rsidR="00A02310" w:rsidRPr="00EB33E3">
        <w:rPr>
          <w:rFonts w:ascii="Times New Roman" w:hAnsi="Times New Roman"/>
          <w:sz w:val="24"/>
        </w:rPr>
        <w:t xml:space="preserve"> and increase accessibility</w:t>
      </w:r>
      <w:r w:rsidRPr="00EB33E3">
        <w:rPr>
          <w:rFonts w:ascii="Times New Roman" w:hAnsi="Times New Roman"/>
          <w:sz w:val="24"/>
        </w:rPr>
        <w:t xml:space="preserve"> of </w:t>
      </w:r>
      <w:r w:rsidR="001B331B" w:rsidRPr="00EB33E3">
        <w:rPr>
          <w:rFonts w:ascii="Times New Roman" w:hAnsi="Times New Roman"/>
          <w:sz w:val="24"/>
        </w:rPr>
        <w:t xml:space="preserve">high quality </w:t>
      </w:r>
      <w:r w:rsidR="00D533A8" w:rsidRPr="00EB33E3">
        <w:rPr>
          <w:rFonts w:ascii="Times New Roman" w:hAnsi="Times New Roman"/>
          <w:sz w:val="24"/>
        </w:rPr>
        <w:t>childcare have</w:t>
      </w:r>
      <w:r w:rsidR="00A02310" w:rsidRPr="00EB33E3">
        <w:rPr>
          <w:rFonts w:ascii="Times New Roman" w:hAnsi="Times New Roman"/>
          <w:sz w:val="24"/>
        </w:rPr>
        <w:t xml:space="preserve"> been </w:t>
      </w:r>
      <w:r w:rsidR="00276DE3" w:rsidRPr="00EB33E3">
        <w:rPr>
          <w:rFonts w:ascii="Times New Roman" w:hAnsi="Times New Roman"/>
          <w:sz w:val="24"/>
        </w:rPr>
        <w:t xml:space="preserve">also </w:t>
      </w:r>
      <w:r w:rsidR="00A02310" w:rsidRPr="00EB33E3">
        <w:rPr>
          <w:rFonts w:ascii="Times New Roman" w:hAnsi="Times New Roman"/>
          <w:sz w:val="24"/>
        </w:rPr>
        <w:t>undertaken</w:t>
      </w:r>
      <w:r w:rsidRPr="00EB33E3">
        <w:rPr>
          <w:rFonts w:ascii="Times New Roman" w:hAnsi="Times New Roman"/>
          <w:sz w:val="24"/>
        </w:rPr>
        <w:t xml:space="preserve"> across </w:t>
      </w:r>
      <w:r w:rsidR="00E63612">
        <w:rPr>
          <w:rFonts w:ascii="Times New Roman" w:hAnsi="Times New Roman"/>
          <w:sz w:val="24"/>
        </w:rPr>
        <w:t>provinces and territories</w:t>
      </w:r>
      <w:r w:rsidR="00A02310" w:rsidRPr="00EB33E3">
        <w:rPr>
          <w:rFonts w:ascii="Times New Roman" w:hAnsi="Times New Roman"/>
          <w:sz w:val="24"/>
        </w:rPr>
        <w:t>. These include</w:t>
      </w:r>
      <w:r w:rsidRPr="00EB33E3">
        <w:rPr>
          <w:rFonts w:ascii="Times New Roman" w:hAnsi="Times New Roman"/>
          <w:sz w:val="24"/>
        </w:rPr>
        <w:t xml:space="preserve"> free or very low cost </w:t>
      </w:r>
      <w:r w:rsidR="002E69A8" w:rsidRPr="00EB33E3">
        <w:rPr>
          <w:rFonts w:ascii="Times New Roman" w:hAnsi="Times New Roman"/>
          <w:sz w:val="24"/>
        </w:rPr>
        <w:t>childcare</w:t>
      </w:r>
      <w:r w:rsidRPr="00EB33E3">
        <w:rPr>
          <w:rFonts w:ascii="Times New Roman" w:hAnsi="Times New Roman"/>
          <w:sz w:val="24"/>
        </w:rPr>
        <w:t xml:space="preserve"> for low income families, subsidized day care, new or improved tax credits, </w:t>
      </w:r>
      <w:r w:rsidR="00A02310" w:rsidRPr="00EB33E3">
        <w:rPr>
          <w:rFonts w:ascii="Times New Roman" w:hAnsi="Times New Roman"/>
          <w:sz w:val="24"/>
        </w:rPr>
        <w:t xml:space="preserve">and </w:t>
      </w:r>
      <w:r w:rsidRPr="00EB33E3">
        <w:rPr>
          <w:rFonts w:ascii="Times New Roman" w:hAnsi="Times New Roman"/>
          <w:sz w:val="24"/>
        </w:rPr>
        <w:t>increase</w:t>
      </w:r>
      <w:r w:rsidR="0099227A" w:rsidRPr="00EB33E3">
        <w:rPr>
          <w:rFonts w:ascii="Times New Roman" w:hAnsi="Times New Roman"/>
          <w:sz w:val="24"/>
        </w:rPr>
        <w:t>s</w:t>
      </w:r>
      <w:r w:rsidRPr="00EB33E3">
        <w:rPr>
          <w:rFonts w:ascii="Times New Roman" w:hAnsi="Times New Roman"/>
          <w:sz w:val="24"/>
        </w:rPr>
        <w:t xml:space="preserve"> in the number of licensed spaces</w:t>
      </w:r>
      <w:r w:rsidR="00A92621" w:rsidRPr="00EB33E3">
        <w:rPr>
          <w:rFonts w:ascii="Times New Roman" w:hAnsi="Times New Roman"/>
          <w:sz w:val="24"/>
        </w:rPr>
        <w:t xml:space="preserve">. </w:t>
      </w:r>
      <w:r w:rsidR="00350950" w:rsidRPr="00F958A9">
        <w:rPr>
          <w:rFonts w:ascii="Times New Roman" w:hAnsi="Times New Roman"/>
          <w:sz w:val="24"/>
        </w:rPr>
        <w:t>For example:</w:t>
      </w:r>
    </w:p>
    <w:p w14:paraId="63B1346B" w14:textId="780BB721" w:rsidR="00423F14" w:rsidRPr="00EB33E3" w:rsidRDefault="00A92621" w:rsidP="00F0590D">
      <w:pPr>
        <w:pStyle w:val="ListParagraph"/>
        <w:numPr>
          <w:ilvl w:val="0"/>
          <w:numId w:val="33"/>
        </w:numPr>
        <w:spacing w:before="240" w:after="240" w:line="240" w:lineRule="auto"/>
        <w:contextualSpacing w:val="0"/>
        <w:rPr>
          <w:rFonts w:ascii="Times New Roman" w:hAnsi="Times New Roman"/>
          <w:sz w:val="24"/>
        </w:rPr>
      </w:pPr>
      <w:r w:rsidRPr="00EB33E3">
        <w:rPr>
          <w:rFonts w:ascii="Times New Roman" w:hAnsi="Times New Roman"/>
          <w:sz w:val="24"/>
        </w:rPr>
        <w:t xml:space="preserve">The implementation of Junior Kindergarten across the Northwest Territories has </w:t>
      </w:r>
      <w:r w:rsidR="00276DE3" w:rsidRPr="00EB33E3">
        <w:rPr>
          <w:rFonts w:ascii="Times New Roman" w:hAnsi="Times New Roman"/>
          <w:sz w:val="24"/>
        </w:rPr>
        <w:t>provided parents of 4 year old children with an option to access high quality early learning programs</w:t>
      </w:r>
      <w:r w:rsidRPr="00EB33E3">
        <w:rPr>
          <w:rFonts w:ascii="Times New Roman" w:hAnsi="Times New Roman"/>
          <w:sz w:val="24"/>
        </w:rPr>
        <w:t xml:space="preserve">. </w:t>
      </w:r>
      <w:r w:rsidR="00C7789D" w:rsidRPr="00EB33E3">
        <w:rPr>
          <w:rFonts w:ascii="Times New Roman" w:hAnsi="Times New Roman"/>
          <w:sz w:val="24"/>
        </w:rPr>
        <w:t>Also, c</w:t>
      </w:r>
      <w:r w:rsidRPr="00EB33E3">
        <w:rPr>
          <w:rFonts w:ascii="Times New Roman" w:hAnsi="Times New Roman"/>
          <w:sz w:val="24"/>
        </w:rPr>
        <w:t xml:space="preserve">hanges in the Early Childhood Program funding model </w:t>
      </w:r>
      <w:r w:rsidR="00C7789D" w:rsidRPr="00EB33E3">
        <w:rPr>
          <w:rFonts w:ascii="Times New Roman" w:hAnsi="Times New Roman"/>
          <w:sz w:val="24"/>
        </w:rPr>
        <w:t>take</w:t>
      </w:r>
      <w:r w:rsidRPr="00EB33E3">
        <w:rPr>
          <w:rFonts w:ascii="Times New Roman" w:hAnsi="Times New Roman"/>
          <w:sz w:val="24"/>
        </w:rPr>
        <w:t xml:space="preserve"> into account special needs spaces to offset higher </w:t>
      </w:r>
      <w:r w:rsidR="00C7789D" w:rsidRPr="00EB33E3">
        <w:rPr>
          <w:rFonts w:ascii="Times New Roman" w:hAnsi="Times New Roman"/>
          <w:sz w:val="24"/>
        </w:rPr>
        <w:t>care costs.</w:t>
      </w:r>
    </w:p>
    <w:p w14:paraId="2034E01D" w14:textId="5208CA4D" w:rsidR="00A92621" w:rsidRPr="00EB33E3" w:rsidRDefault="00A92621" w:rsidP="00F0590D">
      <w:pPr>
        <w:numPr>
          <w:ilvl w:val="0"/>
          <w:numId w:val="33"/>
        </w:numPr>
        <w:spacing w:before="240" w:after="240" w:line="240" w:lineRule="auto"/>
        <w:contextualSpacing w:val="0"/>
        <w:rPr>
          <w:rFonts w:ascii="Times New Roman" w:hAnsi="Times New Roman" w:cs="Times New Roman"/>
          <w:sz w:val="24"/>
          <w:szCs w:val="24"/>
        </w:rPr>
      </w:pPr>
      <w:r w:rsidRPr="00EB33E3">
        <w:rPr>
          <w:rFonts w:ascii="Times New Roman" w:hAnsi="Times New Roman" w:cs="Times New Roman"/>
          <w:sz w:val="24"/>
          <w:szCs w:val="24"/>
        </w:rPr>
        <w:t xml:space="preserve">Ontario released </w:t>
      </w:r>
      <w:r w:rsidR="00A01039" w:rsidRPr="00EB33E3">
        <w:rPr>
          <w:rFonts w:ascii="Times New Roman" w:hAnsi="Times New Roman" w:cs="Times New Roman"/>
          <w:sz w:val="24"/>
          <w:szCs w:val="24"/>
        </w:rPr>
        <w:t xml:space="preserve">the </w:t>
      </w:r>
      <w:r w:rsidRPr="00EB33E3">
        <w:rPr>
          <w:rFonts w:ascii="Times New Roman" w:hAnsi="Times New Roman" w:cs="Times New Roman"/>
          <w:sz w:val="24"/>
          <w:szCs w:val="24"/>
        </w:rPr>
        <w:t xml:space="preserve">Renewed Early Years and </w:t>
      </w:r>
      <w:r w:rsidR="002E69A8" w:rsidRPr="00EB33E3">
        <w:rPr>
          <w:rFonts w:ascii="Times New Roman" w:hAnsi="Times New Roman" w:cs="Times New Roman"/>
          <w:sz w:val="24"/>
          <w:szCs w:val="24"/>
        </w:rPr>
        <w:t>Childcare</w:t>
      </w:r>
      <w:r w:rsidRPr="00EB33E3">
        <w:rPr>
          <w:rFonts w:ascii="Times New Roman" w:hAnsi="Times New Roman" w:cs="Times New Roman"/>
          <w:sz w:val="24"/>
          <w:szCs w:val="24"/>
        </w:rPr>
        <w:t xml:space="preserve"> Policy Framework</w:t>
      </w:r>
      <w:r w:rsidRPr="00EB33E3">
        <w:rPr>
          <w:rFonts w:ascii="Times New Roman" w:hAnsi="Times New Roman" w:cs="Times New Roman"/>
          <w:i/>
          <w:sz w:val="24"/>
          <w:szCs w:val="24"/>
        </w:rPr>
        <w:t xml:space="preserve">, </w:t>
      </w:r>
      <w:r w:rsidRPr="00EB33E3">
        <w:rPr>
          <w:rFonts w:ascii="Times New Roman" w:hAnsi="Times New Roman" w:cs="Times New Roman"/>
          <w:sz w:val="24"/>
          <w:szCs w:val="24"/>
        </w:rPr>
        <w:t xml:space="preserve">which supports increased access to the full continuum of early years and </w:t>
      </w:r>
      <w:r w:rsidR="002E69A8" w:rsidRPr="00EB33E3">
        <w:rPr>
          <w:rFonts w:ascii="Times New Roman" w:hAnsi="Times New Roman" w:cs="Times New Roman"/>
          <w:sz w:val="24"/>
          <w:szCs w:val="24"/>
        </w:rPr>
        <w:t>childcare</w:t>
      </w:r>
      <w:r w:rsidRPr="00EB33E3">
        <w:rPr>
          <w:rFonts w:ascii="Times New Roman" w:hAnsi="Times New Roman" w:cs="Times New Roman"/>
          <w:sz w:val="24"/>
          <w:szCs w:val="24"/>
        </w:rPr>
        <w:t xml:space="preserve"> programs and services for children aged 0-12. It sets a renewed vision and seven key areas of action, including increasing access to early years and </w:t>
      </w:r>
      <w:r w:rsidR="002E69A8" w:rsidRPr="00EB33E3">
        <w:rPr>
          <w:rFonts w:ascii="Times New Roman" w:hAnsi="Times New Roman" w:cs="Times New Roman"/>
          <w:sz w:val="24"/>
          <w:szCs w:val="24"/>
        </w:rPr>
        <w:t>childcare</w:t>
      </w:r>
      <w:r w:rsidRPr="00EB33E3">
        <w:rPr>
          <w:rFonts w:ascii="Times New Roman" w:hAnsi="Times New Roman" w:cs="Times New Roman"/>
          <w:sz w:val="24"/>
          <w:szCs w:val="24"/>
        </w:rPr>
        <w:t xml:space="preserve"> programs and services </w:t>
      </w:r>
      <w:r w:rsidR="00513CFB" w:rsidRPr="00EB33E3">
        <w:rPr>
          <w:rFonts w:ascii="Times New Roman" w:hAnsi="Times New Roman" w:cs="Times New Roman"/>
          <w:sz w:val="24"/>
          <w:szCs w:val="24"/>
        </w:rPr>
        <w:t xml:space="preserve">and a </w:t>
      </w:r>
      <w:r w:rsidRPr="00EB33E3">
        <w:rPr>
          <w:rFonts w:ascii="Times New Roman" w:hAnsi="Times New Roman" w:cs="Times New Roman"/>
          <w:sz w:val="24"/>
          <w:szCs w:val="24"/>
        </w:rPr>
        <w:t xml:space="preserve">commitment to help 100,000 more children aged 0-4 access licensed </w:t>
      </w:r>
      <w:r w:rsidR="002E69A8" w:rsidRPr="00EB33E3">
        <w:rPr>
          <w:rFonts w:ascii="Times New Roman" w:hAnsi="Times New Roman" w:cs="Times New Roman"/>
          <w:sz w:val="24"/>
          <w:szCs w:val="24"/>
        </w:rPr>
        <w:t>childcare</w:t>
      </w:r>
      <w:r w:rsidR="00F7021E" w:rsidRPr="00EB33E3">
        <w:rPr>
          <w:rFonts w:ascii="Times New Roman" w:hAnsi="Times New Roman" w:cs="Times New Roman"/>
          <w:sz w:val="24"/>
          <w:szCs w:val="24"/>
        </w:rPr>
        <w:t>.</w:t>
      </w:r>
    </w:p>
    <w:p w14:paraId="278679F3" w14:textId="77777777" w:rsidR="00276DE3" w:rsidRPr="00EB33E3" w:rsidRDefault="00276DE3" w:rsidP="00F0590D">
      <w:pPr>
        <w:pStyle w:val="ListParagraph"/>
        <w:numPr>
          <w:ilvl w:val="0"/>
          <w:numId w:val="33"/>
        </w:numPr>
        <w:spacing w:before="240" w:after="240" w:line="240" w:lineRule="auto"/>
        <w:contextualSpacing w:val="0"/>
        <w:rPr>
          <w:rFonts w:ascii="Times New Roman" w:hAnsi="Times New Roman"/>
          <w:sz w:val="24"/>
          <w:szCs w:val="24"/>
        </w:rPr>
      </w:pPr>
      <w:r w:rsidRPr="00EB33E3">
        <w:rPr>
          <w:rFonts w:ascii="Times New Roman" w:hAnsi="Times New Roman"/>
          <w:sz w:val="24"/>
        </w:rPr>
        <w:t>British</w:t>
      </w:r>
      <w:r w:rsidRPr="00EB33E3">
        <w:rPr>
          <w:rFonts w:ascii="Times New Roman" w:hAnsi="Times New Roman"/>
          <w:sz w:val="24"/>
          <w:szCs w:val="24"/>
        </w:rPr>
        <w:t xml:space="preserve"> Columbia has introduced a child care fee reduction initiative to decrease the cost of child care for parents.  </w:t>
      </w:r>
    </w:p>
    <w:p w14:paraId="608381E4" w14:textId="24DFE0B9" w:rsidR="00A92621" w:rsidRPr="00EB33E3" w:rsidRDefault="00A92621" w:rsidP="00F0590D">
      <w:pPr>
        <w:pStyle w:val="ListParagraph"/>
        <w:keepNext/>
        <w:numPr>
          <w:ilvl w:val="0"/>
          <w:numId w:val="8"/>
        </w:numPr>
        <w:spacing w:before="240" w:after="240" w:line="240" w:lineRule="auto"/>
        <w:contextualSpacing w:val="0"/>
        <w:rPr>
          <w:rFonts w:ascii="Times New Roman" w:hAnsi="Times New Roman"/>
          <w:sz w:val="24"/>
        </w:rPr>
      </w:pPr>
      <w:r w:rsidRPr="00EB33E3">
        <w:rPr>
          <w:rFonts w:ascii="Times New Roman" w:hAnsi="Times New Roman"/>
          <w:sz w:val="24"/>
        </w:rPr>
        <w:t xml:space="preserve">Improvement to </w:t>
      </w:r>
      <w:r w:rsidR="002E69A8" w:rsidRPr="00EB33E3">
        <w:rPr>
          <w:rFonts w:ascii="Times New Roman" w:hAnsi="Times New Roman"/>
          <w:sz w:val="24"/>
        </w:rPr>
        <w:t>childcare</w:t>
      </w:r>
      <w:r w:rsidRPr="00EB33E3">
        <w:rPr>
          <w:rFonts w:ascii="Times New Roman" w:hAnsi="Times New Roman"/>
          <w:sz w:val="24"/>
        </w:rPr>
        <w:t xml:space="preserve"> is also being done through training of </w:t>
      </w:r>
      <w:r w:rsidR="002E69A8" w:rsidRPr="00EB33E3">
        <w:rPr>
          <w:rFonts w:ascii="Times New Roman" w:hAnsi="Times New Roman"/>
          <w:sz w:val="24"/>
        </w:rPr>
        <w:t>childcare</w:t>
      </w:r>
      <w:r w:rsidRPr="00EB33E3">
        <w:rPr>
          <w:rFonts w:ascii="Times New Roman" w:hAnsi="Times New Roman"/>
          <w:sz w:val="24"/>
        </w:rPr>
        <w:t xml:space="preserve"> workers and improvement of working condition</w:t>
      </w:r>
      <w:r w:rsidR="00513CFB" w:rsidRPr="00EB33E3">
        <w:rPr>
          <w:rFonts w:ascii="Times New Roman" w:hAnsi="Times New Roman"/>
          <w:sz w:val="24"/>
        </w:rPr>
        <w:t>s</w:t>
      </w:r>
      <w:r w:rsidR="00350950">
        <w:rPr>
          <w:rFonts w:ascii="Times New Roman" w:hAnsi="Times New Roman"/>
          <w:sz w:val="24"/>
        </w:rPr>
        <w:t xml:space="preserve">, </w:t>
      </w:r>
      <w:r w:rsidR="00350950" w:rsidRPr="00F958A9">
        <w:rPr>
          <w:rFonts w:ascii="Times New Roman" w:hAnsi="Times New Roman"/>
          <w:sz w:val="24"/>
        </w:rPr>
        <w:t>notably:</w:t>
      </w:r>
    </w:p>
    <w:p w14:paraId="301AF573" w14:textId="2BE828D0" w:rsidR="002E69A8" w:rsidRPr="00EB33E3" w:rsidRDefault="00A92621" w:rsidP="00F0590D">
      <w:pPr>
        <w:pStyle w:val="ListParagraph"/>
        <w:numPr>
          <w:ilvl w:val="0"/>
          <w:numId w:val="34"/>
        </w:numPr>
        <w:spacing w:before="240" w:after="240" w:line="240" w:lineRule="auto"/>
        <w:contextualSpacing w:val="0"/>
        <w:rPr>
          <w:rFonts w:ascii="Times New Roman" w:hAnsi="Times New Roman"/>
          <w:sz w:val="24"/>
        </w:rPr>
      </w:pPr>
      <w:r w:rsidRPr="00EB33E3">
        <w:rPr>
          <w:rFonts w:ascii="Times New Roman" w:hAnsi="Times New Roman"/>
          <w:sz w:val="24"/>
        </w:rPr>
        <w:t>Yukon allocates yearly funding for an annual two-day professional development</w:t>
      </w:r>
      <w:r w:rsidR="00AB716D" w:rsidRPr="00EB33E3">
        <w:rPr>
          <w:rFonts w:ascii="Times New Roman" w:hAnsi="Times New Roman"/>
          <w:sz w:val="24"/>
        </w:rPr>
        <w:t xml:space="preserve"> </w:t>
      </w:r>
      <w:r w:rsidRPr="00EB33E3">
        <w:rPr>
          <w:rFonts w:ascii="Times New Roman" w:hAnsi="Times New Roman"/>
          <w:sz w:val="24"/>
        </w:rPr>
        <w:t>event to provide an opportunity for early childhood educators to share best practices and access training and professional development opportunities.</w:t>
      </w:r>
    </w:p>
    <w:p w14:paraId="5570B68B" w14:textId="77777777" w:rsidR="00701806" w:rsidRPr="00EB33E3" w:rsidRDefault="002E69A8" w:rsidP="00F0590D">
      <w:pPr>
        <w:pStyle w:val="ListParagraph"/>
        <w:numPr>
          <w:ilvl w:val="0"/>
          <w:numId w:val="34"/>
        </w:numPr>
        <w:spacing w:before="240" w:after="240" w:line="240" w:lineRule="auto"/>
        <w:contextualSpacing w:val="0"/>
        <w:rPr>
          <w:rFonts w:ascii="Times New Roman" w:hAnsi="Times New Roman"/>
          <w:sz w:val="24"/>
        </w:rPr>
      </w:pPr>
      <w:r w:rsidRPr="00EB33E3">
        <w:rPr>
          <w:rFonts w:ascii="Times New Roman" w:hAnsi="Times New Roman"/>
          <w:sz w:val="24"/>
        </w:rPr>
        <w:t>In Nova Scotia, childcare workers must obtain a classification based on their level of education and experience. Regulations were changed to allow experience and other education to be given equal weight with early childhood education degrees and diplomas</w:t>
      </w:r>
      <w:r w:rsidR="0099227A" w:rsidRPr="00EB33E3">
        <w:rPr>
          <w:rFonts w:ascii="Times New Roman" w:hAnsi="Times New Roman"/>
          <w:sz w:val="24"/>
        </w:rPr>
        <w:t>.</w:t>
      </w:r>
    </w:p>
    <w:p w14:paraId="15470CA7" w14:textId="60164959" w:rsidR="00423F14" w:rsidRPr="00EB33E3" w:rsidRDefault="005C3B82" w:rsidP="00F0590D">
      <w:pPr>
        <w:pStyle w:val="ListParagraph"/>
        <w:numPr>
          <w:ilvl w:val="0"/>
          <w:numId w:val="34"/>
        </w:numPr>
        <w:spacing w:before="240" w:after="240" w:line="240" w:lineRule="auto"/>
        <w:contextualSpacing w:val="0"/>
        <w:rPr>
          <w:rFonts w:ascii="Times New Roman" w:hAnsi="Times New Roman"/>
          <w:sz w:val="24"/>
        </w:rPr>
      </w:pPr>
      <w:r>
        <w:rPr>
          <w:rFonts w:ascii="Times New Roman" w:hAnsi="Times New Roman"/>
          <w:sz w:val="24"/>
        </w:rPr>
        <w:t xml:space="preserve">Québec’s </w:t>
      </w:r>
      <w:r w:rsidR="00701806" w:rsidRPr="00EB33E3">
        <w:rPr>
          <w:rFonts w:ascii="Times New Roman" w:hAnsi="Times New Roman"/>
          <w:sz w:val="24"/>
        </w:rPr>
        <w:t xml:space="preserve">Strategy for </w:t>
      </w:r>
      <w:r>
        <w:rPr>
          <w:rFonts w:ascii="Times New Roman" w:hAnsi="Times New Roman"/>
          <w:sz w:val="24"/>
        </w:rPr>
        <w:t>c</w:t>
      </w:r>
      <w:r w:rsidR="00701806" w:rsidRPr="00EB33E3">
        <w:rPr>
          <w:rFonts w:ascii="Times New Roman" w:hAnsi="Times New Roman"/>
          <w:sz w:val="24"/>
        </w:rPr>
        <w:t xml:space="preserve">hildren </w:t>
      </w:r>
      <w:r>
        <w:rPr>
          <w:rFonts w:ascii="Times New Roman" w:hAnsi="Times New Roman"/>
          <w:sz w:val="24"/>
        </w:rPr>
        <w:t>f</w:t>
      </w:r>
      <w:r w:rsidR="00701806" w:rsidRPr="00EB33E3">
        <w:rPr>
          <w:rFonts w:ascii="Times New Roman" w:hAnsi="Times New Roman"/>
          <w:sz w:val="24"/>
        </w:rPr>
        <w:t xml:space="preserve">rom </w:t>
      </w:r>
      <w:r>
        <w:rPr>
          <w:rFonts w:ascii="Times New Roman" w:hAnsi="Times New Roman"/>
          <w:sz w:val="24"/>
        </w:rPr>
        <w:t>b</w:t>
      </w:r>
      <w:r w:rsidR="00701806" w:rsidRPr="00EB33E3">
        <w:rPr>
          <w:rFonts w:ascii="Times New Roman" w:hAnsi="Times New Roman"/>
          <w:sz w:val="24"/>
        </w:rPr>
        <w:t xml:space="preserve">irth to </w:t>
      </w:r>
      <w:r>
        <w:rPr>
          <w:rFonts w:ascii="Times New Roman" w:hAnsi="Times New Roman"/>
          <w:sz w:val="24"/>
        </w:rPr>
        <w:t>a</w:t>
      </w:r>
      <w:r w:rsidR="00701806" w:rsidRPr="00EB33E3">
        <w:rPr>
          <w:rFonts w:ascii="Times New Roman" w:hAnsi="Times New Roman"/>
          <w:sz w:val="24"/>
        </w:rPr>
        <w:t>ge 8</w:t>
      </w:r>
      <w:r>
        <w:rPr>
          <w:rFonts w:ascii="Times New Roman" w:hAnsi="Times New Roman"/>
          <w:sz w:val="24"/>
        </w:rPr>
        <w:t>, “</w:t>
      </w:r>
      <w:r w:rsidRPr="00EB33E3">
        <w:rPr>
          <w:rFonts w:ascii="Times New Roman" w:hAnsi="Times New Roman"/>
          <w:sz w:val="24"/>
        </w:rPr>
        <w:t xml:space="preserve">It’s </w:t>
      </w:r>
      <w:r w:rsidR="00A9292A">
        <w:rPr>
          <w:rFonts w:ascii="Times New Roman" w:hAnsi="Times New Roman"/>
          <w:sz w:val="24"/>
        </w:rPr>
        <w:t>a</w:t>
      </w:r>
      <w:r w:rsidRPr="00EB33E3">
        <w:rPr>
          <w:rFonts w:ascii="Times New Roman" w:hAnsi="Times New Roman"/>
          <w:sz w:val="24"/>
        </w:rPr>
        <w:t xml:space="preserve">ll </w:t>
      </w:r>
      <w:r w:rsidR="00A9292A">
        <w:rPr>
          <w:rFonts w:ascii="Times New Roman" w:hAnsi="Times New Roman"/>
          <w:sz w:val="24"/>
        </w:rPr>
        <w:t>a</w:t>
      </w:r>
      <w:r w:rsidRPr="00EB33E3">
        <w:rPr>
          <w:rFonts w:ascii="Times New Roman" w:hAnsi="Times New Roman"/>
          <w:sz w:val="24"/>
        </w:rPr>
        <w:t xml:space="preserve">bout the </w:t>
      </w:r>
      <w:r w:rsidR="00A9292A">
        <w:rPr>
          <w:rFonts w:ascii="Times New Roman" w:hAnsi="Times New Roman"/>
          <w:sz w:val="24"/>
        </w:rPr>
        <w:t>c</w:t>
      </w:r>
      <w:r w:rsidRPr="00EB33E3">
        <w:rPr>
          <w:rFonts w:ascii="Times New Roman" w:hAnsi="Times New Roman"/>
          <w:sz w:val="24"/>
        </w:rPr>
        <w:t>hildren</w:t>
      </w:r>
      <w:r>
        <w:rPr>
          <w:rFonts w:ascii="Times New Roman" w:hAnsi="Times New Roman"/>
          <w:sz w:val="24"/>
        </w:rPr>
        <w:t>”</w:t>
      </w:r>
      <w:r w:rsidR="00701806" w:rsidRPr="00EB33E3">
        <w:rPr>
          <w:rFonts w:ascii="Times New Roman" w:hAnsi="Times New Roman"/>
          <w:sz w:val="24"/>
        </w:rPr>
        <w:t xml:space="preserve">, launched in January 2018, </w:t>
      </w:r>
      <w:r>
        <w:rPr>
          <w:rFonts w:ascii="Times New Roman" w:hAnsi="Times New Roman"/>
          <w:sz w:val="24"/>
        </w:rPr>
        <w:t>as well as</w:t>
      </w:r>
      <w:r w:rsidRPr="00EB33E3">
        <w:rPr>
          <w:rFonts w:ascii="Times New Roman" w:hAnsi="Times New Roman"/>
          <w:sz w:val="24"/>
        </w:rPr>
        <w:t xml:space="preserve"> </w:t>
      </w:r>
      <w:r w:rsidR="00A9292A">
        <w:rPr>
          <w:rFonts w:ascii="Times New Roman" w:hAnsi="Times New Roman"/>
          <w:sz w:val="24"/>
        </w:rPr>
        <w:t>its</w:t>
      </w:r>
      <w:r w:rsidR="00A9292A" w:rsidRPr="00EB33E3">
        <w:rPr>
          <w:rFonts w:ascii="Times New Roman" w:hAnsi="Times New Roman"/>
          <w:sz w:val="24"/>
        </w:rPr>
        <w:t xml:space="preserve"> </w:t>
      </w:r>
      <w:r w:rsidR="00701806" w:rsidRPr="00A9292A">
        <w:rPr>
          <w:rFonts w:ascii="Times New Roman" w:hAnsi="Times New Roman"/>
          <w:i/>
          <w:sz w:val="24"/>
        </w:rPr>
        <w:t>Act to improve the education quality and foster the harmonious development of educational childcare services</w:t>
      </w:r>
      <w:r w:rsidR="00701806" w:rsidRPr="00EB33E3">
        <w:rPr>
          <w:rFonts w:ascii="Times New Roman" w:hAnsi="Times New Roman"/>
          <w:sz w:val="24"/>
        </w:rPr>
        <w:t xml:space="preserve">, adopted in December 2017, </w:t>
      </w:r>
      <w:r w:rsidR="00A9292A">
        <w:rPr>
          <w:rFonts w:ascii="Times New Roman" w:hAnsi="Times New Roman"/>
          <w:sz w:val="24"/>
        </w:rPr>
        <w:t>will enable</w:t>
      </w:r>
      <w:r w:rsidR="00A9292A" w:rsidRPr="00EB33E3">
        <w:rPr>
          <w:rFonts w:ascii="Times New Roman" w:hAnsi="Times New Roman"/>
          <w:sz w:val="24"/>
        </w:rPr>
        <w:t xml:space="preserve"> </w:t>
      </w:r>
      <w:r w:rsidR="00535421" w:rsidRPr="00EB33E3">
        <w:rPr>
          <w:rFonts w:ascii="Times New Roman" w:hAnsi="Times New Roman"/>
          <w:sz w:val="24"/>
        </w:rPr>
        <w:t>n</w:t>
      </w:r>
      <w:r w:rsidR="00701806" w:rsidRPr="00EB33E3">
        <w:rPr>
          <w:rFonts w:ascii="Times New Roman" w:hAnsi="Times New Roman"/>
          <w:sz w:val="24"/>
        </w:rPr>
        <w:t xml:space="preserve">ew measures </w:t>
      </w:r>
      <w:r w:rsidR="00A9292A">
        <w:rPr>
          <w:rFonts w:ascii="Times New Roman" w:hAnsi="Times New Roman"/>
          <w:sz w:val="24"/>
        </w:rPr>
        <w:t xml:space="preserve">to be implemented </w:t>
      </w:r>
      <w:r w:rsidR="00FD2625">
        <w:rPr>
          <w:rFonts w:ascii="Times New Roman" w:hAnsi="Times New Roman"/>
          <w:sz w:val="24"/>
        </w:rPr>
        <w:t>that will i</w:t>
      </w:r>
      <w:r w:rsidR="00C14E5F">
        <w:rPr>
          <w:rFonts w:ascii="Times New Roman" w:hAnsi="Times New Roman"/>
          <w:sz w:val="24"/>
        </w:rPr>
        <w:t>mprove the quality of education</w:t>
      </w:r>
      <w:r w:rsidR="00701806" w:rsidRPr="00EB33E3">
        <w:rPr>
          <w:rFonts w:ascii="Times New Roman" w:hAnsi="Times New Roman"/>
          <w:sz w:val="24"/>
        </w:rPr>
        <w:t xml:space="preserve">. </w:t>
      </w:r>
    </w:p>
    <w:p w14:paraId="269AF399" w14:textId="77777777" w:rsidR="00FA76E4" w:rsidRPr="001049BF" w:rsidRDefault="00853AA1" w:rsidP="00F0590D">
      <w:pPr>
        <w:pStyle w:val="Heading1"/>
        <w:spacing w:after="240" w:line="240" w:lineRule="auto"/>
        <w:contextualSpacing w:val="0"/>
        <w:rPr>
          <w:rFonts w:cs="Times New Roman"/>
          <w:sz w:val="28"/>
        </w:rPr>
      </w:pPr>
      <w:r w:rsidRPr="001049BF">
        <w:rPr>
          <w:rFonts w:cs="Times New Roman"/>
          <w:sz w:val="28"/>
        </w:rPr>
        <w:t xml:space="preserve">Special </w:t>
      </w:r>
      <w:r w:rsidRPr="001049BF">
        <w:rPr>
          <w:sz w:val="28"/>
        </w:rPr>
        <w:t>P</w:t>
      </w:r>
      <w:r w:rsidR="00031DD3" w:rsidRPr="001049BF">
        <w:rPr>
          <w:sz w:val="28"/>
        </w:rPr>
        <w:t>rotection</w:t>
      </w:r>
      <w:r w:rsidR="00031DD3" w:rsidRPr="001049BF">
        <w:rPr>
          <w:rFonts w:cs="Times New Roman"/>
          <w:sz w:val="28"/>
        </w:rPr>
        <w:t xml:space="preserve"> Measures</w:t>
      </w:r>
    </w:p>
    <w:p w14:paraId="217FEAAF" w14:textId="77777777" w:rsidR="00FA76E4" w:rsidRPr="001049BF" w:rsidRDefault="00613EB5" w:rsidP="00F0590D">
      <w:pPr>
        <w:pStyle w:val="Heading2"/>
        <w:spacing w:before="240" w:after="240" w:line="240" w:lineRule="auto"/>
        <w:contextualSpacing w:val="0"/>
        <w:rPr>
          <w:rFonts w:cs="Times New Roman"/>
          <w:b/>
          <w:sz w:val="24"/>
        </w:rPr>
      </w:pPr>
      <w:r w:rsidRPr="001049BF">
        <w:rPr>
          <w:rFonts w:cs="Times New Roman"/>
          <w:b/>
          <w:sz w:val="24"/>
        </w:rPr>
        <w:t>Asylum-seeking and refuge</w:t>
      </w:r>
      <w:r w:rsidR="000060B2" w:rsidRPr="001049BF">
        <w:rPr>
          <w:rFonts w:cs="Times New Roman"/>
          <w:b/>
          <w:sz w:val="24"/>
        </w:rPr>
        <w:t>e</w:t>
      </w:r>
      <w:r w:rsidRPr="001049BF">
        <w:rPr>
          <w:rFonts w:cs="Times New Roman"/>
          <w:b/>
          <w:sz w:val="24"/>
        </w:rPr>
        <w:t xml:space="preserve"> children</w:t>
      </w:r>
    </w:p>
    <w:p w14:paraId="13664DD4" w14:textId="2793193F" w:rsidR="0071692E" w:rsidRPr="00EB33E3" w:rsidRDefault="006C0A01" w:rsidP="00F0590D">
      <w:pPr>
        <w:pStyle w:val="ListParagraph"/>
        <w:numPr>
          <w:ilvl w:val="0"/>
          <w:numId w:val="8"/>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 xml:space="preserve">Canada remains committed to providing protection to refugees, and takes </w:t>
      </w:r>
      <w:r w:rsidR="0071692E" w:rsidRPr="00EB33E3">
        <w:rPr>
          <w:rFonts w:ascii="Times New Roman" w:hAnsi="Times New Roman"/>
          <w:sz w:val="24"/>
          <w:szCs w:val="24"/>
        </w:rPr>
        <w:t>concrete measures to ensure that child refugee claimants have appropriate care and protection</w:t>
      </w:r>
      <w:r w:rsidRPr="00EB33E3">
        <w:rPr>
          <w:rFonts w:ascii="Times New Roman" w:hAnsi="Times New Roman"/>
          <w:sz w:val="24"/>
          <w:szCs w:val="24"/>
        </w:rPr>
        <w:t xml:space="preserve"> when they arrive in Canada</w:t>
      </w:r>
      <w:r w:rsidR="0071692E" w:rsidRPr="00EB33E3">
        <w:rPr>
          <w:rFonts w:ascii="Times New Roman" w:hAnsi="Times New Roman"/>
          <w:sz w:val="24"/>
          <w:szCs w:val="24"/>
        </w:rPr>
        <w:t xml:space="preserve">. </w:t>
      </w:r>
      <w:r w:rsidR="002F731B">
        <w:rPr>
          <w:rFonts w:ascii="Times New Roman" w:hAnsi="Times New Roman"/>
          <w:sz w:val="24"/>
          <w:szCs w:val="24"/>
        </w:rPr>
        <w:t>Child protection measures include</w:t>
      </w:r>
      <w:r w:rsidR="00442A34" w:rsidRPr="00442A34">
        <w:rPr>
          <w:color w:val="FF0000"/>
          <w:lang w:val="en-US"/>
        </w:rPr>
        <w:t xml:space="preserve"> </w:t>
      </w:r>
      <w:r w:rsidR="00442A34" w:rsidRPr="00E84AAD">
        <w:rPr>
          <w:rFonts w:ascii="Times New Roman" w:hAnsi="Times New Roman"/>
          <w:sz w:val="24"/>
          <w:szCs w:val="24"/>
          <w:lang w:val="en-US"/>
        </w:rPr>
        <w:t>assigning a designated representative to assist the child in asylum proceedings, priority processing of claims, and notification of child protection authorities</w:t>
      </w:r>
      <w:r w:rsidR="00E84AAD">
        <w:rPr>
          <w:rFonts w:ascii="Times New Roman" w:hAnsi="Times New Roman"/>
          <w:sz w:val="24"/>
          <w:szCs w:val="24"/>
          <w:lang w:val="en-US"/>
        </w:rPr>
        <w:t xml:space="preserve"> </w:t>
      </w:r>
      <w:r w:rsidR="0071692E" w:rsidRPr="00E84AAD">
        <w:rPr>
          <w:rFonts w:ascii="Times New Roman" w:hAnsi="Times New Roman"/>
          <w:sz w:val="24"/>
          <w:szCs w:val="24"/>
        </w:rPr>
        <w:t xml:space="preserve">when </w:t>
      </w:r>
      <w:r w:rsidR="0071692E" w:rsidRPr="00EB33E3">
        <w:rPr>
          <w:rFonts w:ascii="Times New Roman" w:hAnsi="Times New Roman"/>
          <w:sz w:val="24"/>
          <w:szCs w:val="24"/>
        </w:rPr>
        <w:t>there is any suspected risk to the welfare of a minor, or if a minor is unaccompanied. The</w:t>
      </w:r>
      <w:r w:rsidR="00E12477">
        <w:rPr>
          <w:rFonts w:ascii="Times New Roman" w:hAnsi="Times New Roman"/>
          <w:sz w:val="24"/>
          <w:szCs w:val="24"/>
        </w:rPr>
        <w:t> </w:t>
      </w:r>
      <w:r w:rsidR="0071692E" w:rsidRPr="00EB33E3">
        <w:rPr>
          <w:rFonts w:ascii="Times New Roman" w:hAnsi="Times New Roman"/>
          <w:sz w:val="24"/>
          <w:szCs w:val="24"/>
        </w:rPr>
        <w:t xml:space="preserve">Interim Federal Health Program provides limited, temporary coverage of health-care benefits for eligible beneficiaries, including child refugee claimants. </w:t>
      </w:r>
    </w:p>
    <w:p w14:paraId="56C472FD" w14:textId="28048E06" w:rsidR="00FA76E4" w:rsidRPr="00EB33E3" w:rsidRDefault="00692C72" w:rsidP="00F0590D">
      <w:pPr>
        <w:spacing w:before="240" w:after="240" w:line="240" w:lineRule="auto"/>
        <w:contextualSpacing w:val="0"/>
        <w:rPr>
          <w:rFonts w:ascii="Times New Roman" w:hAnsi="Times New Roman" w:cs="Times New Roman"/>
          <w:i/>
          <w:sz w:val="24"/>
          <w:szCs w:val="24"/>
        </w:rPr>
      </w:pPr>
      <w:r w:rsidRPr="00EB33E3">
        <w:rPr>
          <w:rStyle w:val="CommentReference"/>
          <w:rFonts w:ascii="Times New Roman" w:hAnsi="Times New Roman" w:cs="Times New Roman"/>
          <w:b/>
          <w:i/>
          <w:sz w:val="24"/>
          <w:szCs w:val="24"/>
        </w:rPr>
        <w:t>CRC/C/CAN/CO/3-4</w:t>
      </w:r>
      <w:r w:rsidRPr="00EB33E3">
        <w:rPr>
          <w:rFonts w:ascii="Times New Roman" w:hAnsi="Times New Roman" w:cs="Times New Roman"/>
          <w:b/>
          <w:i/>
          <w:sz w:val="24"/>
          <w:szCs w:val="24"/>
          <w:lang w:val="en-US"/>
        </w:rPr>
        <w:t xml:space="preserve">, </w:t>
      </w:r>
      <w:r w:rsidR="00FA76E4" w:rsidRPr="00EB33E3">
        <w:rPr>
          <w:rFonts w:ascii="Times New Roman" w:hAnsi="Times New Roman" w:cs="Times New Roman"/>
          <w:b/>
          <w:i/>
          <w:sz w:val="24"/>
          <w:szCs w:val="24"/>
          <w:lang w:val="en-US"/>
        </w:rPr>
        <w:t xml:space="preserve">para. </w:t>
      </w:r>
      <w:r w:rsidR="00FA76E4" w:rsidRPr="00EB33E3">
        <w:rPr>
          <w:rFonts w:ascii="Times New Roman" w:hAnsi="Times New Roman" w:cs="Times New Roman"/>
          <w:b/>
          <w:i/>
          <w:sz w:val="24"/>
          <w:szCs w:val="24"/>
        </w:rPr>
        <w:t>74</w:t>
      </w:r>
      <w:r w:rsidR="00881A03" w:rsidRPr="00EB33E3">
        <w:rPr>
          <w:rFonts w:ascii="Times New Roman" w:hAnsi="Times New Roman" w:cs="Times New Roman"/>
          <w:b/>
          <w:i/>
          <w:sz w:val="24"/>
          <w:szCs w:val="24"/>
        </w:rPr>
        <w:t>(a)</w:t>
      </w:r>
    </w:p>
    <w:p w14:paraId="497C3DDC" w14:textId="780289A8" w:rsidR="0071692E" w:rsidRPr="00EB33E3" w:rsidRDefault="00631A5E" w:rsidP="00F0590D">
      <w:pPr>
        <w:pStyle w:val="ListParagraph"/>
        <w:numPr>
          <w:ilvl w:val="0"/>
          <w:numId w:val="8"/>
        </w:numPr>
        <w:spacing w:before="240" w:after="240" w:line="240" w:lineRule="auto"/>
        <w:contextualSpacing w:val="0"/>
        <w:rPr>
          <w:rFonts w:ascii="Times New Roman" w:hAnsi="Times New Roman"/>
          <w:sz w:val="24"/>
          <w:szCs w:val="24"/>
          <w:lang w:val="en"/>
        </w:rPr>
      </w:pPr>
      <w:r w:rsidRPr="00EB33E3">
        <w:rPr>
          <w:rFonts w:ascii="Times New Roman" w:hAnsi="Times New Roman"/>
          <w:sz w:val="24"/>
          <w:szCs w:val="24"/>
        </w:rPr>
        <w:t xml:space="preserve">Canada is committed to keeping minors out of immigration detention as much as possible, and to keeping families together. Detention is always used as a last resort, in extremely limited circumstances, </w:t>
      </w:r>
      <w:r w:rsidR="009351FA" w:rsidRPr="00EB33E3">
        <w:rPr>
          <w:rFonts w:ascii="Times New Roman" w:hAnsi="Times New Roman"/>
          <w:sz w:val="24"/>
          <w:szCs w:val="24"/>
        </w:rPr>
        <w:t xml:space="preserve">for as short a time as possible, </w:t>
      </w:r>
      <w:r w:rsidRPr="00EB33E3">
        <w:rPr>
          <w:rFonts w:ascii="Times New Roman" w:hAnsi="Times New Roman"/>
          <w:sz w:val="24"/>
          <w:szCs w:val="24"/>
        </w:rPr>
        <w:t>and only after appropriate alternatives are determined to be unsuitable or unavailable.</w:t>
      </w:r>
      <w:r w:rsidR="009351FA" w:rsidRPr="00EB33E3">
        <w:rPr>
          <w:rFonts w:ascii="Times New Roman" w:hAnsi="Times New Roman"/>
          <w:sz w:val="24"/>
          <w:szCs w:val="24"/>
        </w:rPr>
        <w:t xml:space="preserve"> A</w:t>
      </w:r>
      <w:r w:rsidR="0051604C" w:rsidRPr="00EB33E3">
        <w:rPr>
          <w:rFonts w:ascii="Times New Roman" w:hAnsi="Times New Roman"/>
          <w:sz w:val="24"/>
          <w:szCs w:val="24"/>
        </w:rPr>
        <w:t xml:space="preserve"> Ministerial Directive</w:t>
      </w:r>
      <w:r w:rsidR="009351FA" w:rsidRPr="00EB33E3">
        <w:rPr>
          <w:rFonts w:ascii="Times New Roman" w:hAnsi="Times New Roman"/>
          <w:sz w:val="24"/>
          <w:szCs w:val="24"/>
        </w:rPr>
        <w:t xml:space="preserve"> issued</w:t>
      </w:r>
      <w:r w:rsidRPr="00EB33E3">
        <w:rPr>
          <w:rFonts w:ascii="Times New Roman" w:hAnsi="Times New Roman"/>
          <w:sz w:val="24"/>
          <w:szCs w:val="24"/>
        </w:rPr>
        <w:t xml:space="preserve"> in November 2017</w:t>
      </w:r>
      <w:r w:rsidR="00165976" w:rsidRPr="00EB33E3">
        <w:rPr>
          <w:rFonts w:ascii="Times New Roman" w:hAnsi="Times New Roman"/>
          <w:sz w:val="24"/>
          <w:szCs w:val="24"/>
        </w:rPr>
        <w:t xml:space="preserve"> </w:t>
      </w:r>
      <w:r w:rsidRPr="00EB33E3">
        <w:rPr>
          <w:rFonts w:ascii="Times New Roman" w:hAnsi="Times New Roman"/>
          <w:bCs/>
          <w:sz w:val="24"/>
          <w:szCs w:val="24"/>
        </w:rPr>
        <w:t>makes clear that the best interests of the child must be a primary consideration.</w:t>
      </w:r>
      <w:r w:rsidRPr="00EB33E3">
        <w:rPr>
          <w:rFonts w:ascii="Times New Roman" w:hAnsi="Times New Roman"/>
          <w:b/>
          <w:bCs/>
          <w:sz w:val="24"/>
          <w:szCs w:val="24"/>
        </w:rPr>
        <w:t xml:space="preserve"> </w:t>
      </w:r>
      <w:r w:rsidRPr="00EB33E3">
        <w:rPr>
          <w:rFonts w:ascii="Times New Roman" w:hAnsi="Times New Roman"/>
          <w:sz w:val="24"/>
          <w:szCs w:val="24"/>
        </w:rPr>
        <w:t xml:space="preserve">The </w:t>
      </w:r>
      <w:r w:rsidRPr="00062E18">
        <w:rPr>
          <w:rFonts w:ascii="Times New Roman" w:hAnsi="Times New Roman"/>
          <w:iCs/>
          <w:sz w:val="24"/>
          <w:szCs w:val="24"/>
          <w:lang w:val="en"/>
        </w:rPr>
        <w:t>National Directive for the Detention or Housing of Minors</w:t>
      </w:r>
      <w:r w:rsidRPr="00EB33E3">
        <w:rPr>
          <w:rFonts w:ascii="Times New Roman" w:hAnsi="Times New Roman"/>
          <w:i/>
          <w:iCs/>
          <w:sz w:val="24"/>
          <w:szCs w:val="24"/>
          <w:lang w:val="en"/>
        </w:rPr>
        <w:t xml:space="preserve"> </w:t>
      </w:r>
      <w:r w:rsidRPr="00EB33E3">
        <w:rPr>
          <w:rFonts w:ascii="Times New Roman" w:hAnsi="Times New Roman"/>
          <w:iCs/>
          <w:sz w:val="24"/>
          <w:szCs w:val="24"/>
          <w:lang w:val="en"/>
        </w:rPr>
        <w:t xml:space="preserve">was released simultaneously to </w:t>
      </w:r>
      <w:r w:rsidRPr="00EB33E3">
        <w:rPr>
          <w:rFonts w:ascii="Times New Roman" w:hAnsi="Times New Roman"/>
          <w:sz w:val="24"/>
          <w:szCs w:val="24"/>
          <w:lang w:val="en"/>
        </w:rPr>
        <w:t xml:space="preserve">guide </w:t>
      </w:r>
      <w:r w:rsidR="00220D7A">
        <w:rPr>
          <w:rFonts w:ascii="Times New Roman" w:hAnsi="Times New Roman"/>
          <w:sz w:val="24"/>
          <w:szCs w:val="24"/>
          <w:lang w:val="en"/>
        </w:rPr>
        <w:t>b</w:t>
      </w:r>
      <w:r w:rsidR="00462938" w:rsidRPr="00EB33E3">
        <w:rPr>
          <w:rFonts w:ascii="Times New Roman" w:hAnsi="Times New Roman"/>
          <w:sz w:val="24"/>
          <w:szCs w:val="24"/>
          <w:lang w:val="en"/>
        </w:rPr>
        <w:t xml:space="preserve">order </w:t>
      </w:r>
      <w:r w:rsidRPr="00EB33E3">
        <w:rPr>
          <w:rFonts w:ascii="Times New Roman" w:hAnsi="Times New Roman"/>
          <w:sz w:val="24"/>
          <w:szCs w:val="24"/>
          <w:lang w:val="en"/>
        </w:rPr>
        <w:t xml:space="preserve">officers in making detention decisions to achieve better and consistent outcomes for minors. </w:t>
      </w:r>
    </w:p>
    <w:p w14:paraId="3E5DF49E" w14:textId="77777777" w:rsidR="001B62D1" w:rsidRPr="00EB33E3" w:rsidRDefault="00692C72" w:rsidP="00E12477">
      <w:pPr>
        <w:keepNext/>
        <w:spacing w:before="240" w:after="240" w:line="240" w:lineRule="auto"/>
        <w:contextualSpacing w:val="0"/>
        <w:rPr>
          <w:rFonts w:ascii="Times New Roman" w:hAnsi="Times New Roman" w:cs="Times New Roman"/>
          <w:i/>
          <w:sz w:val="24"/>
          <w:szCs w:val="24"/>
        </w:rPr>
      </w:pPr>
      <w:r w:rsidRPr="00EB33E3">
        <w:rPr>
          <w:rStyle w:val="CommentReference"/>
          <w:rFonts w:ascii="Times New Roman" w:hAnsi="Times New Roman" w:cs="Times New Roman"/>
          <w:b/>
          <w:i/>
          <w:sz w:val="24"/>
          <w:szCs w:val="24"/>
        </w:rPr>
        <w:t>CRC/C/CAN/CO/3-4</w:t>
      </w:r>
      <w:r w:rsidRPr="00EB33E3">
        <w:rPr>
          <w:rFonts w:ascii="Times New Roman" w:hAnsi="Times New Roman" w:cs="Times New Roman"/>
          <w:b/>
          <w:i/>
          <w:sz w:val="24"/>
          <w:szCs w:val="24"/>
          <w:lang w:val="en-US"/>
        </w:rPr>
        <w:t xml:space="preserve">, </w:t>
      </w:r>
      <w:r w:rsidR="0071692E" w:rsidRPr="00EB33E3">
        <w:rPr>
          <w:rFonts w:ascii="Times New Roman" w:hAnsi="Times New Roman" w:cs="Times New Roman"/>
          <w:b/>
          <w:i/>
          <w:sz w:val="24"/>
          <w:szCs w:val="24"/>
          <w:lang w:val="en-US"/>
        </w:rPr>
        <w:t xml:space="preserve">para. </w:t>
      </w:r>
      <w:r w:rsidR="0071692E" w:rsidRPr="00EB33E3">
        <w:rPr>
          <w:rFonts w:ascii="Times New Roman" w:hAnsi="Times New Roman" w:cs="Times New Roman"/>
          <w:b/>
          <w:i/>
          <w:sz w:val="24"/>
          <w:szCs w:val="24"/>
        </w:rPr>
        <w:t>74(d</w:t>
      </w:r>
      <w:r w:rsidR="004247D7" w:rsidRPr="00EB33E3">
        <w:rPr>
          <w:rFonts w:ascii="Times New Roman" w:hAnsi="Times New Roman" w:cs="Times New Roman"/>
          <w:b/>
          <w:i/>
          <w:sz w:val="24"/>
          <w:szCs w:val="24"/>
        </w:rPr>
        <w:t>)</w:t>
      </w:r>
      <w:r w:rsidR="00C23996" w:rsidRPr="00EB33E3">
        <w:rPr>
          <w:rFonts w:ascii="Times New Roman" w:hAnsi="Times New Roman" w:cs="Times New Roman"/>
          <w:b/>
          <w:i/>
          <w:sz w:val="24"/>
          <w:szCs w:val="24"/>
        </w:rPr>
        <w:t>; CRC/C/OPAC/CAN/CO/1, para. 13</w:t>
      </w:r>
    </w:p>
    <w:p w14:paraId="4EE3A794" w14:textId="77777777" w:rsidR="00E84AAD" w:rsidRPr="00E84AAD" w:rsidRDefault="006C0A01" w:rsidP="00E84AAD">
      <w:pPr>
        <w:pStyle w:val="ListParagraph"/>
        <w:numPr>
          <w:ilvl w:val="0"/>
          <w:numId w:val="8"/>
        </w:numPr>
        <w:spacing w:before="240" w:after="240" w:line="240" w:lineRule="auto"/>
        <w:contextualSpacing w:val="0"/>
        <w:rPr>
          <w:rFonts w:ascii="Times New Roman" w:hAnsi="Times New Roman"/>
          <w:color w:val="1F497D"/>
          <w:sz w:val="24"/>
          <w:szCs w:val="24"/>
        </w:rPr>
      </w:pPr>
      <w:r w:rsidRPr="00EB33E3">
        <w:rPr>
          <w:rFonts w:ascii="Times New Roman" w:hAnsi="Times New Roman"/>
          <w:sz w:val="24"/>
          <w:szCs w:val="24"/>
        </w:rPr>
        <w:t xml:space="preserve">The Government of Canada has been </w:t>
      </w:r>
      <w:r w:rsidR="00462938" w:rsidRPr="00EB33E3">
        <w:rPr>
          <w:rFonts w:ascii="Times New Roman" w:hAnsi="Times New Roman"/>
          <w:sz w:val="24"/>
          <w:szCs w:val="24"/>
        </w:rPr>
        <w:t>working</w:t>
      </w:r>
      <w:r w:rsidR="00613EB5" w:rsidRPr="00EB33E3">
        <w:rPr>
          <w:rFonts w:ascii="Times New Roman" w:hAnsi="Times New Roman"/>
          <w:sz w:val="24"/>
          <w:szCs w:val="24"/>
        </w:rPr>
        <w:t xml:space="preserve"> to improve efficiency in immigration and refugee processes involving children. For example, the Immigration an</w:t>
      </w:r>
      <w:r w:rsidR="00D0489F" w:rsidRPr="00EB33E3">
        <w:rPr>
          <w:rFonts w:ascii="Times New Roman" w:hAnsi="Times New Roman"/>
          <w:sz w:val="24"/>
          <w:szCs w:val="24"/>
        </w:rPr>
        <w:t xml:space="preserve">d Refugee Board prioritizes </w:t>
      </w:r>
      <w:r w:rsidR="00613EB5" w:rsidRPr="00EB33E3">
        <w:rPr>
          <w:rFonts w:ascii="Times New Roman" w:hAnsi="Times New Roman"/>
          <w:sz w:val="24"/>
          <w:szCs w:val="24"/>
        </w:rPr>
        <w:t>refugee claims and detention review hearings i</w:t>
      </w:r>
      <w:r w:rsidR="001B6EE4" w:rsidRPr="00EB33E3">
        <w:rPr>
          <w:rFonts w:ascii="Times New Roman" w:hAnsi="Times New Roman"/>
          <w:sz w:val="24"/>
          <w:szCs w:val="24"/>
        </w:rPr>
        <w:t>nvolving unaccompanied minors</w:t>
      </w:r>
      <w:r w:rsidR="006D2407" w:rsidRPr="00EB33E3">
        <w:rPr>
          <w:rFonts w:ascii="Times New Roman" w:hAnsi="Times New Roman"/>
          <w:sz w:val="24"/>
          <w:szCs w:val="24"/>
        </w:rPr>
        <w:t>.</w:t>
      </w:r>
      <w:r w:rsidR="001B6EE4" w:rsidRPr="00EB33E3">
        <w:rPr>
          <w:rFonts w:ascii="Times New Roman" w:hAnsi="Times New Roman"/>
          <w:sz w:val="24"/>
          <w:szCs w:val="24"/>
        </w:rPr>
        <w:t xml:space="preserve"> </w:t>
      </w:r>
    </w:p>
    <w:p w14:paraId="4F2760C7" w14:textId="32047F89" w:rsidR="00310972" w:rsidRPr="00E84AAD" w:rsidRDefault="00310972" w:rsidP="00E84AAD">
      <w:pPr>
        <w:pStyle w:val="ListParagraph"/>
        <w:numPr>
          <w:ilvl w:val="0"/>
          <w:numId w:val="8"/>
        </w:numPr>
        <w:spacing w:before="240" w:after="240" w:line="240" w:lineRule="auto"/>
        <w:contextualSpacing w:val="0"/>
        <w:rPr>
          <w:rFonts w:ascii="Times New Roman" w:hAnsi="Times New Roman"/>
          <w:sz w:val="24"/>
          <w:szCs w:val="24"/>
        </w:rPr>
      </w:pPr>
      <w:r w:rsidRPr="00E84AAD">
        <w:rPr>
          <w:rFonts w:ascii="Times New Roman" w:hAnsi="Times New Roman"/>
          <w:sz w:val="24"/>
          <w:szCs w:val="24"/>
        </w:rPr>
        <w:t>Canada’s Settlement Program facilitates the integration of refugees and immigrants. This includes funding initiatives and resources that support</w:t>
      </w:r>
      <w:r w:rsidR="00E84AAD">
        <w:rPr>
          <w:rFonts w:ascii="Times New Roman" w:hAnsi="Times New Roman"/>
          <w:sz w:val="24"/>
          <w:szCs w:val="24"/>
        </w:rPr>
        <w:t xml:space="preserve"> vulnerable newcomers, such as </w:t>
      </w:r>
      <w:r w:rsidRPr="00E84AAD">
        <w:rPr>
          <w:rFonts w:ascii="Times New Roman" w:hAnsi="Times New Roman"/>
          <w:sz w:val="24"/>
          <w:szCs w:val="24"/>
        </w:rPr>
        <w:t>The Resilience Guide: Strategies for Responding to Trauma in Refugee C</w:t>
      </w:r>
      <w:r w:rsidR="00E84AAD">
        <w:rPr>
          <w:rFonts w:ascii="Times New Roman" w:hAnsi="Times New Roman"/>
          <w:sz w:val="24"/>
          <w:szCs w:val="24"/>
        </w:rPr>
        <w:t>hildren,</w:t>
      </w:r>
      <w:r w:rsidRPr="00E84AAD">
        <w:rPr>
          <w:rFonts w:ascii="Times New Roman" w:hAnsi="Times New Roman"/>
          <w:sz w:val="24"/>
          <w:szCs w:val="24"/>
        </w:rPr>
        <w:t xml:space="preserve"> which provides information and resources to help childcare providers understand the effects of trauma and resettlement, along with strategies to strengthen fam</w:t>
      </w:r>
      <w:r w:rsidR="00E84AAD">
        <w:rPr>
          <w:rFonts w:ascii="Times New Roman" w:hAnsi="Times New Roman"/>
          <w:sz w:val="24"/>
          <w:szCs w:val="24"/>
        </w:rPr>
        <w:t>ilies’ capacity for resilience.</w:t>
      </w:r>
    </w:p>
    <w:p w14:paraId="098288B6" w14:textId="34B8981F" w:rsidR="0038596A" w:rsidRPr="001049BF" w:rsidRDefault="00613EB5" w:rsidP="00E84AAD">
      <w:pPr>
        <w:pStyle w:val="Heading2"/>
        <w:spacing w:before="240" w:after="240" w:line="240" w:lineRule="auto"/>
        <w:contextualSpacing w:val="0"/>
        <w:rPr>
          <w:rFonts w:cs="Times New Roman"/>
          <w:b/>
          <w:sz w:val="24"/>
        </w:rPr>
      </w:pPr>
      <w:r w:rsidRPr="001049BF">
        <w:rPr>
          <w:rFonts w:cs="Times New Roman"/>
          <w:b/>
          <w:sz w:val="24"/>
        </w:rPr>
        <w:t>Children in armed conflict</w:t>
      </w:r>
    </w:p>
    <w:p w14:paraId="6FC365A3" w14:textId="77777777" w:rsidR="0038596A" w:rsidRPr="00483463" w:rsidRDefault="00692C72" w:rsidP="00F0590D">
      <w:pPr>
        <w:spacing w:before="240" w:after="240" w:line="240" w:lineRule="auto"/>
        <w:contextualSpacing w:val="0"/>
        <w:rPr>
          <w:rFonts w:ascii="Times New Roman" w:hAnsi="Times New Roman" w:cs="Times New Roman"/>
          <w:sz w:val="24"/>
          <w:szCs w:val="24"/>
          <w:lang w:val="en-US"/>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 xml:space="preserve">, </w:t>
      </w:r>
      <w:r w:rsidR="00F53D4B" w:rsidRPr="00483463">
        <w:rPr>
          <w:rFonts w:ascii="Times New Roman" w:hAnsi="Times New Roman" w:cs="Times New Roman"/>
          <w:b/>
          <w:i/>
          <w:sz w:val="24"/>
          <w:szCs w:val="24"/>
          <w:lang w:val="en-US"/>
        </w:rPr>
        <w:t>para.</w:t>
      </w:r>
      <w:r w:rsidR="00F055F0" w:rsidRPr="00483463">
        <w:rPr>
          <w:rFonts w:ascii="Times New Roman" w:hAnsi="Times New Roman" w:cs="Times New Roman"/>
          <w:b/>
          <w:i/>
          <w:sz w:val="24"/>
          <w:szCs w:val="24"/>
          <w:lang w:val="en-US"/>
        </w:rPr>
        <w:t>76</w:t>
      </w:r>
      <w:r w:rsidR="00F8556D" w:rsidRPr="00483463">
        <w:rPr>
          <w:rFonts w:ascii="Times New Roman" w:hAnsi="Times New Roman" w:cs="Times New Roman"/>
          <w:b/>
          <w:i/>
          <w:sz w:val="24"/>
          <w:szCs w:val="24"/>
          <w:lang w:val="en-US"/>
        </w:rPr>
        <w:t xml:space="preserve">; </w:t>
      </w:r>
      <w:r w:rsidR="00C408A9" w:rsidRPr="00483463">
        <w:rPr>
          <w:rStyle w:val="CommentReference"/>
          <w:rFonts w:ascii="Times New Roman" w:hAnsi="Times New Roman" w:cs="Times New Roman"/>
          <w:b/>
          <w:i/>
          <w:sz w:val="24"/>
          <w:szCs w:val="24"/>
        </w:rPr>
        <w:t>CRC/C/OPAC/CAN/CO/1</w:t>
      </w:r>
      <w:r w:rsidR="00F8556D" w:rsidRPr="00483463">
        <w:rPr>
          <w:rFonts w:ascii="Times New Roman" w:hAnsi="Times New Roman" w:cs="Times New Roman"/>
          <w:b/>
          <w:i/>
          <w:sz w:val="24"/>
          <w:szCs w:val="24"/>
          <w:lang w:val="en-US"/>
        </w:rPr>
        <w:t xml:space="preserve">, </w:t>
      </w:r>
      <w:r w:rsidR="00C408A9" w:rsidRPr="00483463">
        <w:rPr>
          <w:rFonts w:ascii="Times New Roman" w:hAnsi="Times New Roman" w:cs="Times New Roman"/>
          <w:b/>
          <w:i/>
          <w:sz w:val="24"/>
          <w:szCs w:val="24"/>
          <w:lang w:val="en-US"/>
        </w:rPr>
        <w:t>para</w:t>
      </w:r>
      <w:r w:rsidR="00F8556D" w:rsidRPr="00483463">
        <w:rPr>
          <w:rFonts w:ascii="Times New Roman" w:hAnsi="Times New Roman" w:cs="Times New Roman"/>
          <w:b/>
          <w:i/>
          <w:sz w:val="24"/>
          <w:szCs w:val="24"/>
          <w:lang w:val="en-US"/>
        </w:rPr>
        <w:t xml:space="preserve"> </w:t>
      </w:r>
      <w:r w:rsidR="001D7557" w:rsidRPr="00483463">
        <w:rPr>
          <w:rFonts w:ascii="Times New Roman" w:hAnsi="Times New Roman" w:cs="Times New Roman"/>
          <w:b/>
          <w:i/>
          <w:sz w:val="24"/>
          <w:szCs w:val="24"/>
          <w:lang w:val="en-US"/>
        </w:rPr>
        <w:t xml:space="preserve">12, </w:t>
      </w:r>
      <w:r w:rsidR="00D83D6D" w:rsidRPr="00483463">
        <w:rPr>
          <w:rFonts w:ascii="Times New Roman" w:hAnsi="Times New Roman" w:cs="Times New Roman"/>
          <w:b/>
          <w:i/>
          <w:sz w:val="24"/>
          <w:szCs w:val="24"/>
          <w:lang w:val="en-US"/>
        </w:rPr>
        <w:t xml:space="preserve">16 </w:t>
      </w:r>
      <w:r w:rsidR="00F8556D" w:rsidRPr="00483463">
        <w:rPr>
          <w:rFonts w:ascii="Times New Roman" w:hAnsi="Times New Roman" w:cs="Times New Roman"/>
          <w:b/>
          <w:i/>
          <w:sz w:val="24"/>
          <w:szCs w:val="24"/>
          <w:lang w:val="en-US"/>
        </w:rPr>
        <w:t xml:space="preserve"> </w:t>
      </w:r>
    </w:p>
    <w:p w14:paraId="361F0EE8" w14:textId="78590549" w:rsidR="00B3256A" w:rsidRPr="00EB33E3" w:rsidRDefault="00B3256A" w:rsidP="00F0590D">
      <w:pPr>
        <w:pStyle w:val="ListParagraph"/>
        <w:numPr>
          <w:ilvl w:val="0"/>
          <w:numId w:val="8"/>
        </w:numPr>
        <w:spacing w:before="240" w:after="240" w:line="240" w:lineRule="auto"/>
        <w:contextualSpacing w:val="0"/>
        <w:rPr>
          <w:rFonts w:ascii="Times New Roman" w:hAnsi="Times New Roman"/>
          <w:sz w:val="24"/>
          <w:szCs w:val="24"/>
          <w:lang w:val="en"/>
        </w:rPr>
      </w:pPr>
      <w:r w:rsidRPr="00EB33E3">
        <w:rPr>
          <w:rFonts w:ascii="Times New Roman" w:hAnsi="Times New Roman"/>
          <w:sz w:val="24"/>
          <w:szCs w:val="24"/>
          <w:lang w:val="en"/>
        </w:rPr>
        <w:t>The minimum age of enlistment in the</w:t>
      </w:r>
      <w:r w:rsidR="00962C32" w:rsidRPr="00EB33E3">
        <w:rPr>
          <w:rFonts w:ascii="Times New Roman" w:hAnsi="Times New Roman"/>
          <w:sz w:val="24"/>
          <w:szCs w:val="24"/>
          <w:lang w:val="en"/>
        </w:rPr>
        <w:t xml:space="preserve"> Canadian Armed Forces (CAF)</w:t>
      </w:r>
      <w:r w:rsidRPr="00EB33E3">
        <w:rPr>
          <w:rFonts w:ascii="Times New Roman" w:hAnsi="Times New Roman"/>
          <w:sz w:val="24"/>
          <w:szCs w:val="24"/>
          <w:lang w:val="en"/>
        </w:rPr>
        <w:t xml:space="preserve"> </w:t>
      </w:r>
      <w:r w:rsidR="00962C32" w:rsidRPr="00EB33E3">
        <w:rPr>
          <w:rFonts w:ascii="Times New Roman" w:hAnsi="Times New Roman"/>
          <w:sz w:val="24"/>
          <w:szCs w:val="24"/>
          <w:lang w:val="en"/>
        </w:rPr>
        <w:t>R</w:t>
      </w:r>
      <w:r w:rsidRPr="00EB33E3">
        <w:rPr>
          <w:rFonts w:ascii="Times New Roman" w:hAnsi="Times New Roman"/>
          <w:sz w:val="24"/>
          <w:szCs w:val="24"/>
          <w:lang w:val="en"/>
        </w:rPr>
        <w:t xml:space="preserve">egular </w:t>
      </w:r>
      <w:r w:rsidR="00962C32" w:rsidRPr="00EB33E3">
        <w:rPr>
          <w:rFonts w:ascii="Times New Roman" w:hAnsi="Times New Roman"/>
          <w:sz w:val="24"/>
          <w:szCs w:val="24"/>
          <w:lang w:val="en"/>
        </w:rPr>
        <w:t>F</w:t>
      </w:r>
      <w:r w:rsidRPr="00EB33E3">
        <w:rPr>
          <w:rFonts w:ascii="Times New Roman" w:hAnsi="Times New Roman"/>
          <w:sz w:val="24"/>
          <w:szCs w:val="24"/>
          <w:lang w:val="en"/>
        </w:rPr>
        <w:t>orce continues to be 17</w:t>
      </w:r>
      <w:r w:rsidR="00962C32" w:rsidRPr="00EB33E3">
        <w:rPr>
          <w:rFonts w:ascii="Times New Roman" w:hAnsi="Times New Roman"/>
          <w:sz w:val="24"/>
          <w:szCs w:val="24"/>
          <w:lang w:val="en"/>
        </w:rPr>
        <w:t xml:space="preserve"> years old</w:t>
      </w:r>
      <w:r w:rsidRPr="00EB33E3">
        <w:rPr>
          <w:rFonts w:ascii="Times New Roman" w:hAnsi="Times New Roman"/>
          <w:sz w:val="24"/>
          <w:szCs w:val="24"/>
          <w:lang w:val="en"/>
        </w:rPr>
        <w:t xml:space="preserve">, and it is possible to enlist </w:t>
      </w:r>
      <w:r w:rsidR="00E01355" w:rsidRPr="00EB33E3">
        <w:rPr>
          <w:rFonts w:ascii="Times New Roman" w:hAnsi="Times New Roman"/>
          <w:sz w:val="24"/>
          <w:szCs w:val="24"/>
          <w:lang w:val="en"/>
        </w:rPr>
        <w:t xml:space="preserve">in </w:t>
      </w:r>
      <w:r w:rsidRPr="00EB33E3">
        <w:rPr>
          <w:rFonts w:ascii="Times New Roman" w:hAnsi="Times New Roman"/>
          <w:sz w:val="24"/>
          <w:szCs w:val="24"/>
          <w:lang w:val="en"/>
        </w:rPr>
        <w:t xml:space="preserve">certain training programs and in the </w:t>
      </w:r>
      <w:r w:rsidR="00962C32" w:rsidRPr="00EB33E3">
        <w:rPr>
          <w:rFonts w:ascii="Times New Roman" w:hAnsi="Times New Roman"/>
          <w:sz w:val="24"/>
          <w:szCs w:val="24"/>
          <w:lang w:val="en"/>
        </w:rPr>
        <w:t>R</w:t>
      </w:r>
      <w:r w:rsidRPr="00EB33E3">
        <w:rPr>
          <w:rFonts w:ascii="Times New Roman" w:hAnsi="Times New Roman"/>
          <w:sz w:val="24"/>
          <w:szCs w:val="24"/>
          <w:lang w:val="en"/>
        </w:rPr>
        <w:t xml:space="preserve">eserve </w:t>
      </w:r>
      <w:r w:rsidR="00962C32" w:rsidRPr="00EB33E3">
        <w:rPr>
          <w:rFonts w:ascii="Times New Roman" w:hAnsi="Times New Roman"/>
          <w:sz w:val="24"/>
          <w:szCs w:val="24"/>
          <w:lang w:val="en"/>
        </w:rPr>
        <w:t>F</w:t>
      </w:r>
      <w:r w:rsidRPr="00EB33E3">
        <w:rPr>
          <w:rFonts w:ascii="Times New Roman" w:hAnsi="Times New Roman"/>
          <w:sz w:val="24"/>
          <w:szCs w:val="24"/>
          <w:lang w:val="en"/>
        </w:rPr>
        <w:t xml:space="preserve">orces beginning at age 16 with parental consent. These ages of enrolment have been deemed appropriate based on the ages at which Canadian students generally complete secondary school and may be in a position to consider a career or to continue with post-secondary education available through the military. Canadian law prohibits the </w:t>
      </w:r>
      <w:r w:rsidR="00962C32" w:rsidRPr="00EB33E3">
        <w:rPr>
          <w:rFonts w:ascii="Times New Roman" w:hAnsi="Times New Roman"/>
          <w:sz w:val="24"/>
          <w:szCs w:val="24"/>
          <w:lang w:val="en"/>
        </w:rPr>
        <w:t>CAF from deploying a</w:t>
      </w:r>
      <w:r w:rsidRPr="00EB33E3">
        <w:rPr>
          <w:rFonts w:ascii="Times New Roman" w:hAnsi="Times New Roman"/>
          <w:sz w:val="24"/>
          <w:szCs w:val="24"/>
          <w:lang w:val="en"/>
        </w:rPr>
        <w:t xml:space="preserve"> person under the age of 18 </w:t>
      </w:r>
      <w:r w:rsidR="00962C32" w:rsidRPr="00EB33E3">
        <w:rPr>
          <w:rFonts w:ascii="Times New Roman" w:hAnsi="Times New Roman"/>
          <w:sz w:val="24"/>
          <w:szCs w:val="24"/>
          <w:lang w:val="en"/>
        </w:rPr>
        <w:t xml:space="preserve">years </w:t>
      </w:r>
      <w:r w:rsidRPr="00EB33E3">
        <w:rPr>
          <w:rFonts w:ascii="Times New Roman" w:hAnsi="Times New Roman"/>
          <w:sz w:val="24"/>
          <w:szCs w:val="24"/>
          <w:lang w:val="en"/>
        </w:rPr>
        <w:t xml:space="preserve">into </w:t>
      </w:r>
      <w:r w:rsidR="00962C32" w:rsidRPr="00EB33E3">
        <w:rPr>
          <w:rFonts w:ascii="Times New Roman" w:hAnsi="Times New Roman"/>
          <w:sz w:val="24"/>
          <w:szCs w:val="24"/>
          <w:lang w:val="en"/>
        </w:rPr>
        <w:t>a theatre of hostilities.</w:t>
      </w:r>
      <w:r w:rsidRPr="00EB33E3">
        <w:rPr>
          <w:rFonts w:ascii="Times New Roman" w:hAnsi="Times New Roman"/>
          <w:sz w:val="24"/>
          <w:szCs w:val="24"/>
          <w:lang w:val="en"/>
        </w:rPr>
        <w:t xml:space="preserve"> </w:t>
      </w:r>
      <w:r w:rsidR="00C73B32" w:rsidRPr="00EB33E3">
        <w:rPr>
          <w:rFonts w:ascii="Times New Roman" w:hAnsi="Times New Roman"/>
          <w:sz w:val="24"/>
          <w:szCs w:val="24"/>
          <w:lang w:val="en"/>
        </w:rPr>
        <w:t xml:space="preserve">Refer to Annex </w:t>
      </w:r>
      <w:r w:rsidR="00E674E5" w:rsidRPr="00EB33E3">
        <w:rPr>
          <w:rFonts w:ascii="Times New Roman" w:hAnsi="Times New Roman"/>
          <w:sz w:val="24"/>
          <w:szCs w:val="24"/>
          <w:lang w:val="en"/>
        </w:rPr>
        <w:t xml:space="preserve">1 </w:t>
      </w:r>
      <w:r w:rsidR="00C73B32" w:rsidRPr="00EB33E3">
        <w:rPr>
          <w:rFonts w:ascii="Times New Roman" w:hAnsi="Times New Roman"/>
          <w:sz w:val="24"/>
          <w:szCs w:val="24"/>
          <w:lang w:val="en"/>
        </w:rPr>
        <w:t>for more information.</w:t>
      </w:r>
      <w:r w:rsidRPr="00EB33E3">
        <w:rPr>
          <w:rFonts w:ascii="Times New Roman" w:hAnsi="Times New Roman"/>
          <w:sz w:val="24"/>
          <w:szCs w:val="24"/>
          <w:lang w:val="en"/>
        </w:rPr>
        <w:t xml:space="preserve"> </w:t>
      </w:r>
    </w:p>
    <w:p w14:paraId="6B9DCE84" w14:textId="3400572D" w:rsidR="00B3256A" w:rsidRPr="00EB33E3" w:rsidRDefault="00B3256A" w:rsidP="00F0590D">
      <w:pPr>
        <w:pStyle w:val="ListParagraph"/>
        <w:numPr>
          <w:ilvl w:val="0"/>
          <w:numId w:val="8"/>
        </w:numPr>
        <w:spacing w:before="240" w:after="240" w:line="240" w:lineRule="auto"/>
        <w:contextualSpacing w:val="0"/>
        <w:rPr>
          <w:rFonts w:ascii="Times New Roman" w:hAnsi="Times New Roman"/>
          <w:sz w:val="24"/>
          <w:szCs w:val="24"/>
          <w:lang w:val="en"/>
        </w:rPr>
      </w:pPr>
      <w:r w:rsidRPr="00EB33E3">
        <w:rPr>
          <w:rFonts w:ascii="Times New Roman" w:hAnsi="Times New Roman"/>
          <w:sz w:val="24"/>
          <w:szCs w:val="24"/>
          <w:lang w:val="en"/>
        </w:rPr>
        <w:t xml:space="preserve">Recruiting and retaining under-represented populations within the </w:t>
      </w:r>
      <w:r w:rsidR="00C73B32" w:rsidRPr="00EB33E3">
        <w:rPr>
          <w:rFonts w:ascii="Times New Roman" w:hAnsi="Times New Roman"/>
          <w:sz w:val="24"/>
          <w:szCs w:val="24"/>
          <w:lang w:val="en"/>
        </w:rPr>
        <w:t>CAF</w:t>
      </w:r>
      <w:r w:rsidRPr="00EB33E3">
        <w:rPr>
          <w:rFonts w:ascii="Times New Roman" w:hAnsi="Times New Roman"/>
          <w:sz w:val="24"/>
          <w:szCs w:val="24"/>
          <w:lang w:val="en"/>
        </w:rPr>
        <w:t xml:space="preserve">, including women, Indigenous </w:t>
      </w:r>
      <w:r w:rsidR="00C23996" w:rsidRPr="00EB33E3">
        <w:rPr>
          <w:rFonts w:ascii="Times New Roman" w:hAnsi="Times New Roman"/>
          <w:sz w:val="24"/>
          <w:szCs w:val="24"/>
          <w:lang w:val="en"/>
        </w:rPr>
        <w:t>p</w:t>
      </w:r>
      <w:r w:rsidRPr="00EB33E3">
        <w:rPr>
          <w:rFonts w:ascii="Times New Roman" w:hAnsi="Times New Roman"/>
          <w:sz w:val="24"/>
          <w:szCs w:val="24"/>
          <w:lang w:val="en"/>
        </w:rPr>
        <w:t xml:space="preserve">eople, and members of visible minorities is a priority. In recruiting, emphasis is put on ensuring that potential recruits have all the information needed to make fully informed choices prior to enlisting. This includes providing opportunities to certain under-represented groups to discover the work of the </w:t>
      </w:r>
      <w:r w:rsidR="00C23996" w:rsidRPr="00EB33E3">
        <w:rPr>
          <w:rFonts w:ascii="Times New Roman" w:hAnsi="Times New Roman"/>
          <w:sz w:val="24"/>
          <w:szCs w:val="24"/>
          <w:lang w:val="en"/>
        </w:rPr>
        <w:t>CAF</w:t>
      </w:r>
      <w:r w:rsidRPr="00EB33E3">
        <w:rPr>
          <w:rFonts w:ascii="Times New Roman" w:hAnsi="Times New Roman"/>
          <w:sz w:val="24"/>
          <w:szCs w:val="24"/>
          <w:lang w:val="en"/>
        </w:rPr>
        <w:t xml:space="preserve"> without undue commitment. </w:t>
      </w:r>
      <w:r w:rsidR="00FF0AE7" w:rsidRPr="00EB33E3">
        <w:rPr>
          <w:rFonts w:ascii="Times New Roman" w:hAnsi="Times New Roman"/>
          <w:sz w:val="24"/>
          <w:szCs w:val="24"/>
          <w:lang w:val="en"/>
        </w:rPr>
        <w:t>To illustrate</w:t>
      </w:r>
      <w:r w:rsidRPr="00EB33E3">
        <w:rPr>
          <w:rFonts w:ascii="Times New Roman" w:hAnsi="Times New Roman"/>
          <w:sz w:val="24"/>
          <w:szCs w:val="24"/>
          <w:lang w:val="en"/>
        </w:rPr>
        <w:t xml:space="preserve">, the Aboriginal Leadership Opportunities Year is an educational and leadership experience through the Royal Military College, in which Indigenous </w:t>
      </w:r>
      <w:r w:rsidR="008320EC" w:rsidRPr="00EB33E3">
        <w:rPr>
          <w:rFonts w:ascii="Times New Roman" w:hAnsi="Times New Roman"/>
          <w:sz w:val="24"/>
          <w:szCs w:val="24"/>
          <w:lang w:val="en"/>
        </w:rPr>
        <w:t>youth aged 16 or above</w:t>
      </w:r>
      <w:r w:rsidRPr="00EB33E3">
        <w:rPr>
          <w:rFonts w:ascii="Times New Roman" w:hAnsi="Times New Roman"/>
          <w:sz w:val="24"/>
          <w:szCs w:val="24"/>
          <w:lang w:val="en"/>
        </w:rPr>
        <w:t xml:space="preserve"> who have completed high school can participate in special learning plans and follow pre-university and first year university programs. </w:t>
      </w:r>
    </w:p>
    <w:p w14:paraId="200891B8" w14:textId="7F620378" w:rsidR="00613EB5" w:rsidRPr="00EB33E3" w:rsidRDefault="00613EB5" w:rsidP="00F0590D">
      <w:pPr>
        <w:pStyle w:val="ListParagraph"/>
        <w:numPr>
          <w:ilvl w:val="0"/>
          <w:numId w:val="8"/>
        </w:numPr>
        <w:spacing w:before="240" w:after="240" w:line="240" w:lineRule="auto"/>
        <w:contextualSpacing w:val="0"/>
        <w:rPr>
          <w:rFonts w:ascii="Times New Roman" w:hAnsi="Times New Roman"/>
          <w:bCs/>
          <w:sz w:val="24"/>
          <w:szCs w:val="24"/>
        </w:rPr>
      </w:pPr>
      <w:r w:rsidRPr="00EB33E3">
        <w:rPr>
          <w:rFonts w:ascii="Times New Roman" w:hAnsi="Times New Roman"/>
          <w:sz w:val="24"/>
          <w:szCs w:val="24"/>
          <w:lang w:val="en"/>
        </w:rPr>
        <w:t xml:space="preserve">The Government of </w:t>
      </w:r>
      <w:r w:rsidRPr="00EB33E3">
        <w:rPr>
          <w:rStyle w:val="xn-location"/>
          <w:rFonts w:ascii="Times New Roman" w:hAnsi="Times New Roman"/>
          <w:sz w:val="24"/>
          <w:szCs w:val="24"/>
          <w:lang w:val="en"/>
        </w:rPr>
        <w:t>Canada</w:t>
      </w:r>
      <w:r w:rsidRPr="00EB33E3">
        <w:rPr>
          <w:rFonts w:ascii="Times New Roman" w:hAnsi="Times New Roman"/>
          <w:sz w:val="24"/>
          <w:szCs w:val="24"/>
          <w:lang w:val="en"/>
        </w:rPr>
        <w:t xml:space="preserve"> </w:t>
      </w:r>
      <w:r w:rsidR="00F8556D" w:rsidRPr="00EB33E3">
        <w:rPr>
          <w:rFonts w:ascii="Times New Roman" w:hAnsi="Times New Roman"/>
          <w:sz w:val="24"/>
          <w:szCs w:val="24"/>
          <w:lang w:val="en"/>
        </w:rPr>
        <w:t>has been</w:t>
      </w:r>
      <w:r w:rsidRPr="00EB33E3">
        <w:rPr>
          <w:rFonts w:ascii="Times New Roman" w:hAnsi="Times New Roman"/>
          <w:sz w:val="24"/>
          <w:szCs w:val="24"/>
          <w:lang w:val="en"/>
        </w:rPr>
        <w:t xml:space="preserve"> taking steps </w:t>
      </w:r>
      <w:r w:rsidR="00F8556D" w:rsidRPr="00EB33E3">
        <w:rPr>
          <w:rFonts w:ascii="Times New Roman" w:hAnsi="Times New Roman"/>
          <w:sz w:val="24"/>
          <w:szCs w:val="24"/>
          <w:lang w:val="en"/>
        </w:rPr>
        <w:t>to end</w:t>
      </w:r>
      <w:r w:rsidRPr="00EB33E3">
        <w:rPr>
          <w:rFonts w:ascii="Times New Roman" w:hAnsi="Times New Roman"/>
          <w:sz w:val="24"/>
          <w:szCs w:val="24"/>
          <w:lang w:val="en"/>
        </w:rPr>
        <w:t xml:space="preserve"> the recruitment and use of child soldiers</w:t>
      </w:r>
      <w:r w:rsidR="00E01355" w:rsidRPr="00EB33E3">
        <w:rPr>
          <w:rFonts w:ascii="Times New Roman" w:hAnsi="Times New Roman"/>
          <w:sz w:val="24"/>
          <w:szCs w:val="24"/>
          <w:lang w:val="en"/>
        </w:rPr>
        <w:t xml:space="preserve"> abroad</w:t>
      </w:r>
      <w:r w:rsidR="00F8556D" w:rsidRPr="00EB33E3">
        <w:rPr>
          <w:rFonts w:ascii="Times New Roman" w:hAnsi="Times New Roman"/>
          <w:sz w:val="24"/>
          <w:szCs w:val="24"/>
          <w:lang w:val="en"/>
        </w:rPr>
        <w:t>, and mitigate the impact of conflict on children</w:t>
      </w:r>
      <w:r w:rsidRPr="00EB33E3">
        <w:rPr>
          <w:rFonts w:ascii="Times New Roman" w:hAnsi="Times New Roman"/>
          <w:sz w:val="24"/>
          <w:szCs w:val="24"/>
          <w:lang w:val="en"/>
        </w:rPr>
        <w:t>.</w:t>
      </w:r>
      <w:r w:rsidR="00C73B32" w:rsidRPr="00EB33E3">
        <w:rPr>
          <w:rFonts w:ascii="Times New Roman" w:eastAsia="Times New Roman" w:hAnsi="Times New Roman"/>
          <w:sz w:val="24"/>
          <w:szCs w:val="24"/>
          <w:lang w:val="en"/>
        </w:rPr>
        <w:t xml:space="preserve"> For example, </w:t>
      </w:r>
      <w:r w:rsidR="00064ED2" w:rsidRPr="00EB33E3">
        <w:rPr>
          <w:rFonts w:ascii="Times New Roman" w:eastAsia="Times New Roman" w:hAnsi="Times New Roman"/>
          <w:sz w:val="24"/>
          <w:szCs w:val="24"/>
          <w:lang w:val="en"/>
        </w:rPr>
        <w:t xml:space="preserve">in 2017 </w:t>
      </w:r>
      <w:r w:rsidR="00C73B32" w:rsidRPr="00EB33E3">
        <w:rPr>
          <w:rFonts w:ascii="Times New Roman" w:eastAsia="Times New Roman" w:hAnsi="Times New Roman"/>
          <w:sz w:val="24"/>
          <w:szCs w:val="24"/>
          <w:lang w:val="en"/>
        </w:rPr>
        <w:t xml:space="preserve">Canada </w:t>
      </w:r>
      <w:r w:rsidR="009E1E80">
        <w:rPr>
          <w:rFonts w:ascii="Times New Roman" w:eastAsia="Times New Roman" w:hAnsi="Times New Roman"/>
          <w:sz w:val="24"/>
          <w:szCs w:val="24"/>
        </w:rPr>
        <w:t xml:space="preserve">led </w:t>
      </w:r>
      <w:r w:rsidR="00064ED2" w:rsidRPr="00EB33E3">
        <w:rPr>
          <w:rFonts w:ascii="Times New Roman" w:eastAsia="Times New Roman" w:hAnsi="Times New Roman"/>
          <w:sz w:val="24"/>
          <w:szCs w:val="24"/>
        </w:rPr>
        <w:t xml:space="preserve">in </w:t>
      </w:r>
      <w:r w:rsidRPr="00EB33E3">
        <w:rPr>
          <w:rFonts w:ascii="Times New Roman" w:eastAsia="Times New Roman" w:hAnsi="Times New Roman"/>
          <w:sz w:val="24"/>
          <w:szCs w:val="24"/>
        </w:rPr>
        <w:t>the</w:t>
      </w:r>
      <w:r w:rsidRPr="00EB33E3">
        <w:rPr>
          <w:rFonts w:ascii="Times New Roman" w:eastAsia="Times New Roman" w:hAnsi="Times New Roman"/>
          <w:sz w:val="24"/>
          <w:szCs w:val="24"/>
          <w:lang w:val="en"/>
        </w:rPr>
        <w:t xml:space="preserve"> </w:t>
      </w:r>
      <w:r w:rsidR="00B3256A" w:rsidRPr="00EB33E3">
        <w:rPr>
          <w:rFonts w:ascii="Times New Roman" w:eastAsia="Times New Roman" w:hAnsi="Times New Roman"/>
          <w:sz w:val="24"/>
          <w:szCs w:val="24"/>
          <w:lang w:val="en"/>
        </w:rPr>
        <w:t xml:space="preserve">development </w:t>
      </w:r>
      <w:r w:rsidRPr="00EB33E3">
        <w:rPr>
          <w:rFonts w:ascii="Times New Roman" w:eastAsia="Times New Roman" w:hAnsi="Times New Roman"/>
          <w:sz w:val="24"/>
          <w:szCs w:val="24"/>
          <w:lang w:val="en"/>
        </w:rPr>
        <w:t xml:space="preserve">of the </w:t>
      </w:r>
      <w:hyperlink r:id="rId14" w:tgtFrame="_blank" w:history="1">
        <w:r w:rsidRPr="00EB33E3">
          <w:rPr>
            <w:rFonts w:ascii="Times New Roman" w:eastAsia="Times New Roman" w:hAnsi="Times New Roman"/>
            <w:sz w:val="24"/>
            <w:szCs w:val="24"/>
            <w:lang w:val="en"/>
          </w:rPr>
          <w:t>Vancouver Principles on Peacekeeping and the Prevention of the Recruitment and Use of Child Soldiers</w:t>
        </w:r>
      </w:hyperlink>
      <w:r w:rsidRPr="00EB33E3">
        <w:rPr>
          <w:rFonts w:ascii="Times New Roman" w:eastAsia="Times New Roman" w:hAnsi="Times New Roman"/>
          <w:sz w:val="24"/>
          <w:szCs w:val="24"/>
          <w:lang w:val="en"/>
        </w:rPr>
        <w:t xml:space="preserve">, </w:t>
      </w:r>
      <w:r w:rsidR="00B3256A" w:rsidRPr="00EB33E3">
        <w:rPr>
          <w:rFonts w:ascii="Times New Roman" w:eastAsia="Times New Roman" w:hAnsi="Times New Roman"/>
          <w:sz w:val="24"/>
          <w:szCs w:val="24"/>
          <w:lang w:val="en"/>
        </w:rPr>
        <w:t xml:space="preserve">a set of political commitments </w:t>
      </w:r>
      <w:r w:rsidR="00064ED2" w:rsidRPr="00EB33E3">
        <w:rPr>
          <w:rFonts w:ascii="Times New Roman" w:eastAsia="Times New Roman" w:hAnsi="Times New Roman"/>
          <w:sz w:val="24"/>
          <w:szCs w:val="24"/>
          <w:lang w:val="en"/>
        </w:rPr>
        <w:t>regarding the prevention of the recruitment and use of child soldiers</w:t>
      </w:r>
      <w:r w:rsidR="00962C32" w:rsidRPr="00EB33E3">
        <w:rPr>
          <w:rFonts w:ascii="Times New Roman" w:eastAsia="Times New Roman" w:hAnsi="Times New Roman"/>
          <w:sz w:val="24"/>
          <w:szCs w:val="24"/>
          <w:lang w:val="en"/>
        </w:rPr>
        <w:t>, with a focus on the</w:t>
      </w:r>
      <w:r w:rsidR="00064ED2" w:rsidRPr="00EB33E3">
        <w:rPr>
          <w:rFonts w:ascii="Times New Roman" w:eastAsia="Times New Roman" w:hAnsi="Times New Roman"/>
          <w:sz w:val="24"/>
          <w:szCs w:val="24"/>
          <w:lang w:val="en"/>
        </w:rPr>
        <w:t xml:space="preserve"> peacekeeping context.</w:t>
      </w:r>
      <w:r w:rsidR="00B3256A" w:rsidRPr="00EB33E3">
        <w:rPr>
          <w:rFonts w:ascii="Times New Roman" w:eastAsia="Times New Roman" w:hAnsi="Times New Roman"/>
          <w:sz w:val="24"/>
          <w:szCs w:val="24"/>
          <w:lang w:val="en"/>
        </w:rPr>
        <w:t xml:space="preserve"> </w:t>
      </w:r>
      <w:r w:rsidR="009E1E80">
        <w:rPr>
          <w:rFonts w:ascii="Times New Roman" w:eastAsia="Times New Roman" w:hAnsi="Times New Roman"/>
          <w:sz w:val="24"/>
          <w:szCs w:val="24"/>
          <w:lang w:val="en"/>
        </w:rPr>
        <w:t>As of January 2018</w:t>
      </w:r>
      <w:r w:rsidR="00B3256A" w:rsidRPr="00EB33E3">
        <w:rPr>
          <w:rFonts w:ascii="Times New Roman" w:eastAsia="Times New Roman" w:hAnsi="Times New Roman"/>
          <w:sz w:val="24"/>
          <w:szCs w:val="24"/>
          <w:lang w:val="en"/>
        </w:rPr>
        <w:t xml:space="preserve">, the Principles have been </w:t>
      </w:r>
      <w:r w:rsidRPr="00EB33E3">
        <w:rPr>
          <w:rFonts w:ascii="Times New Roman" w:eastAsia="Times New Roman" w:hAnsi="Times New Roman"/>
          <w:sz w:val="24"/>
          <w:szCs w:val="24"/>
          <w:lang w:val="en"/>
        </w:rPr>
        <w:t xml:space="preserve">endorsed by </w:t>
      </w:r>
      <w:r w:rsidR="00EB68DB" w:rsidRPr="00EB33E3">
        <w:rPr>
          <w:rFonts w:ascii="Times New Roman" w:eastAsia="Times New Roman" w:hAnsi="Times New Roman"/>
          <w:sz w:val="24"/>
          <w:szCs w:val="24"/>
          <w:lang w:val="en"/>
        </w:rPr>
        <w:t xml:space="preserve">66 </w:t>
      </w:r>
      <w:r w:rsidR="00064ED2" w:rsidRPr="00EB33E3">
        <w:rPr>
          <w:rFonts w:ascii="Times New Roman" w:eastAsia="Times New Roman" w:hAnsi="Times New Roman"/>
          <w:sz w:val="24"/>
          <w:szCs w:val="24"/>
          <w:lang w:val="en"/>
        </w:rPr>
        <w:t>United Nations Member States.</w:t>
      </w:r>
      <w:r w:rsidRPr="00EB33E3">
        <w:rPr>
          <w:rFonts w:ascii="Times New Roman" w:hAnsi="Times New Roman"/>
          <w:bCs/>
          <w:sz w:val="24"/>
          <w:szCs w:val="24"/>
        </w:rPr>
        <w:t xml:space="preserve"> </w:t>
      </w:r>
    </w:p>
    <w:p w14:paraId="03CB0BC0" w14:textId="77777777" w:rsidR="003C3E73" w:rsidRPr="00EB33E3" w:rsidRDefault="003C3E73" w:rsidP="0050089A">
      <w:pPr>
        <w:keepNext/>
        <w:spacing w:before="240" w:after="240" w:line="240" w:lineRule="auto"/>
        <w:contextualSpacing w:val="0"/>
        <w:rPr>
          <w:rFonts w:ascii="Times New Roman" w:hAnsi="Times New Roman" w:cs="Times New Roman"/>
          <w:bCs/>
          <w:sz w:val="24"/>
          <w:szCs w:val="24"/>
        </w:rPr>
      </w:pPr>
      <w:r w:rsidRPr="00EB33E3">
        <w:rPr>
          <w:rStyle w:val="CommentReference"/>
          <w:rFonts w:ascii="Times New Roman" w:hAnsi="Times New Roman" w:cs="Times New Roman"/>
          <w:b/>
          <w:i/>
          <w:sz w:val="24"/>
          <w:szCs w:val="24"/>
        </w:rPr>
        <w:t>CRCC</w:t>
      </w:r>
      <w:r w:rsidRPr="00EB33E3">
        <w:rPr>
          <w:rFonts w:ascii="Times New Roman" w:hAnsi="Times New Roman" w:cs="Times New Roman"/>
          <w:b/>
          <w:bCs/>
          <w:i/>
          <w:sz w:val="24"/>
          <w:szCs w:val="24"/>
        </w:rPr>
        <w:t>/OPAC/CAN/CO/1</w:t>
      </w:r>
      <w:r w:rsidRPr="00EB33E3">
        <w:rPr>
          <w:rFonts w:ascii="Times New Roman" w:hAnsi="Times New Roman" w:cs="Times New Roman"/>
          <w:b/>
          <w:bCs/>
          <w:i/>
          <w:sz w:val="24"/>
          <w:szCs w:val="24"/>
          <w:lang w:val="en-US"/>
        </w:rPr>
        <w:t>, para 12</w:t>
      </w:r>
    </w:p>
    <w:p w14:paraId="1F8E784E" w14:textId="0ED3F6CC" w:rsidR="00B3256A" w:rsidRPr="00EB33E3" w:rsidRDefault="00F055F0" w:rsidP="00F0590D">
      <w:pPr>
        <w:pStyle w:val="ListParagraph"/>
        <w:numPr>
          <w:ilvl w:val="0"/>
          <w:numId w:val="8"/>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In</w:t>
      </w:r>
      <w:r w:rsidR="00F8556D" w:rsidRPr="00EB33E3">
        <w:rPr>
          <w:rFonts w:ascii="Times New Roman" w:hAnsi="Times New Roman"/>
          <w:sz w:val="24"/>
          <w:szCs w:val="24"/>
        </w:rPr>
        <w:t xml:space="preserve"> 2017, </w:t>
      </w:r>
      <w:r w:rsidRPr="00EB33E3">
        <w:rPr>
          <w:rFonts w:ascii="Times New Roman" w:hAnsi="Times New Roman"/>
          <w:sz w:val="24"/>
          <w:szCs w:val="24"/>
        </w:rPr>
        <w:t xml:space="preserve">the </w:t>
      </w:r>
      <w:r w:rsidR="00944F62" w:rsidRPr="00EB33E3">
        <w:rPr>
          <w:rFonts w:ascii="Times New Roman" w:hAnsi="Times New Roman"/>
          <w:sz w:val="24"/>
          <w:szCs w:val="24"/>
        </w:rPr>
        <w:t>CAF</w:t>
      </w:r>
      <w:r w:rsidRPr="00EB33E3">
        <w:rPr>
          <w:rFonts w:ascii="Times New Roman" w:hAnsi="Times New Roman"/>
          <w:sz w:val="24"/>
          <w:szCs w:val="24"/>
        </w:rPr>
        <w:t xml:space="preserve"> developed </w:t>
      </w:r>
      <w:r w:rsidR="00962C32" w:rsidRPr="00EB33E3">
        <w:rPr>
          <w:rFonts w:ascii="Times New Roman" w:hAnsi="Times New Roman"/>
          <w:sz w:val="24"/>
          <w:szCs w:val="24"/>
        </w:rPr>
        <w:t xml:space="preserve">a </w:t>
      </w:r>
      <w:r w:rsidRPr="00EB33E3">
        <w:rPr>
          <w:rFonts w:ascii="Times New Roman" w:hAnsi="Times New Roman"/>
          <w:sz w:val="24"/>
          <w:szCs w:val="24"/>
        </w:rPr>
        <w:t>Joint Doctrine Note</w:t>
      </w:r>
      <w:r w:rsidR="00FF0AE7" w:rsidRPr="00EB33E3">
        <w:rPr>
          <w:rFonts w:ascii="Times New Roman" w:hAnsi="Times New Roman"/>
          <w:sz w:val="24"/>
          <w:szCs w:val="24"/>
        </w:rPr>
        <w:t xml:space="preserve"> (JDN)</w:t>
      </w:r>
      <w:r w:rsidRPr="00EB33E3">
        <w:rPr>
          <w:rFonts w:ascii="Times New Roman" w:hAnsi="Times New Roman"/>
          <w:sz w:val="24"/>
          <w:szCs w:val="24"/>
        </w:rPr>
        <w:t xml:space="preserve"> </w:t>
      </w:r>
      <w:r w:rsidR="008220F3" w:rsidRPr="00EB33E3">
        <w:rPr>
          <w:rFonts w:ascii="Times New Roman" w:hAnsi="Times New Roman"/>
          <w:sz w:val="24"/>
          <w:szCs w:val="24"/>
        </w:rPr>
        <w:t xml:space="preserve">on </w:t>
      </w:r>
      <w:r w:rsidR="00962C32" w:rsidRPr="00EB33E3">
        <w:rPr>
          <w:rFonts w:ascii="Times New Roman" w:hAnsi="Times New Roman"/>
          <w:sz w:val="24"/>
          <w:szCs w:val="24"/>
        </w:rPr>
        <w:t>C</w:t>
      </w:r>
      <w:r w:rsidRPr="00EB33E3">
        <w:rPr>
          <w:rFonts w:ascii="Times New Roman" w:hAnsi="Times New Roman"/>
          <w:sz w:val="24"/>
          <w:szCs w:val="24"/>
        </w:rPr>
        <w:t xml:space="preserve">hild </w:t>
      </w:r>
      <w:r w:rsidR="00962C32" w:rsidRPr="00EB33E3">
        <w:rPr>
          <w:rFonts w:ascii="Times New Roman" w:hAnsi="Times New Roman"/>
          <w:sz w:val="24"/>
          <w:szCs w:val="24"/>
        </w:rPr>
        <w:t>S</w:t>
      </w:r>
      <w:r w:rsidRPr="00EB33E3">
        <w:rPr>
          <w:rFonts w:ascii="Times New Roman" w:hAnsi="Times New Roman"/>
          <w:sz w:val="24"/>
          <w:szCs w:val="24"/>
        </w:rPr>
        <w:t xml:space="preserve">oldiers on how to </w:t>
      </w:r>
      <w:r w:rsidR="00962C32" w:rsidRPr="00EB33E3">
        <w:rPr>
          <w:rFonts w:ascii="Times New Roman" w:hAnsi="Times New Roman"/>
          <w:sz w:val="24"/>
          <w:szCs w:val="24"/>
        </w:rPr>
        <w:t xml:space="preserve">“…address and mitigate the broad challenges posed by the presence of child soldiers in areas where the CAF undertakes missions.” </w:t>
      </w:r>
      <w:r w:rsidR="00B3256A" w:rsidRPr="00EB33E3">
        <w:rPr>
          <w:rFonts w:ascii="Times New Roman" w:hAnsi="Times New Roman"/>
          <w:sz w:val="24"/>
          <w:szCs w:val="24"/>
        </w:rPr>
        <w:t>The JDN stipulates that any child soldier (under the age of 18</w:t>
      </w:r>
      <w:r w:rsidR="00962C32" w:rsidRPr="00EB33E3">
        <w:rPr>
          <w:rFonts w:ascii="Times New Roman" w:hAnsi="Times New Roman"/>
          <w:sz w:val="24"/>
          <w:szCs w:val="24"/>
        </w:rPr>
        <w:t xml:space="preserve"> years</w:t>
      </w:r>
      <w:r w:rsidR="00B3256A" w:rsidRPr="00EB33E3">
        <w:rPr>
          <w:rFonts w:ascii="Times New Roman" w:hAnsi="Times New Roman"/>
          <w:sz w:val="24"/>
          <w:szCs w:val="24"/>
        </w:rPr>
        <w:t xml:space="preserve">) detained by the CAF requires special handling given </w:t>
      </w:r>
      <w:r w:rsidR="007508EB" w:rsidRPr="00EB33E3">
        <w:rPr>
          <w:rFonts w:ascii="Times New Roman" w:hAnsi="Times New Roman"/>
          <w:sz w:val="24"/>
          <w:szCs w:val="24"/>
        </w:rPr>
        <w:t>their</w:t>
      </w:r>
      <w:r w:rsidR="00B3256A" w:rsidRPr="00EB33E3">
        <w:rPr>
          <w:rFonts w:ascii="Times New Roman" w:hAnsi="Times New Roman"/>
          <w:sz w:val="24"/>
          <w:szCs w:val="24"/>
        </w:rPr>
        <w:t xml:space="preserve"> status, including </w:t>
      </w:r>
      <w:r w:rsidR="00962C32" w:rsidRPr="00EB33E3">
        <w:rPr>
          <w:rFonts w:ascii="Times New Roman" w:hAnsi="Times New Roman"/>
          <w:sz w:val="24"/>
          <w:szCs w:val="24"/>
        </w:rPr>
        <w:t>holding</w:t>
      </w:r>
      <w:r w:rsidR="00B3256A" w:rsidRPr="00EB33E3">
        <w:rPr>
          <w:rFonts w:ascii="Times New Roman" w:hAnsi="Times New Roman"/>
          <w:sz w:val="24"/>
          <w:szCs w:val="24"/>
        </w:rPr>
        <w:t xml:space="preserve"> child soldiers</w:t>
      </w:r>
      <w:r w:rsidR="00962C32" w:rsidRPr="00EB33E3">
        <w:rPr>
          <w:rFonts w:ascii="Times New Roman" w:hAnsi="Times New Roman"/>
          <w:sz w:val="24"/>
          <w:szCs w:val="24"/>
        </w:rPr>
        <w:t xml:space="preserve"> separately from adult detainees</w:t>
      </w:r>
      <w:r w:rsidR="00B3256A" w:rsidRPr="00EB33E3">
        <w:rPr>
          <w:rFonts w:ascii="Times New Roman" w:hAnsi="Times New Roman"/>
          <w:sz w:val="24"/>
          <w:szCs w:val="24"/>
        </w:rPr>
        <w:t xml:space="preserve"> and handing them over to an appropriate</w:t>
      </w:r>
      <w:r w:rsidR="00962C32" w:rsidRPr="00EB33E3">
        <w:rPr>
          <w:rFonts w:ascii="Times New Roman" w:hAnsi="Times New Roman"/>
          <w:sz w:val="24"/>
          <w:szCs w:val="24"/>
        </w:rPr>
        <w:t>, mandated,</w:t>
      </w:r>
      <w:r w:rsidR="005C16DA" w:rsidRPr="00EB33E3">
        <w:rPr>
          <w:rFonts w:ascii="Times New Roman" w:hAnsi="Times New Roman"/>
          <w:sz w:val="24"/>
          <w:szCs w:val="24"/>
        </w:rPr>
        <w:t xml:space="preserve"> </w:t>
      </w:r>
      <w:r w:rsidR="00962C32" w:rsidRPr="00EB33E3">
        <w:rPr>
          <w:rFonts w:ascii="Times New Roman" w:hAnsi="Times New Roman"/>
          <w:sz w:val="24"/>
          <w:szCs w:val="24"/>
        </w:rPr>
        <w:t>independent</w:t>
      </w:r>
      <w:r w:rsidR="00B3256A" w:rsidRPr="00EB33E3">
        <w:rPr>
          <w:rFonts w:ascii="Times New Roman" w:hAnsi="Times New Roman"/>
          <w:sz w:val="24"/>
          <w:szCs w:val="24"/>
        </w:rPr>
        <w:t xml:space="preserve"> civilian process</w:t>
      </w:r>
      <w:r w:rsidR="00962C32" w:rsidRPr="00EB33E3">
        <w:rPr>
          <w:rFonts w:ascii="Times New Roman" w:hAnsi="Times New Roman"/>
          <w:sz w:val="24"/>
          <w:szCs w:val="24"/>
        </w:rPr>
        <w:t xml:space="preserve"> capable of addressing their particular needs</w:t>
      </w:r>
      <w:r w:rsidR="00B3256A" w:rsidRPr="00EB33E3">
        <w:rPr>
          <w:rFonts w:ascii="Times New Roman" w:hAnsi="Times New Roman"/>
          <w:sz w:val="24"/>
          <w:szCs w:val="24"/>
        </w:rPr>
        <w:t>, with a strong focus on rehabilitation</w:t>
      </w:r>
      <w:r w:rsidR="00962C32" w:rsidRPr="00EB33E3">
        <w:rPr>
          <w:rFonts w:ascii="Times New Roman" w:hAnsi="Times New Roman"/>
          <w:sz w:val="24"/>
          <w:szCs w:val="24"/>
        </w:rPr>
        <w:t xml:space="preserve"> and reintegration</w:t>
      </w:r>
      <w:r w:rsidR="00B3256A" w:rsidRPr="00EB33E3">
        <w:rPr>
          <w:rFonts w:ascii="Times New Roman" w:hAnsi="Times New Roman"/>
          <w:sz w:val="24"/>
          <w:szCs w:val="24"/>
        </w:rPr>
        <w:t xml:space="preserve">. </w:t>
      </w:r>
    </w:p>
    <w:p w14:paraId="37A9FA9D" w14:textId="77777777" w:rsidR="00F8556D" w:rsidRPr="001049BF" w:rsidRDefault="00613EB5" w:rsidP="00E56264">
      <w:pPr>
        <w:pStyle w:val="Heading2"/>
        <w:spacing w:before="240" w:after="240" w:line="240" w:lineRule="auto"/>
        <w:contextualSpacing w:val="0"/>
        <w:rPr>
          <w:rFonts w:cs="Times New Roman"/>
          <w:b/>
          <w:sz w:val="24"/>
        </w:rPr>
      </w:pPr>
      <w:r w:rsidRPr="001049BF">
        <w:rPr>
          <w:rFonts w:cs="Times New Roman"/>
          <w:b/>
          <w:sz w:val="24"/>
        </w:rPr>
        <w:t>Economic exploitation, including child labour</w:t>
      </w:r>
    </w:p>
    <w:p w14:paraId="0F002E4F" w14:textId="6C959C76" w:rsidR="00615B80" w:rsidRPr="00EB33E3" w:rsidRDefault="00615B80" w:rsidP="00E56264">
      <w:pPr>
        <w:keepNext/>
        <w:spacing w:before="240" w:after="240" w:line="240" w:lineRule="auto"/>
        <w:contextualSpacing w:val="0"/>
        <w:rPr>
          <w:rFonts w:ascii="Times New Roman" w:hAnsi="Times New Roman" w:cs="Times New Roman"/>
          <w:b/>
          <w:i/>
          <w:sz w:val="24"/>
          <w:szCs w:val="24"/>
          <w:lang w:val="en-US"/>
        </w:rPr>
      </w:pPr>
      <w:r w:rsidRPr="00EB33E3">
        <w:rPr>
          <w:rStyle w:val="CommentReference"/>
          <w:rFonts w:ascii="Times New Roman" w:hAnsi="Times New Roman" w:cs="Times New Roman"/>
          <w:b/>
          <w:i/>
          <w:sz w:val="24"/>
          <w:szCs w:val="24"/>
        </w:rPr>
        <w:t>CRC/C/CAN/CO/3-4</w:t>
      </w:r>
      <w:r w:rsidRPr="00EB33E3">
        <w:rPr>
          <w:rFonts w:ascii="Times New Roman" w:hAnsi="Times New Roman" w:cs="Times New Roman"/>
          <w:b/>
          <w:i/>
          <w:sz w:val="24"/>
          <w:szCs w:val="24"/>
          <w:lang w:val="en-US"/>
        </w:rPr>
        <w:t>, para 80(a)</w:t>
      </w:r>
    </w:p>
    <w:p w14:paraId="50E4A36B" w14:textId="6515491D" w:rsidR="00B12B1B" w:rsidRPr="00EB33E3" w:rsidRDefault="00B12B1B" w:rsidP="00F0590D">
      <w:pPr>
        <w:pStyle w:val="ListParagraph"/>
        <w:numPr>
          <w:ilvl w:val="0"/>
          <w:numId w:val="8"/>
        </w:numPr>
        <w:tabs>
          <w:tab w:val="left" w:pos="196"/>
          <w:tab w:val="left" w:pos="2097"/>
          <w:tab w:val="left" w:pos="7292"/>
        </w:tabs>
        <w:spacing w:before="240" w:after="240" w:line="240" w:lineRule="auto"/>
        <w:contextualSpacing w:val="0"/>
        <w:rPr>
          <w:rFonts w:ascii="Times New Roman" w:hAnsi="Times New Roman"/>
          <w:sz w:val="24"/>
          <w:szCs w:val="24"/>
        </w:rPr>
      </w:pPr>
      <w:r w:rsidRPr="00EB33E3">
        <w:rPr>
          <w:rFonts w:ascii="Times New Roman" w:hAnsi="Times New Roman"/>
          <w:sz w:val="24"/>
          <w:szCs w:val="24"/>
        </w:rPr>
        <w:t xml:space="preserve">All </w:t>
      </w:r>
      <w:r w:rsidR="000A3EC9">
        <w:rPr>
          <w:rFonts w:ascii="Times New Roman" w:hAnsi="Times New Roman"/>
          <w:sz w:val="24"/>
          <w:szCs w:val="24"/>
        </w:rPr>
        <w:t xml:space="preserve">provinces and territories </w:t>
      </w:r>
      <w:r w:rsidRPr="00EB33E3">
        <w:rPr>
          <w:rFonts w:ascii="Times New Roman" w:hAnsi="Times New Roman"/>
          <w:sz w:val="24"/>
          <w:szCs w:val="24"/>
        </w:rPr>
        <w:t xml:space="preserve">have set compulsory education to </w:t>
      </w:r>
      <w:r w:rsidR="008220F3" w:rsidRPr="00EB33E3">
        <w:rPr>
          <w:rFonts w:ascii="Times New Roman" w:hAnsi="Times New Roman"/>
          <w:sz w:val="24"/>
          <w:szCs w:val="24"/>
        </w:rPr>
        <w:t>a minimum of</w:t>
      </w:r>
      <w:r w:rsidRPr="00EB33E3">
        <w:rPr>
          <w:rFonts w:ascii="Times New Roman" w:hAnsi="Times New Roman"/>
          <w:sz w:val="24"/>
          <w:szCs w:val="24"/>
        </w:rPr>
        <w:t xml:space="preserve"> </w:t>
      </w:r>
      <w:r w:rsidR="00E47979">
        <w:rPr>
          <w:rFonts w:ascii="Times New Roman" w:hAnsi="Times New Roman"/>
          <w:sz w:val="24"/>
          <w:szCs w:val="24"/>
        </w:rPr>
        <w:t xml:space="preserve">at least </w:t>
      </w:r>
      <w:r w:rsidRPr="00EB33E3">
        <w:rPr>
          <w:rFonts w:ascii="Times New Roman" w:hAnsi="Times New Roman"/>
          <w:sz w:val="24"/>
          <w:szCs w:val="24"/>
        </w:rPr>
        <w:t xml:space="preserve">16 years </w:t>
      </w:r>
      <w:r w:rsidR="008220F3" w:rsidRPr="00EB33E3">
        <w:rPr>
          <w:rFonts w:ascii="Times New Roman" w:hAnsi="Times New Roman"/>
          <w:sz w:val="24"/>
          <w:szCs w:val="24"/>
        </w:rPr>
        <w:t>of age</w:t>
      </w:r>
      <w:r w:rsidR="00AE7E46" w:rsidRPr="00EB33E3">
        <w:rPr>
          <w:rFonts w:ascii="Times New Roman" w:hAnsi="Times New Roman"/>
          <w:sz w:val="24"/>
          <w:szCs w:val="24"/>
        </w:rPr>
        <w:t>. The</w:t>
      </w:r>
      <w:r w:rsidR="002D138C" w:rsidRPr="00EB33E3">
        <w:rPr>
          <w:rFonts w:ascii="Times New Roman" w:hAnsi="Times New Roman"/>
          <w:sz w:val="24"/>
          <w:szCs w:val="24"/>
        </w:rPr>
        <w:t xml:space="preserve"> </w:t>
      </w:r>
      <w:r w:rsidR="00F07088" w:rsidRPr="00EB33E3">
        <w:rPr>
          <w:rFonts w:ascii="Times New Roman" w:hAnsi="Times New Roman"/>
          <w:sz w:val="24"/>
          <w:szCs w:val="24"/>
        </w:rPr>
        <w:t>m</w:t>
      </w:r>
      <w:r w:rsidRPr="00EB33E3">
        <w:rPr>
          <w:rFonts w:ascii="Times New Roman" w:hAnsi="Times New Roman"/>
          <w:sz w:val="24"/>
          <w:szCs w:val="24"/>
        </w:rPr>
        <w:t>inimum age for employment</w:t>
      </w:r>
      <w:r w:rsidR="00FF0AE7" w:rsidRPr="00EB33E3">
        <w:rPr>
          <w:rFonts w:ascii="Times New Roman" w:hAnsi="Times New Roman"/>
          <w:sz w:val="24"/>
          <w:szCs w:val="24"/>
        </w:rPr>
        <w:t xml:space="preserve"> in Canada</w:t>
      </w:r>
      <w:r w:rsidR="00AE7E46" w:rsidRPr="00EB33E3">
        <w:rPr>
          <w:rFonts w:ascii="Times New Roman" w:hAnsi="Times New Roman"/>
          <w:sz w:val="24"/>
          <w:szCs w:val="24"/>
        </w:rPr>
        <w:t xml:space="preserve"> is de facto 16 years old, because children are not entitled to leave school to join the workforce fulltime before reaching that age</w:t>
      </w:r>
      <w:r w:rsidR="00615B80" w:rsidRPr="00EB33E3">
        <w:rPr>
          <w:rFonts w:ascii="Times New Roman" w:hAnsi="Times New Roman"/>
          <w:sz w:val="24"/>
          <w:szCs w:val="24"/>
        </w:rPr>
        <w:t>.</w:t>
      </w:r>
    </w:p>
    <w:p w14:paraId="2BA2A611" w14:textId="110834EA" w:rsidR="00204BE4" w:rsidRPr="00EB33E3" w:rsidRDefault="00692C72" w:rsidP="00F0590D">
      <w:pPr>
        <w:spacing w:before="240" w:after="240" w:line="240" w:lineRule="auto"/>
        <w:contextualSpacing w:val="0"/>
        <w:rPr>
          <w:rFonts w:ascii="Times New Roman" w:hAnsi="Times New Roman" w:cs="Times New Roman"/>
          <w:b/>
          <w:i/>
          <w:sz w:val="24"/>
          <w:szCs w:val="24"/>
        </w:rPr>
      </w:pPr>
      <w:r w:rsidRPr="00EB33E3">
        <w:rPr>
          <w:rStyle w:val="CommentReference"/>
          <w:rFonts w:ascii="Times New Roman" w:hAnsi="Times New Roman" w:cs="Times New Roman"/>
          <w:b/>
          <w:i/>
          <w:sz w:val="24"/>
          <w:szCs w:val="24"/>
        </w:rPr>
        <w:t>CRC/C/CAN/CO/3-4</w:t>
      </w:r>
      <w:r w:rsidRPr="00EB33E3">
        <w:rPr>
          <w:rFonts w:ascii="Times New Roman" w:hAnsi="Times New Roman" w:cs="Times New Roman"/>
          <w:b/>
          <w:i/>
          <w:sz w:val="24"/>
          <w:szCs w:val="24"/>
          <w:lang w:val="en-US"/>
        </w:rPr>
        <w:t xml:space="preserve">, </w:t>
      </w:r>
      <w:r w:rsidR="004247D7" w:rsidRPr="00EB33E3">
        <w:rPr>
          <w:rFonts w:ascii="Times New Roman" w:hAnsi="Times New Roman" w:cs="Times New Roman"/>
          <w:b/>
          <w:i/>
          <w:sz w:val="24"/>
          <w:szCs w:val="24"/>
        </w:rPr>
        <w:t>para 80(d)</w:t>
      </w:r>
    </w:p>
    <w:p w14:paraId="19C99D3D" w14:textId="1D358266" w:rsidR="00613EB5" w:rsidRPr="00EB33E3" w:rsidRDefault="00613EB5" w:rsidP="00F0590D">
      <w:pPr>
        <w:pStyle w:val="ListParagraph"/>
        <w:numPr>
          <w:ilvl w:val="0"/>
          <w:numId w:val="8"/>
        </w:numPr>
        <w:tabs>
          <w:tab w:val="left" w:pos="196"/>
          <w:tab w:val="left" w:pos="2097"/>
          <w:tab w:val="left" w:pos="7292"/>
        </w:tabs>
        <w:spacing w:before="240" w:after="240" w:line="240" w:lineRule="auto"/>
        <w:contextualSpacing w:val="0"/>
        <w:rPr>
          <w:rFonts w:ascii="Times New Roman" w:hAnsi="Times New Roman"/>
          <w:sz w:val="24"/>
          <w:szCs w:val="24"/>
        </w:rPr>
      </w:pPr>
      <w:r w:rsidRPr="00EB33E3">
        <w:rPr>
          <w:rFonts w:ascii="Times New Roman" w:hAnsi="Times New Roman"/>
          <w:sz w:val="24"/>
          <w:szCs w:val="24"/>
        </w:rPr>
        <w:t>In 201</w:t>
      </w:r>
      <w:r w:rsidR="00FF4681">
        <w:rPr>
          <w:rFonts w:ascii="Times New Roman" w:hAnsi="Times New Roman"/>
          <w:sz w:val="24"/>
          <w:szCs w:val="24"/>
        </w:rPr>
        <w:t>6</w:t>
      </w:r>
      <w:r w:rsidRPr="00EB33E3">
        <w:rPr>
          <w:rFonts w:ascii="Times New Roman" w:hAnsi="Times New Roman"/>
          <w:sz w:val="24"/>
          <w:szCs w:val="24"/>
        </w:rPr>
        <w:t xml:space="preserve">, Canada ratified </w:t>
      </w:r>
      <w:r w:rsidRPr="00EB33E3">
        <w:rPr>
          <w:rFonts w:ascii="Times New Roman" w:hAnsi="Times New Roman"/>
          <w:i/>
          <w:sz w:val="24"/>
          <w:szCs w:val="24"/>
        </w:rPr>
        <w:t>ILO Convention 138 concerning the Minimum Age for Admission to Employment</w:t>
      </w:r>
      <w:r w:rsidR="00813976" w:rsidRPr="00EB33E3">
        <w:rPr>
          <w:rFonts w:ascii="Times New Roman" w:hAnsi="Times New Roman"/>
          <w:i/>
          <w:sz w:val="24"/>
          <w:szCs w:val="24"/>
        </w:rPr>
        <w:t>.</w:t>
      </w:r>
      <w:r w:rsidRPr="00EB33E3">
        <w:rPr>
          <w:rFonts w:ascii="Times New Roman" w:hAnsi="Times New Roman"/>
          <w:i/>
          <w:sz w:val="24"/>
          <w:szCs w:val="24"/>
        </w:rPr>
        <w:t xml:space="preserve"> </w:t>
      </w:r>
      <w:r w:rsidR="00813976" w:rsidRPr="00EB33E3">
        <w:rPr>
          <w:rFonts w:ascii="Times New Roman" w:hAnsi="Times New Roman"/>
          <w:sz w:val="24"/>
          <w:szCs w:val="24"/>
        </w:rPr>
        <w:t>I</w:t>
      </w:r>
      <w:r w:rsidRPr="00EB33E3">
        <w:rPr>
          <w:rFonts w:ascii="Times New Roman" w:hAnsi="Times New Roman"/>
          <w:sz w:val="24"/>
          <w:szCs w:val="24"/>
        </w:rPr>
        <w:t xml:space="preserve">t </w:t>
      </w:r>
      <w:r w:rsidR="00813976" w:rsidRPr="00EB33E3">
        <w:rPr>
          <w:rFonts w:ascii="Times New Roman" w:hAnsi="Times New Roman"/>
          <w:sz w:val="24"/>
          <w:szCs w:val="24"/>
        </w:rPr>
        <w:t>entered</w:t>
      </w:r>
      <w:r w:rsidRPr="00EB33E3">
        <w:rPr>
          <w:rFonts w:ascii="Times New Roman" w:hAnsi="Times New Roman"/>
          <w:sz w:val="24"/>
          <w:szCs w:val="24"/>
        </w:rPr>
        <w:t xml:space="preserve"> into force </w:t>
      </w:r>
      <w:r w:rsidR="00813976" w:rsidRPr="00EB33E3">
        <w:rPr>
          <w:rFonts w:ascii="Times New Roman" w:hAnsi="Times New Roman"/>
          <w:sz w:val="24"/>
          <w:szCs w:val="24"/>
        </w:rPr>
        <w:t>in</w:t>
      </w:r>
      <w:r w:rsidRPr="00EB33E3">
        <w:rPr>
          <w:rFonts w:ascii="Times New Roman" w:hAnsi="Times New Roman"/>
          <w:sz w:val="24"/>
          <w:szCs w:val="24"/>
        </w:rPr>
        <w:t xml:space="preserve"> June 2017. </w:t>
      </w:r>
    </w:p>
    <w:p w14:paraId="66A1F670" w14:textId="77777777" w:rsidR="00D044AD" w:rsidRPr="001049BF" w:rsidRDefault="00613EB5" w:rsidP="00F0590D">
      <w:pPr>
        <w:pStyle w:val="Heading3"/>
        <w:spacing w:before="240" w:after="240" w:line="240" w:lineRule="auto"/>
        <w:contextualSpacing w:val="0"/>
        <w:rPr>
          <w:rFonts w:cs="Times New Roman"/>
          <w:b/>
        </w:rPr>
      </w:pPr>
      <w:r w:rsidRPr="001049BF">
        <w:rPr>
          <w:rFonts w:cs="Times New Roman"/>
          <w:b/>
        </w:rPr>
        <w:t>Sale, trafficking and abduction</w:t>
      </w:r>
    </w:p>
    <w:p w14:paraId="6E781940" w14:textId="77777777" w:rsidR="00D044AD" w:rsidRPr="00EB33E3" w:rsidRDefault="00692C72" w:rsidP="00F0590D">
      <w:pPr>
        <w:spacing w:before="240" w:after="240" w:line="240" w:lineRule="auto"/>
        <w:contextualSpacing w:val="0"/>
        <w:rPr>
          <w:rFonts w:ascii="Times New Roman" w:hAnsi="Times New Roman" w:cs="Times New Roman"/>
          <w:b/>
          <w:i/>
          <w:sz w:val="24"/>
          <w:szCs w:val="24"/>
          <w:lang w:val="en"/>
        </w:rPr>
      </w:pPr>
      <w:r w:rsidRPr="00EB33E3">
        <w:rPr>
          <w:rStyle w:val="CommentReference"/>
          <w:rFonts w:ascii="Times New Roman" w:hAnsi="Times New Roman" w:cs="Times New Roman"/>
          <w:b/>
          <w:i/>
          <w:sz w:val="24"/>
          <w:szCs w:val="24"/>
        </w:rPr>
        <w:t>CRC/C/CAN/CO/3-4</w:t>
      </w:r>
      <w:r w:rsidRPr="00EB33E3">
        <w:rPr>
          <w:rFonts w:ascii="Times New Roman" w:hAnsi="Times New Roman" w:cs="Times New Roman"/>
          <w:b/>
          <w:i/>
          <w:sz w:val="24"/>
          <w:szCs w:val="24"/>
          <w:lang w:val="en-US"/>
        </w:rPr>
        <w:t>,</w:t>
      </w:r>
      <w:r w:rsidR="00D044AD" w:rsidRPr="00EB33E3">
        <w:rPr>
          <w:rFonts w:ascii="Times New Roman" w:hAnsi="Times New Roman" w:cs="Times New Roman"/>
          <w:b/>
          <w:i/>
          <w:sz w:val="24"/>
          <w:szCs w:val="24"/>
          <w:lang w:val="en-US"/>
        </w:rPr>
        <w:t xml:space="preserve"> para. 82</w:t>
      </w:r>
      <w:r w:rsidR="00FD3E94" w:rsidRPr="00EB33E3">
        <w:rPr>
          <w:rFonts w:ascii="Times New Roman" w:hAnsi="Times New Roman" w:cs="Times New Roman"/>
          <w:b/>
          <w:i/>
          <w:sz w:val="24"/>
          <w:szCs w:val="24"/>
          <w:lang w:val="en-US"/>
        </w:rPr>
        <w:t xml:space="preserve">; </w:t>
      </w:r>
      <w:r w:rsidR="00FD3E94" w:rsidRPr="00EB33E3">
        <w:rPr>
          <w:rStyle w:val="CommentReference"/>
          <w:rFonts w:ascii="Times New Roman" w:hAnsi="Times New Roman" w:cs="Times New Roman"/>
          <w:b/>
          <w:i/>
          <w:sz w:val="24"/>
          <w:szCs w:val="24"/>
        </w:rPr>
        <w:t>CRC/C/OPSC/CAN/CO/1, para. 13,</w:t>
      </w:r>
      <w:r w:rsidR="00CE6760" w:rsidRPr="00EB33E3">
        <w:rPr>
          <w:rStyle w:val="CommentReference"/>
          <w:rFonts w:ascii="Times New Roman" w:hAnsi="Times New Roman" w:cs="Times New Roman"/>
          <w:b/>
          <w:i/>
          <w:sz w:val="24"/>
          <w:szCs w:val="24"/>
        </w:rPr>
        <w:t xml:space="preserve"> </w:t>
      </w:r>
      <w:r w:rsidR="00FD3E94" w:rsidRPr="00EB33E3">
        <w:rPr>
          <w:rStyle w:val="CommentReference"/>
          <w:rFonts w:ascii="Times New Roman" w:hAnsi="Times New Roman" w:cs="Times New Roman"/>
          <w:b/>
          <w:i/>
          <w:sz w:val="24"/>
          <w:szCs w:val="24"/>
        </w:rPr>
        <w:t xml:space="preserve">15, 21, </w:t>
      </w:r>
      <w:r w:rsidR="00C70A84" w:rsidRPr="00EB33E3">
        <w:rPr>
          <w:rStyle w:val="CommentReference"/>
          <w:rFonts w:ascii="Times New Roman" w:hAnsi="Times New Roman" w:cs="Times New Roman"/>
          <w:b/>
          <w:i/>
          <w:sz w:val="24"/>
          <w:szCs w:val="24"/>
        </w:rPr>
        <w:t xml:space="preserve">27, </w:t>
      </w:r>
      <w:r w:rsidR="004247D7" w:rsidRPr="00EB33E3">
        <w:rPr>
          <w:rStyle w:val="CommentReference"/>
          <w:rFonts w:ascii="Times New Roman" w:hAnsi="Times New Roman" w:cs="Times New Roman"/>
          <w:b/>
          <w:i/>
          <w:sz w:val="24"/>
          <w:szCs w:val="24"/>
        </w:rPr>
        <w:t>33, 35</w:t>
      </w:r>
    </w:p>
    <w:p w14:paraId="106DA20A" w14:textId="32AB9C71" w:rsidR="0063547B" w:rsidRPr="00EB33E3" w:rsidRDefault="0071482C" w:rsidP="00F0590D">
      <w:pPr>
        <w:pStyle w:val="ListParagraph"/>
        <w:numPr>
          <w:ilvl w:val="0"/>
          <w:numId w:val="8"/>
        </w:numPr>
        <w:tabs>
          <w:tab w:val="left" w:pos="196"/>
          <w:tab w:val="left" w:pos="2097"/>
          <w:tab w:val="left" w:pos="7292"/>
        </w:tabs>
        <w:spacing w:before="240" w:after="240" w:line="240" w:lineRule="auto"/>
        <w:contextualSpacing w:val="0"/>
        <w:rPr>
          <w:rFonts w:ascii="Times New Roman" w:hAnsi="Times New Roman"/>
          <w:sz w:val="24"/>
          <w:szCs w:val="24"/>
        </w:rPr>
      </w:pPr>
      <w:r>
        <w:rPr>
          <w:rFonts w:ascii="Times New Roman" w:hAnsi="Times New Roman"/>
          <w:sz w:val="24"/>
          <w:szCs w:val="24"/>
        </w:rPr>
        <w:t>FPT governments continue</w:t>
      </w:r>
      <w:r w:rsidR="00613EB5" w:rsidRPr="00EB33E3">
        <w:rPr>
          <w:rFonts w:ascii="Times New Roman" w:hAnsi="Times New Roman"/>
          <w:sz w:val="24"/>
          <w:szCs w:val="24"/>
        </w:rPr>
        <w:t xml:space="preserve"> to prevent, protect, prosecute, and build partnerships to </w:t>
      </w:r>
      <w:r w:rsidR="00513CFB" w:rsidRPr="00EB33E3">
        <w:rPr>
          <w:rFonts w:ascii="Times New Roman" w:hAnsi="Times New Roman"/>
          <w:sz w:val="24"/>
          <w:szCs w:val="24"/>
        </w:rPr>
        <w:t xml:space="preserve">address </w:t>
      </w:r>
      <w:r w:rsidR="00613EB5" w:rsidRPr="00EB33E3">
        <w:rPr>
          <w:rFonts w:ascii="Times New Roman" w:hAnsi="Times New Roman"/>
          <w:sz w:val="24"/>
          <w:szCs w:val="24"/>
        </w:rPr>
        <w:t xml:space="preserve">human trafficking, including the trafficking of children. </w:t>
      </w:r>
    </w:p>
    <w:p w14:paraId="58EE21CA" w14:textId="62054CF4" w:rsidR="0063547B" w:rsidRPr="00EB33E3" w:rsidRDefault="00647163" w:rsidP="00F0590D">
      <w:pPr>
        <w:pStyle w:val="ListParagraph"/>
        <w:numPr>
          <w:ilvl w:val="0"/>
          <w:numId w:val="8"/>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N</w:t>
      </w:r>
      <w:r w:rsidR="0063547B" w:rsidRPr="00EB33E3">
        <w:rPr>
          <w:rFonts w:ascii="Times New Roman" w:hAnsi="Times New Roman"/>
          <w:sz w:val="24"/>
          <w:szCs w:val="24"/>
        </w:rPr>
        <w:t xml:space="preserve">ew legislative </w:t>
      </w:r>
      <w:r w:rsidR="00462938" w:rsidRPr="00EB33E3">
        <w:rPr>
          <w:rFonts w:ascii="Times New Roman" w:hAnsi="Times New Roman"/>
          <w:sz w:val="24"/>
          <w:szCs w:val="24"/>
        </w:rPr>
        <w:t>measures</w:t>
      </w:r>
      <w:r w:rsidR="00BD4B96" w:rsidRPr="00EB33E3">
        <w:rPr>
          <w:rFonts w:ascii="Times New Roman" w:hAnsi="Times New Roman"/>
          <w:sz w:val="24"/>
          <w:szCs w:val="24"/>
        </w:rPr>
        <w:t xml:space="preserve"> include</w:t>
      </w:r>
      <w:r w:rsidR="0063547B" w:rsidRPr="00EB33E3">
        <w:rPr>
          <w:rFonts w:ascii="Times New Roman" w:hAnsi="Times New Roman"/>
          <w:sz w:val="24"/>
          <w:szCs w:val="24"/>
        </w:rPr>
        <w:t>:</w:t>
      </w:r>
    </w:p>
    <w:p w14:paraId="007F904B" w14:textId="77777777" w:rsidR="005C16DA" w:rsidRPr="00EB33E3" w:rsidRDefault="0063547B" w:rsidP="00F0590D">
      <w:pPr>
        <w:pStyle w:val="ListParagraph"/>
        <w:numPr>
          <w:ilvl w:val="0"/>
          <w:numId w:val="1"/>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 xml:space="preserve">Manitoba’s 2013 </w:t>
      </w:r>
      <w:r w:rsidRPr="00EB33E3">
        <w:rPr>
          <w:rFonts w:ascii="Times New Roman" w:hAnsi="Times New Roman"/>
          <w:i/>
          <w:sz w:val="24"/>
          <w:szCs w:val="24"/>
        </w:rPr>
        <w:t>Missing Persons Act</w:t>
      </w:r>
      <w:r w:rsidRPr="00EB33E3">
        <w:rPr>
          <w:rFonts w:ascii="Times New Roman" w:hAnsi="Times New Roman"/>
          <w:sz w:val="24"/>
          <w:szCs w:val="24"/>
        </w:rPr>
        <w:t xml:space="preserve"> widens the scope of police investigatory powers to access information that may assist in locating missing persons more quickly and effectively. Since 2012, the </w:t>
      </w:r>
      <w:r w:rsidRPr="00EB33E3">
        <w:rPr>
          <w:rFonts w:ascii="Times New Roman" w:hAnsi="Times New Roman"/>
          <w:i/>
          <w:sz w:val="24"/>
          <w:szCs w:val="24"/>
        </w:rPr>
        <w:t>Child Sexual Exploitation and Human Trafficking Act</w:t>
      </w:r>
      <w:r w:rsidRPr="00EB33E3">
        <w:rPr>
          <w:rFonts w:ascii="Times New Roman" w:hAnsi="Times New Roman"/>
          <w:sz w:val="24"/>
          <w:szCs w:val="24"/>
        </w:rPr>
        <w:t xml:space="preserve"> also provides victims with the ability to seek civil remedies and to have </w:t>
      </w:r>
      <w:r w:rsidR="005C16DA" w:rsidRPr="00EB33E3">
        <w:rPr>
          <w:rFonts w:ascii="Times New Roman" w:hAnsi="Times New Roman"/>
          <w:sz w:val="24"/>
          <w:szCs w:val="24"/>
        </w:rPr>
        <w:t>protection orders put in place.</w:t>
      </w:r>
    </w:p>
    <w:p w14:paraId="2038ADAF" w14:textId="5DD0C87B" w:rsidR="00613EB5" w:rsidRPr="00EB33E3" w:rsidRDefault="0063547B" w:rsidP="00F0590D">
      <w:pPr>
        <w:pStyle w:val="ListParagraph"/>
        <w:numPr>
          <w:ilvl w:val="0"/>
          <w:numId w:val="1"/>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 xml:space="preserve">In 2017, Ontario enacted the </w:t>
      </w:r>
      <w:r w:rsidRPr="00EB33E3">
        <w:rPr>
          <w:rFonts w:ascii="Times New Roman" w:hAnsi="Times New Roman"/>
          <w:i/>
          <w:sz w:val="24"/>
          <w:szCs w:val="24"/>
        </w:rPr>
        <w:t>Prevention of and Remedies for</w:t>
      </w:r>
      <w:r w:rsidRPr="00EB33E3">
        <w:rPr>
          <w:rFonts w:ascii="Times New Roman" w:hAnsi="Times New Roman"/>
          <w:sz w:val="24"/>
          <w:szCs w:val="24"/>
        </w:rPr>
        <w:t xml:space="preserve"> </w:t>
      </w:r>
      <w:r w:rsidRPr="00EB33E3">
        <w:rPr>
          <w:rFonts w:ascii="Times New Roman" w:hAnsi="Times New Roman"/>
          <w:i/>
          <w:sz w:val="24"/>
          <w:szCs w:val="24"/>
        </w:rPr>
        <w:t>Human Trafficking Act</w:t>
      </w:r>
      <w:r w:rsidRPr="00EB33E3">
        <w:rPr>
          <w:rFonts w:ascii="Times New Roman" w:hAnsi="Times New Roman"/>
          <w:sz w:val="24"/>
          <w:szCs w:val="24"/>
        </w:rPr>
        <w:t xml:space="preserve"> and the </w:t>
      </w:r>
      <w:r w:rsidRPr="00EB33E3">
        <w:rPr>
          <w:rFonts w:ascii="Times New Roman" w:hAnsi="Times New Roman"/>
          <w:i/>
          <w:sz w:val="24"/>
          <w:szCs w:val="24"/>
        </w:rPr>
        <w:t>Human Trafficking Awareness Day Act</w:t>
      </w:r>
      <w:r w:rsidRPr="00EB33E3">
        <w:rPr>
          <w:rFonts w:ascii="Times New Roman" w:hAnsi="Times New Roman"/>
          <w:sz w:val="24"/>
          <w:szCs w:val="24"/>
        </w:rPr>
        <w:t>.</w:t>
      </w:r>
    </w:p>
    <w:p w14:paraId="396BD51C" w14:textId="5A62A80C" w:rsidR="001767A3" w:rsidRPr="00EB33E3" w:rsidRDefault="001767A3" w:rsidP="00F0590D">
      <w:pPr>
        <w:pStyle w:val="ListParagraph"/>
        <w:numPr>
          <w:ilvl w:val="0"/>
          <w:numId w:val="8"/>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Emphasis has been placed on increase</w:t>
      </w:r>
      <w:r w:rsidR="00E01355" w:rsidRPr="00EB33E3">
        <w:rPr>
          <w:rFonts w:ascii="Times New Roman" w:hAnsi="Times New Roman"/>
          <w:sz w:val="24"/>
          <w:szCs w:val="24"/>
        </w:rPr>
        <w:t>d</w:t>
      </w:r>
      <w:r w:rsidR="00165976" w:rsidRPr="00EB33E3">
        <w:rPr>
          <w:rFonts w:ascii="Times New Roman" w:hAnsi="Times New Roman"/>
          <w:sz w:val="24"/>
          <w:szCs w:val="24"/>
        </w:rPr>
        <w:t xml:space="preserve"> coordination and cooperation. </w:t>
      </w:r>
      <w:r w:rsidR="00350950" w:rsidRPr="007F4BC3">
        <w:rPr>
          <w:rFonts w:ascii="Times New Roman" w:hAnsi="Times New Roman"/>
          <w:sz w:val="24"/>
          <w:szCs w:val="24"/>
        </w:rPr>
        <w:t>For example</w:t>
      </w:r>
      <w:r w:rsidR="00350950">
        <w:rPr>
          <w:rFonts w:ascii="Times New Roman" w:hAnsi="Times New Roman"/>
          <w:sz w:val="24"/>
          <w:szCs w:val="24"/>
        </w:rPr>
        <w:t xml:space="preserve">: </w:t>
      </w:r>
    </w:p>
    <w:p w14:paraId="16A6CA1B" w14:textId="52620ECF" w:rsidR="00904031" w:rsidRPr="00EB33E3" w:rsidRDefault="00B85B36" w:rsidP="00F0590D">
      <w:pPr>
        <w:numPr>
          <w:ilvl w:val="0"/>
          <w:numId w:val="1"/>
        </w:numPr>
        <w:spacing w:before="240" w:after="240" w:line="240" w:lineRule="auto"/>
        <w:contextualSpacing w:val="0"/>
        <w:rPr>
          <w:rFonts w:ascii="Times New Roman" w:hAnsi="Times New Roman" w:cs="Times New Roman"/>
          <w:sz w:val="24"/>
          <w:szCs w:val="24"/>
        </w:rPr>
      </w:pPr>
      <w:r w:rsidRPr="00EB33E3">
        <w:rPr>
          <w:rFonts w:ascii="Times New Roman" w:hAnsi="Times New Roman" w:cs="Times New Roman"/>
          <w:sz w:val="24"/>
          <w:szCs w:val="24"/>
        </w:rPr>
        <w:t>The</w:t>
      </w:r>
      <w:r w:rsidR="00CD7786" w:rsidRPr="00EB33E3">
        <w:rPr>
          <w:rFonts w:ascii="Times New Roman" w:hAnsi="Times New Roman" w:cs="Times New Roman"/>
          <w:sz w:val="24"/>
          <w:szCs w:val="24"/>
        </w:rPr>
        <w:t xml:space="preserve"> creation of the</w:t>
      </w:r>
      <w:r w:rsidR="00904031" w:rsidRPr="00EB33E3">
        <w:rPr>
          <w:rFonts w:ascii="Times New Roman" w:hAnsi="Times New Roman" w:cs="Times New Roman"/>
          <w:sz w:val="24"/>
          <w:szCs w:val="24"/>
        </w:rPr>
        <w:t xml:space="preserve"> Human Trafficking Taskforce</w:t>
      </w:r>
      <w:r w:rsidR="00CD7786" w:rsidRPr="00EB33E3">
        <w:rPr>
          <w:rFonts w:ascii="Times New Roman" w:hAnsi="Times New Roman" w:cs="Times New Roman"/>
          <w:sz w:val="24"/>
          <w:szCs w:val="24"/>
        </w:rPr>
        <w:t xml:space="preserve"> in 2016 </w:t>
      </w:r>
      <w:r w:rsidR="00E85514">
        <w:rPr>
          <w:rFonts w:ascii="Times New Roman" w:hAnsi="Times New Roman" w:cs="Times New Roman"/>
          <w:sz w:val="24"/>
          <w:szCs w:val="24"/>
        </w:rPr>
        <w:t>allows for overseeing</w:t>
      </w:r>
      <w:r w:rsidR="00E85514" w:rsidRPr="00EB33E3">
        <w:rPr>
          <w:rFonts w:ascii="Times New Roman" w:hAnsi="Times New Roman" w:cs="Times New Roman"/>
          <w:sz w:val="24"/>
          <w:szCs w:val="24"/>
        </w:rPr>
        <w:t xml:space="preserve"> </w:t>
      </w:r>
      <w:r w:rsidR="00904031" w:rsidRPr="00EB33E3">
        <w:rPr>
          <w:rFonts w:ascii="Times New Roman" w:hAnsi="Times New Roman" w:cs="Times New Roman"/>
          <w:sz w:val="24"/>
          <w:szCs w:val="24"/>
        </w:rPr>
        <w:t>the implementation of anti-human trafficking measures and coordinate</w:t>
      </w:r>
      <w:r w:rsidR="006234B7" w:rsidRPr="00EB33E3">
        <w:rPr>
          <w:rFonts w:ascii="Times New Roman" w:hAnsi="Times New Roman" w:cs="Times New Roman"/>
          <w:sz w:val="24"/>
          <w:szCs w:val="24"/>
        </w:rPr>
        <w:t>s</w:t>
      </w:r>
      <w:r w:rsidR="00904031" w:rsidRPr="00EB33E3">
        <w:rPr>
          <w:rFonts w:ascii="Times New Roman" w:hAnsi="Times New Roman" w:cs="Times New Roman"/>
          <w:sz w:val="24"/>
          <w:szCs w:val="24"/>
        </w:rPr>
        <w:t xml:space="preserve"> the </w:t>
      </w:r>
      <w:r w:rsidR="00A717C4" w:rsidRPr="00EB33E3">
        <w:rPr>
          <w:rFonts w:ascii="Times New Roman" w:hAnsi="Times New Roman" w:cs="Times New Roman"/>
          <w:sz w:val="24"/>
          <w:szCs w:val="24"/>
        </w:rPr>
        <w:t>anti-trafficking response</w:t>
      </w:r>
      <w:r w:rsidR="00D72A2E" w:rsidRPr="00EB33E3">
        <w:rPr>
          <w:rFonts w:ascii="Times New Roman" w:hAnsi="Times New Roman" w:cs="Times New Roman"/>
          <w:sz w:val="24"/>
          <w:szCs w:val="24"/>
        </w:rPr>
        <w:t xml:space="preserve"> at the federal level</w:t>
      </w:r>
      <w:r w:rsidR="00FF0AE7" w:rsidRPr="00EB33E3">
        <w:rPr>
          <w:rFonts w:ascii="Times New Roman" w:hAnsi="Times New Roman" w:cs="Times New Roman"/>
          <w:sz w:val="24"/>
          <w:szCs w:val="24"/>
        </w:rPr>
        <w:t>. The</w:t>
      </w:r>
      <w:r w:rsidR="00326EBB" w:rsidRPr="00EB33E3">
        <w:rPr>
          <w:rFonts w:ascii="Times New Roman" w:hAnsi="Times New Roman" w:cs="Times New Roman"/>
          <w:sz w:val="24"/>
          <w:szCs w:val="24"/>
        </w:rPr>
        <w:t xml:space="preserve"> T</w:t>
      </w:r>
      <w:r w:rsidR="00FF0AE7" w:rsidRPr="00EB33E3">
        <w:rPr>
          <w:rFonts w:ascii="Times New Roman" w:hAnsi="Times New Roman" w:cs="Times New Roman"/>
          <w:sz w:val="24"/>
          <w:szCs w:val="24"/>
        </w:rPr>
        <w:t xml:space="preserve">ask </w:t>
      </w:r>
      <w:r w:rsidR="00326EBB" w:rsidRPr="00EB33E3">
        <w:rPr>
          <w:rFonts w:ascii="Times New Roman" w:hAnsi="Times New Roman" w:cs="Times New Roman"/>
          <w:sz w:val="24"/>
          <w:szCs w:val="24"/>
        </w:rPr>
        <w:t>F</w:t>
      </w:r>
      <w:r w:rsidR="00FF0AE7" w:rsidRPr="00EB33E3">
        <w:rPr>
          <w:rFonts w:ascii="Times New Roman" w:hAnsi="Times New Roman" w:cs="Times New Roman"/>
          <w:sz w:val="24"/>
          <w:szCs w:val="24"/>
        </w:rPr>
        <w:t xml:space="preserve">orce </w:t>
      </w:r>
      <w:r w:rsidR="00A717C4" w:rsidRPr="00EB33E3">
        <w:rPr>
          <w:rFonts w:ascii="Times New Roman" w:hAnsi="Times New Roman" w:cs="Times New Roman"/>
          <w:sz w:val="24"/>
          <w:szCs w:val="24"/>
        </w:rPr>
        <w:t>include</w:t>
      </w:r>
      <w:r w:rsidR="00F34612" w:rsidRPr="00EB33E3">
        <w:rPr>
          <w:rFonts w:ascii="Times New Roman" w:hAnsi="Times New Roman" w:cs="Times New Roman"/>
          <w:sz w:val="24"/>
          <w:szCs w:val="24"/>
        </w:rPr>
        <w:t>s</w:t>
      </w:r>
      <w:r w:rsidR="00A717C4" w:rsidRPr="00EB33E3">
        <w:rPr>
          <w:rFonts w:ascii="Times New Roman" w:hAnsi="Times New Roman" w:cs="Times New Roman"/>
          <w:sz w:val="24"/>
          <w:szCs w:val="24"/>
        </w:rPr>
        <w:t xml:space="preserve"> </w:t>
      </w:r>
      <w:r w:rsidR="00241E31" w:rsidRPr="00EB33E3">
        <w:rPr>
          <w:rFonts w:ascii="Times New Roman" w:hAnsi="Times New Roman" w:cs="Times New Roman"/>
          <w:sz w:val="24"/>
          <w:szCs w:val="24"/>
        </w:rPr>
        <w:t xml:space="preserve">an </w:t>
      </w:r>
      <w:r w:rsidR="00A717C4" w:rsidRPr="00EB33E3">
        <w:rPr>
          <w:rFonts w:ascii="Times New Roman" w:hAnsi="Times New Roman" w:cs="Times New Roman"/>
          <w:sz w:val="24"/>
          <w:szCs w:val="24"/>
        </w:rPr>
        <w:t>F</w:t>
      </w:r>
      <w:r w:rsidR="00F34612" w:rsidRPr="00EB33E3">
        <w:rPr>
          <w:rFonts w:ascii="Times New Roman" w:hAnsi="Times New Roman" w:cs="Times New Roman"/>
          <w:sz w:val="24"/>
          <w:szCs w:val="24"/>
        </w:rPr>
        <w:t>PT</w:t>
      </w:r>
      <w:r w:rsidR="00A717C4" w:rsidRPr="00EB33E3">
        <w:rPr>
          <w:rFonts w:ascii="Times New Roman" w:hAnsi="Times New Roman" w:cs="Times New Roman"/>
          <w:sz w:val="24"/>
          <w:szCs w:val="24"/>
        </w:rPr>
        <w:t xml:space="preserve"> committee </w:t>
      </w:r>
      <w:r w:rsidRPr="00EB33E3">
        <w:rPr>
          <w:rFonts w:ascii="Times New Roman" w:hAnsi="Times New Roman" w:cs="Times New Roman"/>
          <w:sz w:val="24"/>
          <w:szCs w:val="24"/>
        </w:rPr>
        <w:t>to</w:t>
      </w:r>
      <w:r w:rsidR="00241E31" w:rsidRPr="00EB33E3">
        <w:rPr>
          <w:rFonts w:ascii="Times New Roman" w:hAnsi="Times New Roman" w:cs="Times New Roman"/>
          <w:sz w:val="24"/>
          <w:szCs w:val="24"/>
        </w:rPr>
        <w:t xml:space="preserve"> ensure</w:t>
      </w:r>
      <w:r w:rsidR="00FF0AE7" w:rsidRPr="00EB33E3">
        <w:rPr>
          <w:rFonts w:ascii="Times New Roman" w:hAnsi="Times New Roman" w:cs="Times New Roman"/>
          <w:sz w:val="24"/>
          <w:szCs w:val="24"/>
        </w:rPr>
        <w:t xml:space="preserve"> enhance</w:t>
      </w:r>
      <w:r w:rsidR="00E01355" w:rsidRPr="00EB33E3">
        <w:rPr>
          <w:rFonts w:ascii="Times New Roman" w:hAnsi="Times New Roman" w:cs="Times New Roman"/>
          <w:sz w:val="24"/>
          <w:szCs w:val="24"/>
        </w:rPr>
        <w:t>d</w:t>
      </w:r>
      <w:r w:rsidR="00241E31" w:rsidRPr="00EB33E3">
        <w:rPr>
          <w:rFonts w:ascii="Times New Roman" w:hAnsi="Times New Roman" w:cs="Times New Roman"/>
          <w:sz w:val="24"/>
          <w:szCs w:val="24"/>
        </w:rPr>
        <w:t xml:space="preserve"> information sharing</w:t>
      </w:r>
      <w:r w:rsidR="00A717C4" w:rsidRPr="00EB33E3">
        <w:rPr>
          <w:rFonts w:ascii="Times New Roman" w:hAnsi="Times New Roman" w:cs="Times New Roman"/>
          <w:sz w:val="24"/>
          <w:szCs w:val="24"/>
        </w:rPr>
        <w:t>.</w:t>
      </w:r>
    </w:p>
    <w:p w14:paraId="126F1339" w14:textId="3CDEC016" w:rsidR="00B70753" w:rsidRPr="00EB33E3" w:rsidRDefault="00B70753" w:rsidP="00F0590D">
      <w:pPr>
        <w:pStyle w:val="ListParagraph"/>
        <w:numPr>
          <w:ilvl w:val="0"/>
          <w:numId w:val="1"/>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 xml:space="preserve">In 2016, </w:t>
      </w:r>
      <w:r w:rsidRPr="00EB33E3">
        <w:rPr>
          <w:rFonts w:ascii="Times New Roman" w:hAnsi="Times New Roman"/>
          <w:sz w:val="24"/>
          <w:szCs w:val="24"/>
          <w:lang w:val="en"/>
        </w:rPr>
        <w:t>the Financial Transactions and Reports Analysis Centre</w:t>
      </w:r>
      <w:r w:rsidRPr="00EB33E3">
        <w:rPr>
          <w:rFonts w:ascii="Times New Roman" w:hAnsi="Times New Roman"/>
          <w:sz w:val="24"/>
          <w:szCs w:val="24"/>
        </w:rPr>
        <w:t xml:space="preserve"> collaborated with Canada’s major financial institutio</w:t>
      </w:r>
      <w:r w:rsidR="00904031" w:rsidRPr="00EB33E3">
        <w:rPr>
          <w:rFonts w:ascii="Times New Roman" w:hAnsi="Times New Roman"/>
          <w:sz w:val="24"/>
          <w:szCs w:val="24"/>
        </w:rPr>
        <w:t xml:space="preserve">ns to establish Project </w:t>
      </w:r>
      <w:r w:rsidR="00E85514">
        <w:rPr>
          <w:rFonts w:ascii="Times New Roman" w:hAnsi="Times New Roman"/>
          <w:sz w:val="24"/>
          <w:szCs w:val="24"/>
        </w:rPr>
        <w:t>PROTECT</w:t>
      </w:r>
      <w:r w:rsidR="00904031" w:rsidRPr="00EB33E3">
        <w:rPr>
          <w:rFonts w:ascii="Times New Roman" w:hAnsi="Times New Roman"/>
          <w:sz w:val="24"/>
          <w:szCs w:val="24"/>
        </w:rPr>
        <w:t xml:space="preserve">. </w:t>
      </w:r>
      <w:r w:rsidRPr="00EB33E3">
        <w:rPr>
          <w:rFonts w:ascii="Times New Roman" w:hAnsi="Times New Roman"/>
          <w:sz w:val="24"/>
          <w:szCs w:val="24"/>
        </w:rPr>
        <w:t xml:space="preserve">Through this initiative, financial institutions </w:t>
      </w:r>
      <w:r w:rsidR="00904031" w:rsidRPr="00EB33E3">
        <w:rPr>
          <w:rFonts w:ascii="Times New Roman" w:hAnsi="Times New Roman"/>
          <w:sz w:val="24"/>
          <w:szCs w:val="24"/>
        </w:rPr>
        <w:t xml:space="preserve">have </w:t>
      </w:r>
      <w:r w:rsidRPr="00EB33E3">
        <w:rPr>
          <w:rFonts w:ascii="Times New Roman" w:hAnsi="Times New Roman"/>
          <w:sz w:val="24"/>
          <w:szCs w:val="24"/>
        </w:rPr>
        <w:t xml:space="preserve">committed to making the tracking of money laundering associated with human trafficking for sexual exploitation a priority of their compliance regimes. </w:t>
      </w:r>
    </w:p>
    <w:p w14:paraId="42E86EF7" w14:textId="77777777" w:rsidR="00986257" w:rsidRPr="00EB33E3" w:rsidRDefault="00B85B36" w:rsidP="00F0590D">
      <w:pPr>
        <w:pStyle w:val="ListParagraph"/>
        <w:numPr>
          <w:ilvl w:val="0"/>
          <w:numId w:val="1"/>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 xml:space="preserve">In 2016, </w:t>
      </w:r>
      <w:r w:rsidR="00986257" w:rsidRPr="00EB33E3">
        <w:rPr>
          <w:rFonts w:ascii="Times New Roman" w:hAnsi="Times New Roman"/>
          <w:sz w:val="24"/>
          <w:szCs w:val="24"/>
        </w:rPr>
        <w:t xml:space="preserve">Manitoba helped fund a meeting among fifty stakeholder groups from </w:t>
      </w:r>
      <w:r w:rsidR="003D6D10" w:rsidRPr="00EB33E3">
        <w:rPr>
          <w:rFonts w:ascii="Times New Roman" w:hAnsi="Times New Roman"/>
          <w:sz w:val="24"/>
          <w:szCs w:val="24"/>
        </w:rPr>
        <w:t>Manitoba</w:t>
      </w:r>
      <w:r w:rsidR="00986257" w:rsidRPr="00EB33E3">
        <w:rPr>
          <w:rFonts w:ascii="Times New Roman" w:hAnsi="Times New Roman"/>
          <w:sz w:val="24"/>
          <w:szCs w:val="24"/>
        </w:rPr>
        <w:t xml:space="preserve"> and North Dakota to discuss collaboration between jurisdictions to combat human trafficking. Participants discussed intelligence gathering, enforcement procedures, information sharing and victim services with a view to developing an internation</w:t>
      </w:r>
      <w:r w:rsidR="00E01355" w:rsidRPr="00EB33E3">
        <w:rPr>
          <w:rFonts w:ascii="Times New Roman" w:hAnsi="Times New Roman"/>
          <w:sz w:val="24"/>
          <w:szCs w:val="24"/>
        </w:rPr>
        <w:t>al agreement between the United States</w:t>
      </w:r>
      <w:r w:rsidR="00986257" w:rsidRPr="00EB33E3">
        <w:rPr>
          <w:rFonts w:ascii="Times New Roman" w:hAnsi="Times New Roman"/>
          <w:sz w:val="24"/>
          <w:szCs w:val="24"/>
        </w:rPr>
        <w:t xml:space="preserve"> (North Dakota) and Canada (Manitoba) in responding to victims of human trafficking.</w:t>
      </w:r>
    </w:p>
    <w:p w14:paraId="192F3DC7" w14:textId="77777777" w:rsidR="001767A3" w:rsidRPr="00EB33E3" w:rsidRDefault="001767A3" w:rsidP="00F0590D">
      <w:pPr>
        <w:pStyle w:val="ListParagraph"/>
        <w:numPr>
          <w:ilvl w:val="0"/>
          <w:numId w:val="1"/>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 xml:space="preserve">Ontario is </w:t>
      </w:r>
      <w:r w:rsidR="002A295F" w:rsidRPr="00EB33E3">
        <w:rPr>
          <w:rFonts w:ascii="Times New Roman" w:hAnsi="Times New Roman"/>
          <w:sz w:val="24"/>
          <w:szCs w:val="24"/>
        </w:rPr>
        <w:t xml:space="preserve">working to </w:t>
      </w:r>
      <w:r w:rsidR="001B331B" w:rsidRPr="00EB33E3">
        <w:rPr>
          <w:rFonts w:ascii="Times New Roman" w:hAnsi="Times New Roman"/>
          <w:sz w:val="24"/>
          <w:szCs w:val="24"/>
        </w:rPr>
        <w:t>implement</w:t>
      </w:r>
      <w:r w:rsidRPr="00EB33E3">
        <w:rPr>
          <w:rFonts w:ascii="Times New Roman" w:hAnsi="Times New Roman"/>
          <w:sz w:val="24"/>
          <w:szCs w:val="24"/>
        </w:rPr>
        <w:t xml:space="preserve"> </w:t>
      </w:r>
      <w:r w:rsidR="002A295F" w:rsidRPr="00EB33E3">
        <w:rPr>
          <w:rFonts w:ascii="Times New Roman" w:hAnsi="Times New Roman"/>
          <w:sz w:val="24"/>
          <w:szCs w:val="24"/>
        </w:rPr>
        <w:t>its</w:t>
      </w:r>
      <w:r w:rsidRPr="00EB33E3">
        <w:rPr>
          <w:rFonts w:ascii="Times New Roman" w:hAnsi="Times New Roman"/>
          <w:sz w:val="24"/>
          <w:szCs w:val="24"/>
        </w:rPr>
        <w:t xml:space="preserve"> Strategy to End Human Trafficking, including </w:t>
      </w:r>
      <w:r w:rsidR="002A295F" w:rsidRPr="00EB33E3">
        <w:rPr>
          <w:rFonts w:ascii="Times New Roman" w:hAnsi="Times New Roman"/>
          <w:sz w:val="24"/>
          <w:szCs w:val="24"/>
        </w:rPr>
        <w:t xml:space="preserve">by </w:t>
      </w:r>
      <w:r w:rsidRPr="00EB33E3">
        <w:rPr>
          <w:rFonts w:ascii="Times New Roman" w:hAnsi="Times New Roman"/>
          <w:sz w:val="24"/>
          <w:szCs w:val="24"/>
        </w:rPr>
        <w:t>establish</w:t>
      </w:r>
      <w:r w:rsidR="002A295F" w:rsidRPr="00EB33E3">
        <w:rPr>
          <w:rFonts w:ascii="Times New Roman" w:hAnsi="Times New Roman"/>
          <w:sz w:val="24"/>
          <w:szCs w:val="24"/>
        </w:rPr>
        <w:t>ing</w:t>
      </w:r>
      <w:r w:rsidRPr="00EB33E3">
        <w:rPr>
          <w:rFonts w:ascii="Times New Roman" w:hAnsi="Times New Roman"/>
          <w:sz w:val="24"/>
          <w:szCs w:val="24"/>
        </w:rPr>
        <w:t xml:space="preserve"> a Provincial Anti-Human Trafficking Coordination Office.</w:t>
      </w:r>
    </w:p>
    <w:p w14:paraId="76FE193F" w14:textId="15D5CB46" w:rsidR="001767A3" w:rsidRPr="00EB33E3" w:rsidRDefault="001767A3" w:rsidP="00F0590D">
      <w:pPr>
        <w:pStyle w:val="ListParagraph"/>
        <w:numPr>
          <w:ilvl w:val="0"/>
          <w:numId w:val="8"/>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Training has been provided to increase capacity and skill</w:t>
      </w:r>
      <w:r w:rsidR="00E01355" w:rsidRPr="00EB33E3">
        <w:rPr>
          <w:rFonts w:ascii="Times New Roman" w:hAnsi="Times New Roman"/>
          <w:sz w:val="24"/>
          <w:szCs w:val="24"/>
        </w:rPr>
        <w:t>s</w:t>
      </w:r>
      <w:r w:rsidRPr="00EB33E3">
        <w:rPr>
          <w:rFonts w:ascii="Times New Roman" w:hAnsi="Times New Roman"/>
          <w:sz w:val="24"/>
          <w:szCs w:val="24"/>
        </w:rPr>
        <w:t xml:space="preserve"> in addressing issues of human trafficking. </w:t>
      </w:r>
      <w:r w:rsidR="00350950" w:rsidRPr="00FF0CB7">
        <w:rPr>
          <w:rFonts w:ascii="Times New Roman" w:hAnsi="Times New Roman"/>
          <w:sz w:val="24"/>
          <w:szCs w:val="24"/>
        </w:rPr>
        <w:t>For example</w:t>
      </w:r>
      <w:r w:rsidR="00350950">
        <w:rPr>
          <w:rFonts w:ascii="Times New Roman" w:hAnsi="Times New Roman"/>
          <w:sz w:val="24"/>
          <w:szCs w:val="24"/>
        </w:rPr>
        <w:t xml:space="preserve">: </w:t>
      </w:r>
    </w:p>
    <w:p w14:paraId="0D1B7E9A" w14:textId="487BDD97" w:rsidR="001B331B" w:rsidRPr="00EB33E3" w:rsidRDefault="001B331B" w:rsidP="00F0590D">
      <w:pPr>
        <w:pStyle w:val="ListParagraph"/>
        <w:numPr>
          <w:ilvl w:val="0"/>
          <w:numId w:val="51"/>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The development and dissemination to law enforcement officials and criminal justice practitioners of the Handbook for Criminal Justice Practitioners on Trafficking in Persons, in 2015, promoting a consistent criminal justice response to this crime. The</w:t>
      </w:r>
      <w:r w:rsidR="003E7D7D">
        <w:rPr>
          <w:rFonts w:ascii="Times New Roman" w:hAnsi="Times New Roman"/>
          <w:sz w:val="24"/>
          <w:szCs w:val="24"/>
        </w:rPr>
        <w:t> </w:t>
      </w:r>
      <w:r w:rsidRPr="00EB33E3">
        <w:rPr>
          <w:rFonts w:ascii="Times New Roman" w:hAnsi="Times New Roman"/>
          <w:sz w:val="24"/>
          <w:szCs w:val="24"/>
        </w:rPr>
        <w:t>handbook also present</w:t>
      </w:r>
      <w:r w:rsidR="00647163" w:rsidRPr="00EB33E3">
        <w:rPr>
          <w:rFonts w:ascii="Times New Roman" w:hAnsi="Times New Roman"/>
          <w:sz w:val="24"/>
          <w:szCs w:val="24"/>
        </w:rPr>
        <w:t>s</w:t>
      </w:r>
      <w:r w:rsidRPr="00EB33E3">
        <w:rPr>
          <w:rFonts w:ascii="Times New Roman" w:hAnsi="Times New Roman"/>
          <w:sz w:val="24"/>
          <w:szCs w:val="24"/>
        </w:rPr>
        <w:t xml:space="preserve"> an overview of victim services in Canada, including </w:t>
      </w:r>
      <w:r w:rsidR="00165976" w:rsidRPr="00EB33E3">
        <w:rPr>
          <w:rFonts w:ascii="Times New Roman" w:hAnsi="Times New Roman"/>
          <w:sz w:val="24"/>
          <w:szCs w:val="24"/>
        </w:rPr>
        <w:t>those for children specifically</w:t>
      </w:r>
      <w:r w:rsidR="00BC4B5A" w:rsidRPr="00EB33E3">
        <w:rPr>
          <w:rFonts w:ascii="Times New Roman" w:hAnsi="Times New Roman"/>
          <w:sz w:val="24"/>
          <w:szCs w:val="24"/>
        </w:rPr>
        <w:t xml:space="preserve">.  </w:t>
      </w:r>
    </w:p>
    <w:p w14:paraId="72D47F08" w14:textId="1E201969" w:rsidR="00B85B36" w:rsidRPr="00EB33E3" w:rsidRDefault="001767A3" w:rsidP="00F0590D">
      <w:pPr>
        <w:numPr>
          <w:ilvl w:val="0"/>
          <w:numId w:val="1"/>
        </w:numPr>
        <w:spacing w:before="240" w:after="240" w:line="240" w:lineRule="auto"/>
        <w:contextualSpacing w:val="0"/>
        <w:rPr>
          <w:rFonts w:ascii="Times New Roman" w:hAnsi="Times New Roman" w:cs="Times New Roman"/>
          <w:sz w:val="24"/>
          <w:szCs w:val="24"/>
        </w:rPr>
      </w:pPr>
      <w:r w:rsidRPr="00EB33E3">
        <w:rPr>
          <w:rFonts w:ascii="Times New Roman" w:hAnsi="Times New Roman" w:cs="Times New Roman"/>
          <w:sz w:val="24"/>
          <w:szCs w:val="24"/>
        </w:rPr>
        <w:t xml:space="preserve">The </w:t>
      </w:r>
      <w:r w:rsidR="00080DEA" w:rsidRPr="00EB33E3">
        <w:rPr>
          <w:rFonts w:ascii="Times New Roman" w:hAnsi="Times New Roman" w:cs="Times New Roman"/>
          <w:sz w:val="24"/>
          <w:szCs w:val="24"/>
        </w:rPr>
        <w:t>Government of Canada</w:t>
      </w:r>
      <w:r w:rsidRPr="00EB33E3">
        <w:rPr>
          <w:rFonts w:ascii="Times New Roman" w:hAnsi="Times New Roman" w:cs="Times New Roman"/>
          <w:sz w:val="24"/>
          <w:szCs w:val="24"/>
        </w:rPr>
        <w:t xml:space="preserve"> offered a</w:t>
      </w:r>
      <w:r w:rsidR="00B85B36" w:rsidRPr="00EB33E3">
        <w:rPr>
          <w:rFonts w:ascii="Times New Roman" w:hAnsi="Times New Roman" w:cs="Times New Roman"/>
          <w:sz w:val="24"/>
          <w:szCs w:val="24"/>
        </w:rPr>
        <w:t xml:space="preserve"> national training session for law enforcement on the </w:t>
      </w:r>
      <w:r w:rsidR="00B85B36" w:rsidRPr="00EB33E3">
        <w:rPr>
          <w:rFonts w:ascii="Times New Roman" w:hAnsi="Times New Roman" w:cs="Times New Roman"/>
          <w:i/>
          <w:sz w:val="24"/>
          <w:szCs w:val="24"/>
        </w:rPr>
        <w:t>Criminal Code’s</w:t>
      </w:r>
      <w:r w:rsidR="00B85B36" w:rsidRPr="00EB33E3">
        <w:rPr>
          <w:rFonts w:ascii="Times New Roman" w:hAnsi="Times New Roman" w:cs="Times New Roman"/>
          <w:sz w:val="24"/>
          <w:szCs w:val="24"/>
        </w:rPr>
        <w:t xml:space="preserve"> trafficking in persons and </w:t>
      </w:r>
      <w:r w:rsidR="003F5BF7">
        <w:rPr>
          <w:rFonts w:ascii="Times New Roman" w:hAnsi="Times New Roman" w:cs="Times New Roman"/>
          <w:sz w:val="24"/>
          <w:szCs w:val="24"/>
        </w:rPr>
        <w:t>sex trade</w:t>
      </w:r>
      <w:r w:rsidR="00B85B36" w:rsidRPr="00EB33E3">
        <w:rPr>
          <w:rFonts w:ascii="Times New Roman" w:hAnsi="Times New Roman" w:cs="Times New Roman"/>
          <w:sz w:val="24"/>
          <w:szCs w:val="24"/>
        </w:rPr>
        <w:t xml:space="preserve"> offences</w:t>
      </w:r>
      <w:r w:rsidR="002A295F" w:rsidRPr="00EB33E3">
        <w:rPr>
          <w:rFonts w:ascii="Times New Roman" w:hAnsi="Times New Roman" w:cs="Times New Roman"/>
          <w:sz w:val="24"/>
          <w:szCs w:val="24"/>
        </w:rPr>
        <w:t xml:space="preserve">. It also </w:t>
      </w:r>
      <w:r w:rsidRPr="00EB33E3">
        <w:rPr>
          <w:rFonts w:ascii="Times New Roman" w:hAnsi="Times New Roman" w:cs="Times New Roman"/>
          <w:sz w:val="24"/>
          <w:szCs w:val="24"/>
        </w:rPr>
        <w:t>developed</w:t>
      </w:r>
      <w:r w:rsidR="00B85B36" w:rsidRPr="00EB33E3">
        <w:rPr>
          <w:rFonts w:ascii="Times New Roman" w:hAnsi="Times New Roman" w:cs="Times New Roman"/>
          <w:sz w:val="24"/>
          <w:szCs w:val="24"/>
        </w:rPr>
        <w:t xml:space="preserve"> six fact sheets aimed at providing guidance in the investigation and prosecution of human trafficking cases.</w:t>
      </w:r>
    </w:p>
    <w:p w14:paraId="5D1A52BC" w14:textId="52F0BC47" w:rsidR="00B85B36" w:rsidRPr="00EB33E3" w:rsidRDefault="00B85B36" w:rsidP="00F0590D">
      <w:pPr>
        <w:numPr>
          <w:ilvl w:val="0"/>
          <w:numId w:val="1"/>
        </w:numPr>
        <w:spacing w:before="240" w:after="240" w:line="240" w:lineRule="auto"/>
        <w:contextualSpacing w:val="0"/>
        <w:rPr>
          <w:rFonts w:ascii="Times New Roman" w:hAnsi="Times New Roman" w:cs="Times New Roman"/>
          <w:sz w:val="24"/>
          <w:szCs w:val="24"/>
        </w:rPr>
      </w:pPr>
      <w:r w:rsidRPr="00EB33E3">
        <w:rPr>
          <w:rFonts w:ascii="Times New Roman" w:hAnsi="Times New Roman" w:cs="Times New Roman"/>
          <w:sz w:val="24"/>
          <w:szCs w:val="24"/>
        </w:rPr>
        <w:t xml:space="preserve">In 2017, the New Brunswick Working Group on Human Trafficking released an information guide on the how to recognize, support, protect, and assist persons who may be trafficked. The group is working toward the development of a provincial strategy on human trafficking.  </w:t>
      </w:r>
    </w:p>
    <w:p w14:paraId="4C2D84CE" w14:textId="427C920A" w:rsidR="00B36206" w:rsidRPr="00EB33E3" w:rsidRDefault="00B36206" w:rsidP="00F0590D">
      <w:pPr>
        <w:pStyle w:val="ListParagraph"/>
        <w:numPr>
          <w:ilvl w:val="0"/>
          <w:numId w:val="8"/>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Canada acknowledge</w:t>
      </w:r>
      <w:r w:rsidR="006C274E" w:rsidRPr="00EB33E3">
        <w:rPr>
          <w:rFonts w:ascii="Times New Roman" w:hAnsi="Times New Roman"/>
          <w:sz w:val="24"/>
          <w:szCs w:val="24"/>
        </w:rPr>
        <w:t>s</w:t>
      </w:r>
      <w:r w:rsidRPr="00EB33E3">
        <w:rPr>
          <w:rFonts w:ascii="Times New Roman" w:hAnsi="Times New Roman"/>
          <w:sz w:val="24"/>
          <w:szCs w:val="24"/>
        </w:rPr>
        <w:t xml:space="preserve"> the importance of providing and enhancing support to victims of human trafficking, including children. Consequently, additional measures were</w:t>
      </w:r>
      <w:r w:rsidR="00FF0CB7">
        <w:rPr>
          <w:rFonts w:ascii="Times New Roman" w:hAnsi="Times New Roman"/>
          <w:sz w:val="24"/>
          <w:szCs w:val="24"/>
        </w:rPr>
        <w:t xml:space="preserve"> implemented across Canada. </w:t>
      </w:r>
      <w:r w:rsidR="00350950" w:rsidRPr="00FF0CB7">
        <w:rPr>
          <w:rFonts w:ascii="Times New Roman" w:hAnsi="Times New Roman"/>
          <w:sz w:val="24"/>
          <w:szCs w:val="24"/>
        </w:rPr>
        <w:t>For example</w:t>
      </w:r>
      <w:r w:rsidR="00350950">
        <w:rPr>
          <w:rFonts w:ascii="Times New Roman" w:hAnsi="Times New Roman"/>
          <w:sz w:val="24"/>
          <w:szCs w:val="24"/>
        </w:rPr>
        <w:t xml:space="preserve">: </w:t>
      </w:r>
    </w:p>
    <w:p w14:paraId="094CA45D" w14:textId="01356E76" w:rsidR="00986257" w:rsidRPr="00EB33E3" w:rsidRDefault="00986257" w:rsidP="00F0590D">
      <w:pPr>
        <w:pStyle w:val="ListParagraph"/>
        <w:numPr>
          <w:ilvl w:val="0"/>
          <w:numId w:val="1"/>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 xml:space="preserve">In British Columbia, </w:t>
      </w:r>
      <w:r w:rsidR="007802BE" w:rsidRPr="00EB33E3">
        <w:rPr>
          <w:rFonts w:ascii="Times New Roman" w:hAnsi="Times New Roman"/>
          <w:sz w:val="24"/>
          <w:szCs w:val="24"/>
        </w:rPr>
        <w:t>t</w:t>
      </w:r>
      <w:r w:rsidRPr="00EB33E3">
        <w:rPr>
          <w:rFonts w:ascii="Times New Roman" w:hAnsi="Times New Roman"/>
          <w:sz w:val="24"/>
          <w:szCs w:val="24"/>
        </w:rPr>
        <w:t xml:space="preserve">he </w:t>
      </w:r>
      <w:r w:rsidRPr="00EB33E3">
        <w:rPr>
          <w:rFonts w:ascii="Times New Roman" w:hAnsi="Times New Roman"/>
          <w:i/>
          <w:sz w:val="24"/>
          <w:szCs w:val="24"/>
        </w:rPr>
        <w:t>Office to Combat Trafficking in Persons</w:t>
      </w:r>
      <w:r w:rsidRPr="00EB33E3">
        <w:rPr>
          <w:rFonts w:ascii="Times New Roman" w:hAnsi="Times New Roman"/>
          <w:sz w:val="24"/>
          <w:szCs w:val="24"/>
        </w:rPr>
        <w:t xml:space="preserve"> assists trafficked persons and provides advice and support to communities and agencies</w:t>
      </w:r>
      <w:r w:rsidR="00241E31" w:rsidRPr="00EB33E3">
        <w:rPr>
          <w:rFonts w:ascii="Times New Roman" w:hAnsi="Times New Roman"/>
          <w:sz w:val="24"/>
          <w:szCs w:val="24"/>
        </w:rPr>
        <w:t>, as well as online training</w:t>
      </w:r>
      <w:r w:rsidRPr="00EB33E3">
        <w:rPr>
          <w:rFonts w:ascii="Times New Roman" w:hAnsi="Times New Roman"/>
          <w:sz w:val="24"/>
          <w:szCs w:val="24"/>
        </w:rPr>
        <w:t xml:space="preserve">. </w:t>
      </w:r>
    </w:p>
    <w:p w14:paraId="5C4A28E0" w14:textId="79DB59C3" w:rsidR="001C44A9" w:rsidRPr="00EB33E3" w:rsidRDefault="001C44A9" w:rsidP="00F0590D">
      <w:pPr>
        <w:pStyle w:val="ListParagraph"/>
        <w:numPr>
          <w:ilvl w:val="0"/>
          <w:numId w:val="1"/>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A multilingual, confidential phone line</w:t>
      </w:r>
      <w:r w:rsidR="006C0726" w:rsidRPr="00EB33E3">
        <w:rPr>
          <w:rFonts w:ascii="Times New Roman" w:hAnsi="Times New Roman"/>
          <w:sz w:val="24"/>
          <w:szCs w:val="24"/>
        </w:rPr>
        <w:t xml:space="preserve"> in British Columbia</w:t>
      </w:r>
      <w:r w:rsidRPr="00EB33E3">
        <w:rPr>
          <w:rFonts w:ascii="Times New Roman" w:hAnsi="Times New Roman"/>
          <w:sz w:val="24"/>
          <w:szCs w:val="24"/>
        </w:rPr>
        <w:t>, VictimLinkBC, provides information and referral</w:t>
      </w:r>
      <w:r w:rsidR="00CB7F7C" w:rsidRPr="00EB33E3">
        <w:rPr>
          <w:rFonts w:ascii="Times New Roman" w:hAnsi="Times New Roman"/>
          <w:sz w:val="24"/>
          <w:szCs w:val="24"/>
        </w:rPr>
        <w:t xml:space="preserve"> services</w:t>
      </w:r>
      <w:r w:rsidRPr="00EB33E3">
        <w:rPr>
          <w:rFonts w:ascii="Times New Roman" w:hAnsi="Times New Roman"/>
          <w:sz w:val="24"/>
          <w:szCs w:val="24"/>
        </w:rPr>
        <w:t xml:space="preserve"> to all victims of crime and immediate crisis support </w:t>
      </w:r>
      <w:r w:rsidR="00CB7F7C" w:rsidRPr="00EB33E3">
        <w:rPr>
          <w:rFonts w:ascii="Times New Roman" w:hAnsi="Times New Roman"/>
          <w:sz w:val="24"/>
          <w:szCs w:val="24"/>
        </w:rPr>
        <w:t>to victims of family and sexual violence,</w:t>
      </w:r>
      <w:r w:rsidRPr="00EB33E3">
        <w:rPr>
          <w:rFonts w:ascii="Times New Roman" w:hAnsi="Times New Roman"/>
          <w:sz w:val="24"/>
          <w:szCs w:val="24"/>
        </w:rPr>
        <w:t xml:space="preserve"> including victims of human trafficking exploited for labour or sexual services.</w:t>
      </w:r>
      <w:r w:rsidR="00165976" w:rsidRPr="00EB33E3">
        <w:rPr>
          <w:rFonts w:ascii="Times New Roman" w:hAnsi="Times New Roman"/>
          <w:sz w:val="24"/>
          <w:szCs w:val="24"/>
        </w:rPr>
        <w:t xml:space="preserve"> </w:t>
      </w:r>
    </w:p>
    <w:p w14:paraId="240EEFD8" w14:textId="6F0F972F" w:rsidR="0062290E" w:rsidRPr="00EB33E3" w:rsidRDefault="0062290E" w:rsidP="00F0590D">
      <w:pPr>
        <w:pStyle w:val="ListParagraph"/>
        <w:numPr>
          <w:ilvl w:val="0"/>
          <w:numId w:val="3"/>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A Sexual Violence Police Advisory Committee created in 2015</w:t>
      </w:r>
      <w:r w:rsidR="006C0726" w:rsidRPr="00EB33E3">
        <w:rPr>
          <w:rFonts w:ascii="Times New Roman" w:hAnsi="Times New Roman"/>
          <w:sz w:val="24"/>
          <w:szCs w:val="24"/>
        </w:rPr>
        <w:t xml:space="preserve"> in Alberta</w:t>
      </w:r>
      <w:r w:rsidR="007336CC" w:rsidRPr="00EB33E3">
        <w:rPr>
          <w:rFonts w:ascii="Times New Roman" w:hAnsi="Times New Roman"/>
          <w:sz w:val="24"/>
          <w:szCs w:val="24"/>
        </w:rPr>
        <w:t xml:space="preserve"> </w:t>
      </w:r>
      <w:r w:rsidRPr="00EB33E3">
        <w:rPr>
          <w:rFonts w:ascii="Times New Roman" w:hAnsi="Times New Roman"/>
          <w:sz w:val="24"/>
          <w:szCs w:val="24"/>
        </w:rPr>
        <w:t xml:space="preserve">seeks to identify the needs and challenges of </w:t>
      </w:r>
      <w:r w:rsidR="006C0726" w:rsidRPr="00EB33E3">
        <w:rPr>
          <w:rFonts w:ascii="Times New Roman" w:hAnsi="Times New Roman"/>
          <w:sz w:val="24"/>
          <w:szCs w:val="24"/>
        </w:rPr>
        <w:t xml:space="preserve">provincial </w:t>
      </w:r>
      <w:r w:rsidRPr="00EB33E3">
        <w:rPr>
          <w:rFonts w:ascii="Times New Roman" w:hAnsi="Times New Roman"/>
          <w:sz w:val="24"/>
          <w:szCs w:val="24"/>
        </w:rPr>
        <w:t xml:space="preserve">police services in responding to adult sexual violence to enhance the response to victims, families and offenders. </w:t>
      </w:r>
    </w:p>
    <w:p w14:paraId="6C13FC78" w14:textId="4427C981" w:rsidR="00B85B36" w:rsidRPr="00EB33E3" w:rsidRDefault="00B85B36" w:rsidP="00F0590D">
      <w:pPr>
        <w:pStyle w:val="ListParagraph"/>
        <w:numPr>
          <w:ilvl w:val="0"/>
          <w:numId w:val="3"/>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 xml:space="preserve">Manitoba’s StreetReach Team is a child-focused initiative in which representatives from different disciplines work together to serve the needs of missing children who have been abused through sexual exploitation or sex trafficking. </w:t>
      </w:r>
    </w:p>
    <w:p w14:paraId="55C980FA" w14:textId="456A3533" w:rsidR="00B85B36" w:rsidRPr="00EB33E3" w:rsidRDefault="00B85B36" w:rsidP="007E1800">
      <w:pPr>
        <w:pStyle w:val="ListParagraph"/>
        <w:numPr>
          <w:ilvl w:val="0"/>
          <w:numId w:val="3"/>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Tracia’s Trust, Manitoba’s Strategy Responding to Children and You</w:t>
      </w:r>
      <w:r w:rsidR="007336CC" w:rsidRPr="00EB33E3">
        <w:rPr>
          <w:rFonts w:ascii="Times New Roman" w:hAnsi="Times New Roman"/>
          <w:sz w:val="24"/>
          <w:szCs w:val="24"/>
        </w:rPr>
        <w:t xml:space="preserve">th at Risk of, or Survivors of, </w:t>
      </w:r>
      <w:r w:rsidRPr="00EB33E3">
        <w:rPr>
          <w:rFonts w:ascii="Times New Roman" w:hAnsi="Times New Roman"/>
          <w:sz w:val="24"/>
          <w:szCs w:val="24"/>
        </w:rPr>
        <w:t>Sexual Exploitation and Human Trafficking</w:t>
      </w:r>
      <w:r w:rsidR="00E01355" w:rsidRPr="00EB33E3">
        <w:rPr>
          <w:rFonts w:ascii="Times New Roman" w:hAnsi="Times New Roman"/>
          <w:sz w:val="24"/>
          <w:szCs w:val="24"/>
        </w:rPr>
        <w:t xml:space="preserve"> is a</w:t>
      </w:r>
      <w:r w:rsidRPr="00EB33E3">
        <w:rPr>
          <w:rFonts w:ascii="Times New Roman" w:hAnsi="Times New Roman"/>
          <w:sz w:val="24"/>
          <w:szCs w:val="24"/>
        </w:rPr>
        <w:t xml:space="preserve"> multi-sector strategy</w:t>
      </w:r>
      <w:r w:rsidR="00513CFB" w:rsidRPr="00EB33E3">
        <w:rPr>
          <w:rFonts w:ascii="Times New Roman" w:hAnsi="Times New Roman"/>
          <w:sz w:val="24"/>
          <w:szCs w:val="24"/>
        </w:rPr>
        <w:t xml:space="preserve"> that</w:t>
      </w:r>
      <w:r w:rsidRPr="00EB33E3">
        <w:rPr>
          <w:rFonts w:ascii="Times New Roman" w:hAnsi="Times New Roman"/>
          <w:sz w:val="24"/>
          <w:szCs w:val="24"/>
        </w:rPr>
        <w:t xml:space="preserve"> </w:t>
      </w:r>
      <w:r w:rsidR="00E01355" w:rsidRPr="00EB33E3">
        <w:rPr>
          <w:rFonts w:ascii="Times New Roman" w:hAnsi="Times New Roman"/>
          <w:sz w:val="24"/>
          <w:szCs w:val="24"/>
        </w:rPr>
        <w:t>supports</w:t>
      </w:r>
      <w:r w:rsidRPr="00EB33E3">
        <w:rPr>
          <w:rFonts w:ascii="Times New Roman" w:hAnsi="Times New Roman"/>
          <w:sz w:val="24"/>
          <w:szCs w:val="24"/>
        </w:rPr>
        <w:t xml:space="preserve"> initiatives to prevent and intervene in the sexual e</w:t>
      </w:r>
      <w:r w:rsidR="007336CC" w:rsidRPr="00EB33E3">
        <w:rPr>
          <w:rFonts w:ascii="Times New Roman" w:hAnsi="Times New Roman"/>
          <w:sz w:val="24"/>
          <w:szCs w:val="24"/>
        </w:rPr>
        <w:t xml:space="preserve">xploitation and sex trafficking </w:t>
      </w:r>
      <w:r w:rsidRPr="00EB33E3">
        <w:rPr>
          <w:rFonts w:ascii="Times New Roman" w:hAnsi="Times New Roman"/>
          <w:sz w:val="24"/>
          <w:szCs w:val="24"/>
        </w:rPr>
        <w:t xml:space="preserve">in Manitoba. </w:t>
      </w:r>
    </w:p>
    <w:p w14:paraId="2E65DA8D" w14:textId="77777777" w:rsidR="00326EBB" w:rsidRPr="00EB33E3" w:rsidRDefault="00326EBB" w:rsidP="007E1800">
      <w:pPr>
        <w:pStyle w:val="ListParagraph"/>
        <w:numPr>
          <w:ilvl w:val="0"/>
          <w:numId w:val="3"/>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The Government of Canada is supporting the establishment of a national human trafficking hotline, which will include an online portal and a referral mechanism to social services and law enforcement.</w:t>
      </w:r>
    </w:p>
    <w:p w14:paraId="4637C022" w14:textId="15893238" w:rsidR="00904031" w:rsidRPr="00EB33E3" w:rsidRDefault="00B36206" w:rsidP="007E1800">
      <w:pPr>
        <w:pStyle w:val="ListParagraph"/>
        <w:numPr>
          <w:ilvl w:val="0"/>
          <w:numId w:val="8"/>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 xml:space="preserve">Leading examples </w:t>
      </w:r>
      <w:r w:rsidR="00486FFF" w:rsidRPr="00EB33E3">
        <w:rPr>
          <w:rFonts w:ascii="Times New Roman" w:hAnsi="Times New Roman"/>
          <w:sz w:val="24"/>
          <w:szCs w:val="24"/>
        </w:rPr>
        <w:t xml:space="preserve">of awareness-raising </w:t>
      </w:r>
      <w:r w:rsidR="0071482C">
        <w:rPr>
          <w:rFonts w:ascii="Times New Roman" w:hAnsi="Times New Roman"/>
          <w:sz w:val="24"/>
          <w:szCs w:val="24"/>
        </w:rPr>
        <w:t>measures</w:t>
      </w:r>
      <w:r w:rsidR="00D72A2E" w:rsidRPr="00EB33E3">
        <w:rPr>
          <w:rFonts w:ascii="Times New Roman" w:hAnsi="Times New Roman"/>
          <w:sz w:val="24"/>
          <w:szCs w:val="24"/>
        </w:rPr>
        <w:t xml:space="preserve"> </w:t>
      </w:r>
      <w:r w:rsidR="0071482C">
        <w:rPr>
          <w:rFonts w:ascii="Times New Roman" w:hAnsi="Times New Roman"/>
          <w:sz w:val="24"/>
          <w:szCs w:val="24"/>
        </w:rPr>
        <w:t>on</w:t>
      </w:r>
      <w:r w:rsidR="00D72A2E" w:rsidRPr="00EB33E3">
        <w:rPr>
          <w:rFonts w:ascii="Times New Roman" w:hAnsi="Times New Roman"/>
          <w:sz w:val="24"/>
          <w:szCs w:val="24"/>
        </w:rPr>
        <w:t xml:space="preserve"> human trafficking and sexual exploitation</w:t>
      </w:r>
      <w:r w:rsidR="00486FFF" w:rsidRPr="00EB33E3">
        <w:rPr>
          <w:rFonts w:ascii="Times New Roman" w:hAnsi="Times New Roman"/>
          <w:sz w:val="24"/>
          <w:szCs w:val="24"/>
        </w:rPr>
        <w:t xml:space="preserve"> </w:t>
      </w:r>
      <w:r w:rsidRPr="00EB33E3">
        <w:rPr>
          <w:rFonts w:ascii="Times New Roman" w:hAnsi="Times New Roman"/>
          <w:sz w:val="24"/>
          <w:szCs w:val="24"/>
        </w:rPr>
        <w:t xml:space="preserve">include: </w:t>
      </w:r>
    </w:p>
    <w:p w14:paraId="63D2B1AA" w14:textId="77777777" w:rsidR="00986257" w:rsidRPr="00EB33E3" w:rsidRDefault="00986257" w:rsidP="007E1800">
      <w:pPr>
        <w:pStyle w:val="ListParagraph"/>
        <w:numPr>
          <w:ilvl w:val="0"/>
          <w:numId w:val="1"/>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Manitoba</w:t>
      </w:r>
      <w:r w:rsidR="0062290E" w:rsidRPr="00EB33E3">
        <w:rPr>
          <w:rFonts w:ascii="Times New Roman" w:hAnsi="Times New Roman"/>
          <w:sz w:val="24"/>
          <w:szCs w:val="24"/>
        </w:rPr>
        <w:t xml:space="preserve">, Ontario and the </w:t>
      </w:r>
      <w:r w:rsidR="00DB0CE1" w:rsidRPr="00EB33E3">
        <w:rPr>
          <w:rFonts w:ascii="Times New Roman" w:hAnsi="Times New Roman"/>
          <w:sz w:val="24"/>
          <w:szCs w:val="24"/>
        </w:rPr>
        <w:t>Government</w:t>
      </w:r>
      <w:r w:rsidR="00E01355" w:rsidRPr="00EB33E3">
        <w:rPr>
          <w:rFonts w:ascii="Times New Roman" w:hAnsi="Times New Roman"/>
          <w:sz w:val="24"/>
          <w:szCs w:val="24"/>
        </w:rPr>
        <w:t xml:space="preserve"> of Canada</w:t>
      </w:r>
      <w:r w:rsidRPr="00EB33E3">
        <w:rPr>
          <w:rFonts w:ascii="Times New Roman" w:hAnsi="Times New Roman"/>
          <w:sz w:val="24"/>
          <w:szCs w:val="24"/>
        </w:rPr>
        <w:t xml:space="preserve"> ha</w:t>
      </w:r>
      <w:r w:rsidR="0062290E" w:rsidRPr="00EB33E3">
        <w:rPr>
          <w:rFonts w:ascii="Times New Roman" w:hAnsi="Times New Roman"/>
          <w:sz w:val="24"/>
          <w:szCs w:val="24"/>
        </w:rPr>
        <w:t>ve</w:t>
      </w:r>
      <w:r w:rsidRPr="00EB33E3">
        <w:rPr>
          <w:rFonts w:ascii="Times New Roman" w:hAnsi="Times New Roman"/>
          <w:sz w:val="24"/>
          <w:szCs w:val="24"/>
        </w:rPr>
        <w:t xml:space="preserve"> enacted</w:t>
      </w:r>
      <w:r w:rsidR="006C0726" w:rsidRPr="00EB33E3">
        <w:rPr>
          <w:rFonts w:ascii="Times New Roman" w:hAnsi="Times New Roman"/>
          <w:sz w:val="24"/>
          <w:szCs w:val="24"/>
        </w:rPr>
        <w:t xml:space="preserve"> a</w:t>
      </w:r>
      <w:r w:rsidRPr="00EB33E3">
        <w:rPr>
          <w:rFonts w:ascii="Times New Roman" w:hAnsi="Times New Roman"/>
          <w:i/>
          <w:sz w:val="24"/>
          <w:szCs w:val="24"/>
        </w:rPr>
        <w:t xml:space="preserve"> </w:t>
      </w:r>
      <w:r w:rsidRPr="00EB33E3">
        <w:rPr>
          <w:rFonts w:ascii="Times New Roman" w:hAnsi="Times New Roman"/>
          <w:sz w:val="24"/>
          <w:szCs w:val="24"/>
        </w:rPr>
        <w:t>Human Trafficking Awareness Day</w:t>
      </w:r>
      <w:r w:rsidR="00B36206" w:rsidRPr="00EB33E3">
        <w:rPr>
          <w:rFonts w:ascii="Times New Roman" w:hAnsi="Times New Roman"/>
          <w:sz w:val="24"/>
          <w:szCs w:val="24"/>
        </w:rPr>
        <w:t>.</w:t>
      </w:r>
    </w:p>
    <w:p w14:paraId="24F6B461" w14:textId="732F4F03" w:rsidR="00B36206" w:rsidRPr="00EB33E3" w:rsidRDefault="00B70753" w:rsidP="007E1800">
      <w:pPr>
        <w:numPr>
          <w:ilvl w:val="0"/>
          <w:numId w:val="1"/>
        </w:numPr>
        <w:spacing w:before="240" w:after="240" w:line="240" w:lineRule="auto"/>
        <w:contextualSpacing w:val="0"/>
        <w:rPr>
          <w:rFonts w:ascii="Times New Roman" w:hAnsi="Times New Roman" w:cs="Times New Roman"/>
          <w:i/>
          <w:sz w:val="24"/>
          <w:szCs w:val="24"/>
        </w:rPr>
      </w:pPr>
      <w:r w:rsidRPr="00EB33E3">
        <w:rPr>
          <w:rFonts w:ascii="Times New Roman" w:hAnsi="Times New Roman" w:cs="Times New Roman"/>
          <w:sz w:val="24"/>
          <w:szCs w:val="24"/>
        </w:rPr>
        <w:t xml:space="preserve">In 2016, the </w:t>
      </w:r>
      <w:r w:rsidR="00904031" w:rsidRPr="00EB33E3">
        <w:rPr>
          <w:rFonts w:ascii="Times New Roman" w:hAnsi="Times New Roman" w:cs="Times New Roman"/>
          <w:sz w:val="24"/>
          <w:szCs w:val="24"/>
        </w:rPr>
        <w:t>Government of Canada</w:t>
      </w:r>
      <w:r w:rsidRPr="00EB33E3">
        <w:rPr>
          <w:rFonts w:ascii="Times New Roman" w:hAnsi="Times New Roman" w:cs="Times New Roman"/>
          <w:sz w:val="24"/>
          <w:szCs w:val="24"/>
        </w:rPr>
        <w:t xml:space="preserve"> provided funding to </w:t>
      </w:r>
      <w:r w:rsidRPr="00EB33E3">
        <w:rPr>
          <w:rFonts w:ascii="Times New Roman" w:hAnsi="Times New Roman" w:cs="Times New Roman"/>
          <w:sz w:val="24"/>
          <w:szCs w:val="24"/>
          <w:lang w:val="en-GB"/>
        </w:rPr>
        <w:t>support a circle of 12 Anishinabek Grandmothers/Elders from Manitoulin Island to form an action alliance designed to understand the nature of human trafficking in their communities</w:t>
      </w:r>
      <w:r w:rsidR="00904031" w:rsidRPr="00EB33E3">
        <w:rPr>
          <w:rFonts w:ascii="Times New Roman" w:hAnsi="Times New Roman" w:cs="Times New Roman"/>
          <w:sz w:val="24"/>
          <w:szCs w:val="24"/>
          <w:lang w:val="en-GB"/>
        </w:rPr>
        <w:t>,</w:t>
      </w:r>
      <w:r w:rsidRPr="00EB33E3">
        <w:rPr>
          <w:rFonts w:ascii="Times New Roman" w:hAnsi="Times New Roman" w:cs="Times New Roman"/>
          <w:sz w:val="24"/>
          <w:szCs w:val="24"/>
          <w:lang w:val="en-GB"/>
        </w:rPr>
        <w:t xml:space="preserve"> and how to prevent it. In addition, </w:t>
      </w:r>
      <w:r w:rsidR="00241E31" w:rsidRPr="00EB33E3">
        <w:rPr>
          <w:rFonts w:ascii="Times New Roman" w:hAnsi="Times New Roman" w:cs="Times New Roman"/>
          <w:sz w:val="24"/>
          <w:szCs w:val="24"/>
          <w:lang w:val="en-GB"/>
        </w:rPr>
        <w:t>they</w:t>
      </w:r>
      <w:r w:rsidRPr="00EB33E3">
        <w:rPr>
          <w:rFonts w:ascii="Times New Roman" w:hAnsi="Times New Roman" w:cs="Times New Roman"/>
          <w:sz w:val="24"/>
          <w:szCs w:val="24"/>
          <w:lang w:val="en-GB"/>
        </w:rPr>
        <w:t xml:space="preserve"> entered into a partnership with the National Association of Friendship Centres for the development of a national awareness campa</w:t>
      </w:r>
      <w:r w:rsidR="00904031" w:rsidRPr="00EB33E3">
        <w:rPr>
          <w:rFonts w:ascii="Times New Roman" w:hAnsi="Times New Roman" w:cs="Times New Roman"/>
          <w:sz w:val="24"/>
          <w:szCs w:val="24"/>
          <w:lang w:val="en-GB"/>
        </w:rPr>
        <w:t>ign on domestic sex trafficking</w:t>
      </w:r>
      <w:r w:rsidRPr="00EB33E3">
        <w:rPr>
          <w:rFonts w:ascii="Times New Roman" w:hAnsi="Times New Roman" w:cs="Times New Roman"/>
          <w:sz w:val="24"/>
          <w:szCs w:val="24"/>
          <w:lang w:val="en-GB"/>
        </w:rPr>
        <w:t xml:space="preserve"> on</w:t>
      </w:r>
      <w:r w:rsidR="00904031" w:rsidRPr="00EB33E3">
        <w:rPr>
          <w:rFonts w:ascii="Times New Roman" w:hAnsi="Times New Roman" w:cs="Times New Roman"/>
          <w:sz w:val="24"/>
          <w:szCs w:val="24"/>
          <w:lang w:val="en-GB"/>
        </w:rPr>
        <w:t>-</w:t>
      </w:r>
      <w:r w:rsidRPr="00EB33E3">
        <w:rPr>
          <w:rFonts w:ascii="Times New Roman" w:hAnsi="Times New Roman" w:cs="Times New Roman"/>
          <w:sz w:val="24"/>
          <w:szCs w:val="24"/>
          <w:lang w:val="en-GB"/>
        </w:rPr>
        <w:t xml:space="preserve"> and off</w:t>
      </w:r>
      <w:r w:rsidR="00904031" w:rsidRPr="00EB33E3">
        <w:rPr>
          <w:rFonts w:ascii="Times New Roman" w:hAnsi="Times New Roman" w:cs="Times New Roman"/>
          <w:sz w:val="24"/>
          <w:szCs w:val="24"/>
          <w:lang w:val="en-GB"/>
        </w:rPr>
        <w:t>-</w:t>
      </w:r>
      <w:r w:rsidR="00B36206" w:rsidRPr="00EB33E3">
        <w:rPr>
          <w:rFonts w:ascii="Times New Roman" w:hAnsi="Times New Roman" w:cs="Times New Roman"/>
          <w:sz w:val="24"/>
          <w:szCs w:val="24"/>
          <w:lang w:val="en-GB"/>
        </w:rPr>
        <w:t>reserve.</w:t>
      </w:r>
    </w:p>
    <w:p w14:paraId="2772BD1D" w14:textId="78F7222B" w:rsidR="001767A3" w:rsidRPr="00EB33E3" w:rsidRDefault="001767A3" w:rsidP="007E1800">
      <w:pPr>
        <w:numPr>
          <w:ilvl w:val="0"/>
          <w:numId w:val="1"/>
        </w:numPr>
        <w:spacing w:before="240" w:after="240" w:line="240" w:lineRule="auto"/>
        <w:contextualSpacing w:val="0"/>
        <w:rPr>
          <w:rFonts w:ascii="Times New Roman" w:hAnsi="Times New Roman" w:cs="Times New Roman"/>
          <w:i/>
          <w:sz w:val="24"/>
          <w:szCs w:val="24"/>
        </w:rPr>
      </w:pPr>
      <w:r w:rsidRPr="00EB33E3">
        <w:rPr>
          <w:rFonts w:ascii="Times New Roman" w:hAnsi="Times New Roman" w:cs="Times New Roman"/>
          <w:sz w:val="24"/>
          <w:szCs w:val="24"/>
        </w:rPr>
        <w:t>Nova Scotia</w:t>
      </w:r>
      <w:r w:rsidR="00E01355" w:rsidRPr="00EB33E3">
        <w:rPr>
          <w:rFonts w:ascii="Times New Roman" w:hAnsi="Times New Roman" w:cs="Times New Roman"/>
          <w:sz w:val="24"/>
          <w:szCs w:val="24"/>
        </w:rPr>
        <w:t>’s</w:t>
      </w:r>
      <w:r w:rsidRPr="00EB33E3">
        <w:rPr>
          <w:rFonts w:ascii="Times New Roman" w:hAnsi="Times New Roman" w:cs="Times New Roman"/>
          <w:sz w:val="24"/>
          <w:szCs w:val="24"/>
        </w:rPr>
        <w:t xml:space="preserve"> Inter-Agen</w:t>
      </w:r>
      <w:r w:rsidR="00E01355" w:rsidRPr="00EB33E3">
        <w:rPr>
          <w:rFonts w:ascii="Times New Roman" w:hAnsi="Times New Roman" w:cs="Times New Roman"/>
          <w:sz w:val="24"/>
          <w:szCs w:val="24"/>
        </w:rPr>
        <w:t>cy Group on Human Trafficking (a c</w:t>
      </w:r>
      <w:r w:rsidRPr="00EB33E3">
        <w:rPr>
          <w:rFonts w:ascii="Times New Roman" w:hAnsi="Times New Roman" w:cs="Times New Roman"/>
          <w:sz w:val="24"/>
          <w:szCs w:val="24"/>
        </w:rPr>
        <w:t>ollaboration of NGOs, immigrant serving agencies, social service providers, healthcare workers, law and enforcement a</w:t>
      </w:r>
      <w:r w:rsidR="00E01355" w:rsidRPr="00EB33E3">
        <w:rPr>
          <w:rFonts w:ascii="Times New Roman" w:hAnsi="Times New Roman" w:cs="Times New Roman"/>
          <w:sz w:val="24"/>
          <w:szCs w:val="24"/>
        </w:rPr>
        <w:t>gencies and government agencies)</w:t>
      </w:r>
      <w:r w:rsidRPr="00EB33E3">
        <w:rPr>
          <w:rFonts w:ascii="Times New Roman" w:hAnsi="Times New Roman" w:cs="Times New Roman"/>
          <w:sz w:val="24"/>
          <w:szCs w:val="24"/>
        </w:rPr>
        <w:t xml:space="preserve"> raise awareness and coordinate </w:t>
      </w:r>
      <w:r w:rsidR="00C73B32" w:rsidRPr="00EB33E3">
        <w:rPr>
          <w:rFonts w:ascii="Times New Roman" w:hAnsi="Times New Roman" w:cs="Times New Roman"/>
          <w:sz w:val="24"/>
          <w:szCs w:val="24"/>
        </w:rPr>
        <w:t>services</w:t>
      </w:r>
      <w:r w:rsidR="00B36206" w:rsidRPr="00EB33E3">
        <w:rPr>
          <w:rFonts w:ascii="Times New Roman" w:hAnsi="Times New Roman" w:cs="Times New Roman"/>
          <w:sz w:val="24"/>
          <w:szCs w:val="24"/>
        </w:rPr>
        <w:t xml:space="preserve"> to victims of trafficking</w:t>
      </w:r>
      <w:r w:rsidR="00486FFF" w:rsidRPr="00EB33E3">
        <w:rPr>
          <w:rFonts w:ascii="Times New Roman" w:hAnsi="Times New Roman" w:cs="Times New Roman"/>
          <w:sz w:val="24"/>
          <w:szCs w:val="24"/>
        </w:rPr>
        <w:t>.</w:t>
      </w:r>
    </w:p>
    <w:p w14:paraId="77CDCD22" w14:textId="77777777" w:rsidR="00B70753" w:rsidRPr="00EB33E3" w:rsidRDefault="00B70753" w:rsidP="007E1800">
      <w:pPr>
        <w:numPr>
          <w:ilvl w:val="0"/>
          <w:numId w:val="1"/>
        </w:numPr>
        <w:spacing w:before="240" w:after="240" w:line="240" w:lineRule="auto"/>
        <w:contextualSpacing w:val="0"/>
        <w:rPr>
          <w:rFonts w:ascii="Times New Roman" w:hAnsi="Times New Roman" w:cs="Times New Roman"/>
          <w:sz w:val="24"/>
          <w:szCs w:val="24"/>
        </w:rPr>
      </w:pPr>
      <w:r w:rsidRPr="00EB33E3">
        <w:rPr>
          <w:rFonts w:ascii="Times New Roman" w:hAnsi="Times New Roman" w:cs="Times New Roman"/>
          <w:sz w:val="24"/>
          <w:szCs w:val="24"/>
        </w:rPr>
        <w:t xml:space="preserve">In 2012, the RCMP launched </w:t>
      </w:r>
      <w:r w:rsidR="00241E31" w:rsidRPr="00EB33E3">
        <w:rPr>
          <w:rFonts w:ascii="Times New Roman" w:hAnsi="Times New Roman" w:cs="Times New Roman"/>
          <w:sz w:val="24"/>
          <w:szCs w:val="24"/>
        </w:rPr>
        <w:t>a</w:t>
      </w:r>
      <w:r w:rsidRPr="00EB33E3">
        <w:rPr>
          <w:rFonts w:ascii="Times New Roman" w:hAnsi="Times New Roman" w:cs="Times New Roman"/>
          <w:sz w:val="24"/>
          <w:szCs w:val="24"/>
        </w:rPr>
        <w:t xml:space="preserve"> campaign, </w:t>
      </w:r>
      <w:r w:rsidR="00241E31" w:rsidRPr="00EB33E3">
        <w:rPr>
          <w:rFonts w:ascii="Times New Roman" w:hAnsi="Times New Roman" w:cs="Times New Roman"/>
          <w:sz w:val="24"/>
          <w:szCs w:val="24"/>
        </w:rPr>
        <w:t xml:space="preserve">containing </w:t>
      </w:r>
      <w:r w:rsidRPr="00EB33E3">
        <w:rPr>
          <w:rFonts w:ascii="Times New Roman" w:hAnsi="Times New Roman" w:cs="Times New Roman"/>
          <w:sz w:val="24"/>
          <w:szCs w:val="24"/>
        </w:rPr>
        <w:t xml:space="preserve">a variety of educational and awareness raising materials for </w:t>
      </w:r>
      <w:r w:rsidR="007802BE" w:rsidRPr="00EB33E3">
        <w:rPr>
          <w:rFonts w:ascii="Times New Roman" w:hAnsi="Times New Roman" w:cs="Times New Roman"/>
          <w:sz w:val="24"/>
          <w:szCs w:val="24"/>
        </w:rPr>
        <w:t>children</w:t>
      </w:r>
      <w:r w:rsidRPr="00EB33E3">
        <w:rPr>
          <w:rFonts w:ascii="Times New Roman" w:hAnsi="Times New Roman" w:cs="Times New Roman"/>
          <w:sz w:val="24"/>
          <w:szCs w:val="24"/>
        </w:rPr>
        <w:t>, parents, and teachers</w:t>
      </w:r>
      <w:r w:rsidR="00241E31" w:rsidRPr="00EB33E3">
        <w:rPr>
          <w:rFonts w:ascii="Times New Roman" w:hAnsi="Times New Roman" w:cs="Times New Roman"/>
          <w:sz w:val="24"/>
          <w:szCs w:val="24"/>
        </w:rPr>
        <w:t>,</w:t>
      </w:r>
      <w:r w:rsidRPr="00EB33E3">
        <w:rPr>
          <w:rFonts w:ascii="Times New Roman" w:hAnsi="Times New Roman" w:cs="Times New Roman"/>
          <w:sz w:val="24"/>
          <w:szCs w:val="24"/>
        </w:rPr>
        <w:t xml:space="preserve"> developed in collaboration with youth groups, victim service providers, and law enforcement</w:t>
      </w:r>
      <w:r w:rsidR="00904031" w:rsidRPr="00EB33E3">
        <w:rPr>
          <w:rFonts w:ascii="Times New Roman" w:hAnsi="Times New Roman" w:cs="Times New Roman"/>
          <w:sz w:val="24"/>
          <w:szCs w:val="24"/>
        </w:rPr>
        <w:t>.</w:t>
      </w:r>
    </w:p>
    <w:p w14:paraId="15C91407" w14:textId="62C45CE0" w:rsidR="00116197" w:rsidRDefault="00613EB5" w:rsidP="007E1800">
      <w:pPr>
        <w:pStyle w:val="ListParagraph"/>
        <w:numPr>
          <w:ilvl w:val="0"/>
          <w:numId w:val="8"/>
        </w:numPr>
        <w:autoSpaceDE w:val="0"/>
        <w:autoSpaceDN w:val="0"/>
        <w:adjustRightInd w:val="0"/>
        <w:spacing w:before="240" w:after="240" w:line="240" w:lineRule="auto"/>
        <w:contextualSpacing w:val="0"/>
        <w:rPr>
          <w:rFonts w:ascii="Times New Roman" w:hAnsi="Times New Roman"/>
          <w:sz w:val="24"/>
          <w:szCs w:val="24"/>
          <w:lang w:val="en-GB"/>
        </w:rPr>
      </w:pPr>
      <w:r w:rsidRPr="00EB33E3">
        <w:rPr>
          <w:rFonts w:ascii="Times New Roman" w:eastAsia="Times New Roman" w:hAnsi="Times New Roman"/>
          <w:sz w:val="24"/>
          <w:szCs w:val="24"/>
        </w:rPr>
        <w:t>F</w:t>
      </w:r>
      <w:r w:rsidR="00DF741A" w:rsidRPr="00EB33E3">
        <w:rPr>
          <w:rFonts w:ascii="Times New Roman" w:eastAsia="Times New Roman" w:hAnsi="Times New Roman"/>
          <w:sz w:val="24"/>
          <w:szCs w:val="24"/>
        </w:rPr>
        <w:t>urther</w:t>
      </w:r>
      <w:r w:rsidRPr="00EB33E3">
        <w:rPr>
          <w:rFonts w:ascii="Times New Roman" w:hAnsi="Times New Roman"/>
          <w:sz w:val="24"/>
          <w:szCs w:val="24"/>
          <w:lang w:val="en-GB"/>
        </w:rPr>
        <w:t xml:space="preserve"> information on measures to </w:t>
      </w:r>
      <w:r w:rsidR="00DF741A" w:rsidRPr="00EB33E3">
        <w:rPr>
          <w:rFonts w:ascii="Times New Roman" w:hAnsi="Times New Roman"/>
          <w:sz w:val="24"/>
          <w:szCs w:val="24"/>
          <w:lang w:val="en-GB"/>
        </w:rPr>
        <w:t xml:space="preserve">prevent, </w:t>
      </w:r>
      <w:r w:rsidRPr="00EB33E3">
        <w:rPr>
          <w:rFonts w:ascii="Times New Roman" w:hAnsi="Times New Roman"/>
          <w:sz w:val="24"/>
          <w:szCs w:val="24"/>
          <w:lang w:val="en-GB"/>
        </w:rPr>
        <w:t>protect</w:t>
      </w:r>
      <w:r w:rsidR="00DF741A" w:rsidRPr="00EB33E3">
        <w:rPr>
          <w:rFonts w:ascii="Times New Roman" w:hAnsi="Times New Roman"/>
          <w:sz w:val="24"/>
          <w:szCs w:val="24"/>
          <w:lang w:val="en-GB"/>
        </w:rPr>
        <w:t>, prosecute and build partnerships to combat</w:t>
      </w:r>
      <w:r w:rsidR="001237C9" w:rsidRPr="00EB33E3">
        <w:rPr>
          <w:rFonts w:ascii="Times New Roman" w:hAnsi="Times New Roman"/>
          <w:sz w:val="24"/>
          <w:szCs w:val="24"/>
          <w:lang w:val="en-GB"/>
        </w:rPr>
        <w:t xml:space="preserve"> </w:t>
      </w:r>
      <w:r w:rsidRPr="00EB33E3">
        <w:rPr>
          <w:rFonts w:ascii="Times New Roman" w:hAnsi="Times New Roman"/>
          <w:sz w:val="24"/>
          <w:szCs w:val="24"/>
          <w:lang w:val="en-GB"/>
        </w:rPr>
        <w:t>trafficking</w:t>
      </w:r>
      <w:r w:rsidR="00D275D4" w:rsidRPr="00EB33E3">
        <w:rPr>
          <w:rFonts w:ascii="Times New Roman" w:hAnsi="Times New Roman"/>
          <w:sz w:val="24"/>
          <w:szCs w:val="24"/>
          <w:lang w:val="en-GB"/>
        </w:rPr>
        <w:t xml:space="preserve"> </w:t>
      </w:r>
      <w:r w:rsidR="001237C9" w:rsidRPr="00EB33E3">
        <w:rPr>
          <w:rFonts w:ascii="Times New Roman" w:hAnsi="Times New Roman"/>
          <w:sz w:val="24"/>
          <w:szCs w:val="24"/>
          <w:lang w:val="en-GB"/>
        </w:rPr>
        <w:t>of children</w:t>
      </w:r>
      <w:r w:rsidR="00D275D4" w:rsidRPr="00EB33E3">
        <w:rPr>
          <w:rFonts w:ascii="Times New Roman" w:hAnsi="Times New Roman"/>
          <w:sz w:val="24"/>
          <w:szCs w:val="24"/>
          <w:lang w:val="en-GB"/>
        </w:rPr>
        <w:t xml:space="preserve"> can be found at</w:t>
      </w:r>
      <w:r w:rsidRPr="00EB33E3">
        <w:rPr>
          <w:rFonts w:ascii="Times New Roman" w:hAnsi="Times New Roman"/>
          <w:sz w:val="24"/>
          <w:szCs w:val="24"/>
          <w:lang w:val="en-GB"/>
        </w:rPr>
        <w:t xml:space="preserve"> recommendations </w:t>
      </w:r>
      <w:r w:rsidR="00D275D4" w:rsidRPr="00EB33E3">
        <w:rPr>
          <w:rFonts w:ascii="Times New Roman" w:hAnsi="Times New Roman"/>
          <w:sz w:val="24"/>
          <w:szCs w:val="24"/>
          <w:lang w:val="en-GB"/>
        </w:rPr>
        <w:t>128.</w:t>
      </w:r>
      <w:r w:rsidRPr="00EB33E3">
        <w:rPr>
          <w:rFonts w:ascii="Times New Roman" w:hAnsi="Times New Roman"/>
          <w:sz w:val="24"/>
          <w:szCs w:val="24"/>
          <w:lang w:val="en-GB"/>
        </w:rPr>
        <w:t>107-</w:t>
      </w:r>
      <w:r w:rsidR="00D275D4" w:rsidRPr="00EB33E3">
        <w:rPr>
          <w:rFonts w:ascii="Times New Roman" w:hAnsi="Times New Roman"/>
          <w:sz w:val="24"/>
          <w:szCs w:val="24"/>
          <w:lang w:val="en-GB"/>
        </w:rPr>
        <w:t>128.</w:t>
      </w:r>
      <w:r w:rsidRPr="00EB33E3">
        <w:rPr>
          <w:rFonts w:ascii="Times New Roman" w:hAnsi="Times New Roman"/>
          <w:sz w:val="24"/>
          <w:szCs w:val="24"/>
          <w:lang w:val="en-GB"/>
        </w:rPr>
        <w:t xml:space="preserve">111 of Annex </w:t>
      </w:r>
      <w:r w:rsidR="00D275D4" w:rsidRPr="00EB33E3">
        <w:rPr>
          <w:rFonts w:ascii="Times New Roman" w:hAnsi="Times New Roman"/>
          <w:sz w:val="24"/>
          <w:szCs w:val="24"/>
          <w:lang w:val="en-GB"/>
        </w:rPr>
        <w:t xml:space="preserve">1 </w:t>
      </w:r>
      <w:r w:rsidRPr="00EB33E3">
        <w:rPr>
          <w:rFonts w:ascii="Times New Roman" w:hAnsi="Times New Roman"/>
          <w:sz w:val="24"/>
          <w:szCs w:val="24"/>
          <w:lang w:val="en-GB"/>
        </w:rPr>
        <w:t xml:space="preserve">to Canada’s </w:t>
      </w:r>
      <w:r w:rsidR="008A18E3">
        <w:rPr>
          <w:rFonts w:ascii="Times New Roman" w:hAnsi="Times New Roman"/>
          <w:sz w:val="24"/>
          <w:szCs w:val="24"/>
          <w:lang w:val="en-GB"/>
        </w:rPr>
        <w:t>t</w:t>
      </w:r>
      <w:r w:rsidR="00C70B20" w:rsidRPr="00EB33E3">
        <w:rPr>
          <w:rFonts w:ascii="Times New Roman" w:hAnsi="Times New Roman"/>
          <w:sz w:val="24"/>
          <w:szCs w:val="24"/>
          <w:lang w:val="en-GB"/>
        </w:rPr>
        <w:t>hird</w:t>
      </w:r>
      <w:r w:rsidR="00D275D4" w:rsidRPr="00EB33E3">
        <w:rPr>
          <w:rFonts w:ascii="Times New Roman" w:hAnsi="Times New Roman"/>
          <w:sz w:val="24"/>
          <w:szCs w:val="24"/>
          <w:lang w:val="en-GB"/>
        </w:rPr>
        <w:t xml:space="preserve"> UPR</w:t>
      </w:r>
      <w:r w:rsidRPr="00EB33E3">
        <w:rPr>
          <w:rFonts w:ascii="Times New Roman" w:hAnsi="Times New Roman"/>
          <w:sz w:val="24"/>
          <w:szCs w:val="24"/>
          <w:lang w:val="en-GB"/>
        </w:rPr>
        <w:t xml:space="preserve"> Report. </w:t>
      </w:r>
    </w:p>
    <w:p w14:paraId="73482FF6" w14:textId="77777777" w:rsidR="00613EB5" w:rsidRPr="001049BF" w:rsidRDefault="00613EB5" w:rsidP="00C72CAF">
      <w:pPr>
        <w:pStyle w:val="Heading1"/>
        <w:spacing w:before="120" w:after="120" w:line="240" w:lineRule="auto"/>
        <w:contextualSpacing w:val="0"/>
        <w:rPr>
          <w:rFonts w:cs="Times New Roman"/>
          <w:sz w:val="28"/>
        </w:rPr>
      </w:pPr>
      <w:r w:rsidRPr="001049BF">
        <w:rPr>
          <w:rFonts w:cs="Times New Roman"/>
          <w:sz w:val="28"/>
        </w:rPr>
        <w:t>Administration of juvenile justice</w:t>
      </w:r>
    </w:p>
    <w:p w14:paraId="3364E4A8" w14:textId="77777777" w:rsidR="00314293" w:rsidRPr="00483463" w:rsidRDefault="00314293" w:rsidP="00C72CAF">
      <w:pPr>
        <w:keepNext/>
        <w:spacing w:before="120" w:after="120" w:line="240" w:lineRule="auto"/>
        <w:ind w:firstLine="360"/>
        <w:contextualSpacing w:val="0"/>
        <w:rPr>
          <w:rStyle w:val="CommentReference"/>
          <w:rFonts w:ascii="Times New Roman" w:hAnsi="Times New Roman" w:cs="Times New Roman"/>
          <w:b/>
          <w:i/>
          <w:sz w:val="2"/>
          <w:szCs w:val="24"/>
        </w:rPr>
      </w:pPr>
    </w:p>
    <w:p w14:paraId="40A4D746" w14:textId="77777777" w:rsidR="00314293" w:rsidRPr="00483463" w:rsidRDefault="00314293" w:rsidP="00C72CAF">
      <w:pPr>
        <w:keepNext/>
        <w:autoSpaceDE w:val="0"/>
        <w:autoSpaceDN w:val="0"/>
        <w:adjustRightInd w:val="0"/>
        <w:spacing w:before="120" w:after="120" w:line="240" w:lineRule="auto"/>
        <w:contextualSpacing w:val="0"/>
        <w:rPr>
          <w:rFonts w:ascii="Times New Roman" w:hAnsi="Times New Roman" w:cs="Times New Roman"/>
          <w:b/>
          <w:i/>
          <w:sz w:val="24"/>
          <w:szCs w:val="24"/>
          <w:lang w:val="en-US"/>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 para. 86(c)</w:t>
      </w:r>
    </w:p>
    <w:p w14:paraId="0EE374E5" w14:textId="45B126A3" w:rsidR="00314293" w:rsidRPr="00EB33E3" w:rsidRDefault="00314293" w:rsidP="007E1800">
      <w:pPr>
        <w:pStyle w:val="ListParagraph"/>
        <w:numPr>
          <w:ilvl w:val="0"/>
          <w:numId w:val="8"/>
        </w:numPr>
        <w:autoSpaceDE w:val="0"/>
        <w:autoSpaceDN w:val="0"/>
        <w:adjustRightInd w:val="0"/>
        <w:spacing w:before="240" w:after="240" w:line="240" w:lineRule="auto"/>
        <w:contextualSpacing w:val="0"/>
        <w:rPr>
          <w:rFonts w:ascii="Times New Roman" w:hAnsi="Times New Roman"/>
          <w:sz w:val="24"/>
          <w:szCs w:val="24"/>
        </w:rPr>
      </w:pPr>
      <w:r w:rsidRPr="00EB33E3">
        <w:rPr>
          <w:rFonts w:ascii="Times New Roman" w:eastAsia="Times New Roman" w:hAnsi="Times New Roman"/>
          <w:sz w:val="24"/>
          <w:szCs w:val="24"/>
        </w:rPr>
        <w:t xml:space="preserve">In 2012, the pre-trial detention provisions of the </w:t>
      </w:r>
      <w:r w:rsidR="003F5BF7">
        <w:rPr>
          <w:rFonts w:ascii="Times New Roman" w:eastAsia="Times New Roman" w:hAnsi="Times New Roman"/>
          <w:sz w:val="24"/>
          <w:szCs w:val="24"/>
        </w:rPr>
        <w:t>YCJA</w:t>
      </w:r>
      <w:r w:rsidR="0034765B">
        <w:rPr>
          <w:rFonts w:ascii="Times New Roman" w:eastAsia="Times New Roman" w:hAnsi="Times New Roman"/>
          <w:sz w:val="24"/>
          <w:szCs w:val="24"/>
        </w:rPr>
        <w:t xml:space="preserve"> </w:t>
      </w:r>
      <w:r w:rsidRPr="00EB33E3">
        <w:rPr>
          <w:rFonts w:ascii="Times New Roman" w:eastAsia="Times New Roman" w:hAnsi="Times New Roman"/>
          <w:sz w:val="24"/>
          <w:szCs w:val="24"/>
        </w:rPr>
        <w:t>were amended to emphasize that it is to be used only as a last reso</w:t>
      </w:r>
      <w:r w:rsidR="00D15B48" w:rsidRPr="00EB33E3">
        <w:rPr>
          <w:rFonts w:ascii="Times New Roman" w:eastAsia="Times New Roman" w:hAnsi="Times New Roman"/>
          <w:sz w:val="24"/>
          <w:szCs w:val="24"/>
        </w:rPr>
        <w:t xml:space="preserve">rt. </w:t>
      </w:r>
      <w:r w:rsidRPr="00EB33E3">
        <w:rPr>
          <w:rFonts w:ascii="Times New Roman" w:hAnsi="Times New Roman"/>
          <w:sz w:val="24"/>
          <w:szCs w:val="24"/>
        </w:rPr>
        <w:t xml:space="preserve">A new standalone </w:t>
      </w:r>
      <w:r w:rsidR="00462938" w:rsidRPr="00EB33E3">
        <w:rPr>
          <w:rFonts w:ascii="Times New Roman" w:hAnsi="Times New Roman"/>
          <w:sz w:val="24"/>
          <w:szCs w:val="24"/>
        </w:rPr>
        <w:t xml:space="preserve">and stringent </w:t>
      </w:r>
      <w:r w:rsidRPr="00EB33E3">
        <w:rPr>
          <w:rFonts w:ascii="Times New Roman" w:hAnsi="Times New Roman"/>
          <w:sz w:val="24"/>
          <w:szCs w:val="24"/>
        </w:rPr>
        <w:t>test for pre-trial detention of youth is included in the YCJA</w:t>
      </w:r>
      <w:r w:rsidR="00D63448" w:rsidRPr="00EB33E3">
        <w:rPr>
          <w:rFonts w:ascii="Times New Roman" w:hAnsi="Times New Roman"/>
          <w:sz w:val="24"/>
          <w:szCs w:val="24"/>
        </w:rPr>
        <w:t>,</w:t>
      </w:r>
      <w:r w:rsidRPr="00EB33E3">
        <w:rPr>
          <w:rFonts w:ascii="Times New Roman" w:hAnsi="Times New Roman"/>
          <w:sz w:val="24"/>
          <w:szCs w:val="24"/>
        </w:rPr>
        <w:t xml:space="preserve"> whereby a court may detain a youth only if </w:t>
      </w:r>
      <w:r w:rsidR="00462938" w:rsidRPr="00EB33E3">
        <w:rPr>
          <w:rFonts w:ascii="Times New Roman" w:hAnsi="Times New Roman"/>
          <w:sz w:val="24"/>
          <w:szCs w:val="24"/>
        </w:rPr>
        <w:t>several</w:t>
      </w:r>
      <w:r w:rsidRPr="00EB33E3">
        <w:rPr>
          <w:rFonts w:ascii="Times New Roman" w:hAnsi="Times New Roman"/>
          <w:sz w:val="24"/>
          <w:szCs w:val="24"/>
        </w:rPr>
        <w:t xml:space="preserve"> criteria are met. It also requires the judge to inquire as to the availability of a responsible adult who would be willing to take care of the young person as an alternative</w:t>
      </w:r>
      <w:r w:rsidR="00864CC1" w:rsidRPr="00EB33E3">
        <w:rPr>
          <w:rFonts w:ascii="Times New Roman" w:hAnsi="Times New Roman"/>
          <w:sz w:val="24"/>
          <w:szCs w:val="24"/>
        </w:rPr>
        <w:t xml:space="preserve"> to pre-trial detention</w:t>
      </w:r>
      <w:r w:rsidRPr="00EB33E3">
        <w:rPr>
          <w:rFonts w:ascii="Times New Roman" w:hAnsi="Times New Roman"/>
          <w:sz w:val="24"/>
          <w:szCs w:val="24"/>
        </w:rPr>
        <w:t xml:space="preserve">. </w:t>
      </w:r>
      <w:r w:rsidR="007336CC" w:rsidRPr="00EB33E3">
        <w:rPr>
          <w:rFonts w:ascii="Times New Roman" w:eastAsia="Times New Roman" w:hAnsi="Times New Roman"/>
          <w:sz w:val="24"/>
          <w:szCs w:val="24"/>
        </w:rPr>
        <w:t xml:space="preserve"> T</w:t>
      </w:r>
      <w:r w:rsidRPr="00EB33E3">
        <w:rPr>
          <w:rFonts w:ascii="Times New Roman" w:eastAsia="Times New Roman" w:hAnsi="Times New Roman"/>
          <w:sz w:val="24"/>
          <w:szCs w:val="24"/>
        </w:rPr>
        <w:t xml:space="preserve">he onus is always on the prosecutor to demonstrate why detention is necessary. </w:t>
      </w:r>
      <w:r w:rsidR="00864CC1" w:rsidRPr="00EB33E3">
        <w:rPr>
          <w:rFonts w:ascii="Times New Roman" w:eastAsia="Times New Roman" w:hAnsi="Times New Roman"/>
          <w:sz w:val="24"/>
          <w:szCs w:val="24"/>
        </w:rPr>
        <w:t>The YCJA also</w:t>
      </w:r>
      <w:r w:rsidR="00462938" w:rsidRPr="00EB33E3">
        <w:rPr>
          <w:rFonts w:ascii="Times New Roman" w:eastAsia="Times New Roman" w:hAnsi="Times New Roman"/>
          <w:sz w:val="24"/>
          <w:szCs w:val="24"/>
        </w:rPr>
        <w:t xml:space="preserve"> provides</w:t>
      </w:r>
      <w:r w:rsidR="00864CC1" w:rsidRPr="00EB33E3">
        <w:rPr>
          <w:rFonts w:ascii="Times New Roman" w:eastAsia="Times New Roman" w:hAnsi="Times New Roman"/>
          <w:sz w:val="24"/>
          <w:szCs w:val="24"/>
        </w:rPr>
        <w:t xml:space="preserve"> that</w:t>
      </w:r>
      <w:r w:rsidR="00462938" w:rsidRPr="00EB33E3">
        <w:rPr>
          <w:rFonts w:ascii="Times New Roman" w:eastAsia="Times New Roman" w:hAnsi="Times New Roman"/>
          <w:sz w:val="24"/>
          <w:szCs w:val="24"/>
        </w:rPr>
        <w:t xml:space="preserve"> under no circumstances is pre-trial detention</w:t>
      </w:r>
      <w:r w:rsidR="00864CC1" w:rsidRPr="00EB33E3">
        <w:rPr>
          <w:rFonts w:ascii="Times New Roman" w:eastAsia="Times New Roman" w:hAnsi="Times New Roman"/>
          <w:sz w:val="24"/>
          <w:szCs w:val="24"/>
        </w:rPr>
        <w:t xml:space="preserve"> </w:t>
      </w:r>
      <w:r w:rsidR="00864CC1" w:rsidRPr="00EB33E3">
        <w:rPr>
          <w:rFonts w:ascii="Times New Roman" w:hAnsi="Times New Roman"/>
          <w:sz w:val="24"/>
          <w:szCs w:val="24"/>
        </w:rPr>
        <w:t xml:space="preserve">to be used as a substitute for child protection, mental health or other social measures. </w:t>
      </w:r>
      <w:r w:rsidR="00864CC1" w:rsidRPr="00EB33E3">
        <w:rPr>
          <w:rFonts w:ascii="Times New Roman" w:eastAsia="Times New Roman" w:hAnsi="Times New Roman"/>
          <w:sz w:val="24"/>
          <w:szCs w:val="24"/>
        </w:rPr>
        <w:t xml:space="preserve"> </w:t>
      </w:r>
    </w:p>
    <w:p w14:paraId="47082E36" w14:textId="43A56918" w:rsidR="00314293" w:rsidRPr="00EB33E3" w:rsidRDefault="00462938" w:rsidP="007E1800">
      <w:pPr>
        <w:pStyle w:val="ListParagraph"/>
        <w:numPr>
          <w:ilvl w:val="0"/>
          <w:numId w:val="8"/>
        </w:numPr>
        <w:autoSpaceDE w:val="0"/>
        <w:autoSpaceDN w:val="0"/>
        <w:adjustRightInd w:val="0"/>
        <w:spacing w:before="240" w:after="240" w:line="240" w:lineRule="auto"/>
        <w:contextualSpacing w:val="0"/>
        <w:rPr>
          <w:rFonts w:ascii="Times New Roman" w:hAnsi="Times New Roman"/>
          <w:sz w:val="24"/>
          <w:szCs w:val="24"/>
        </w:rPr>
      </w:pPr>
      <w:r w:rsidRPr="00EB33E3">
        <w:rPr>
          <w:rFonts w:ascii="Times New Roman" w:eastAsia="Times New Roman" w:hAnsi="Times New Roman"/>
          <w:sz w:val="24"/>
          <w:szCs w:val="24"/>
        </w:rPr>
        <w:t>The</w:t>
      </w:r>
      <w:r w:rsidR="00314293" w:rsidRPr="00EB33E3">
        <w:rPr>
          <w:rFonts w:ascii="Times New Roman" w:eastAsia="Times New Roman" w:hAnsi="Times New Roman"/>
          <w:sz w:val="24"/>
          <w:szCs w:val="24"/>
        </w:rPr>
        <w:t xml:space="preserve"> YCJA contains a statement of purpose and principles of youth sentencing</w:t>
      </w:r>
      <w:r w:rsidR="003F5BF7">
        <w:rPr>
          <w:rFonts w:ascii="Times New Roman" w:eastAsia="Times New Roman" w:hAnsi="Times New Roman"/>
          <w:sz w:val="24"/>
          <w:szCs w:val="24"/>
        </w:rPr>
        <w:t>.</w:t>
      </w:r>
      <w:r w:rsidR="00314293" w:rsidRPr="00EB33E3">
        <w:rPr>
          <w:rFonts w:ascii="Times New Roman" w:eastAsia="Times New Roman" w:hAnsi="Times New Roman"/>
          <w:sz w:val="24"/>
          <w:szCs w:val="24"/>
        </w:rPr>
        <w:t xml:space="preserve"> </w:t>
      </w:r>
      <w:r w:rsidR="00314293" w:rsidRPr="00EB33E3">
        <w:rPr>
          <w:rFonts w:ascii="Times New Roman" w:hAnsi="Times New Roman"/>
          <w:sz w:val="24"/>
          <w:szCs w:val="24"/>
        </w:rPr>
        <w:t xml:space="preserve">The Act provides many different sentencing options to deal with the full range of youth crime, including a broad range </w:t>
      </w:r>
      <w:r w:rsidR="00314293" w:rsidRPr="00EB33E3">
        <w:rPr>
          <w:rFonts w:ascii="Times New Roman" w:eastAsia="Times New Roman" w:hAnsi="Times New Roman"/>
          <w:sz w:val="24"/>
          <w:szCs w:val="24"/>
        </w:rPr>
        <w:t xml:space="preserve">of community-based sentencing options, and clear restrictions on the use of custodial sentences. </w:t>
      </w:r>
      <w:r w:rsidR="00314293" w:rsidRPr="00EB33E3">
        <w:rPr>
          <w:rFonts w:ascii="Times New Roman" w:hAnsi="Times New Roman"/>
          <w:sz w:val="24"/>
          <w:szCs w:val="24"/>
        </w:rPr>
        <w:t>Custodial sentences are intended to be reserved primarily for violent offenders and serious repeat offenders. Before a court can impose a custodial sentence, it must consider all reasonable alternatives to custody for all youth, with particular attention to the circumstances of Indigenous youth.</w:t>
      </w:r>
      <w:r w:rsidR="00314293" w:rsidRPr="00EB33E3">
        <w:rPr>
          <w:rFonts w:ascii="Times New Roman" w:eastAsia="Times New Roman" w:hAnsi="Times New Roman"/>
          <w:sz w:val="24"/>
          <w:szCs w:val="24"/>
        </w:rPr>
        <w:t xml:space="preserve"> In exceptional cases, a judge may decide to sentence a young person </w:t>
      </w:r>
      <w:r w:rsidR="003F5BF7">
        <w:rPr>
          <w:rFonts w:ascii="Times New Roman" w:eastAsia="Times New Roman" w:hAnsi="Times New Roman"/>
          <w:sz w:val="24"/>
          <w:szCs w:val="24"/>
        </w:rPr>
        <w:t xml:space="preserve">aged 14 or older </w:t>
      </w:r>
      <w:r w:rsidR="00314293" w:rsidRPr="00EB33E3">
        <w:rPr>
          <w:rFonts w:ascii="Times New Roman" w:eastAsia="Times New Roman" w:hAnsi="Times New Roman"/>
          <w:sz w:val="24"/>
          <w:szCs w:val="24"/>
        </w:rPr>
        <w:t>as an adult, in which case the adult sentencing provisions apply</w:t>
      </w:r>
      <w:r w:rsidRPr="00EB33E3">
        <w:rPr>
          <w:rFonts w:ascii="Times New Roman" w:eastAsia="Times New Roman" w:hAnsi="Times New Roman"/>
          <w:sz w:val="24"/>
          <w:szCs w:val="24"/>
        </w:rPr>
        <w:t xml:space="preserve">. </w:t>
      </w:r>
      <w:r w:rsidR="00314293" w:rsidRPr="00EB33E3">
        <w:rPr>
          <w:rFonts w:ascii="Times New Roman" w:eastAsia="Times New Roman" w:hAnsi="Times New Roman"/>
          <w:sz w:val="24"/>
          <w:szCs w:val="24"/>
        </w:rPr>
        <w:t xml:space="preserve">An adult sentence </w:t>
      </w:r>
      <w:r w:rsidR="00AB399D" w:rsidRPr="00EB33E3">
        <w:rPr>
          <w:rFonts w:ascii="Times New Roman" w:eastAsia="Times New Roman" w:hAnsi="Times New Roman"/>
          <w:sz w:val="24"/>
          <w:szCs w:val="24"/>
        </w:rPr>
        <w:t xml:space="preserve">can only be imposed </w:t>
      </w:r>
      <w:r w:rsidR="00314293" w:rsidRPr="00EB33E3">
        <w:rPr>
          <w:rFonts w:ascii="Times New Roman" w:eastAsia="Times New Roman" w:hAnsi="Times New Roman"/>
          <w:sz w:val="24"/>
          <w:szCs w:val="24"/>
        </w:rPr>
        <w:t xml:space="preserve">if </w:t>
      </w:r>
      <w:r w:rsidR="00314293" w:rsidRPr="00EB33E3">
        <w:rPr>
          <w:rFonts w:ascii="Times New Roman" w:eastAsia="Times New Roman" w:hAnsi="Times New Roman"/>
          <w:bCs/>
          <w:sz w:val="24"/>
          <w:szCs w:val="24"/>
        </w:rPr>
        <w:t xml:space="preserve">the prosecutor </w:t>
      </w:r>
      <w:r w:rsidR="00AB399D" w:rsidRPr="00EB33E3">
        <w:rPr>
          <w:rFonts w:ascii="Times New Roman" w:eastAsia="Times New Roman" w:hAnsi="Times New Roman"/>
          <w:bCs/>
          <w:sz w:val="24"/>
          <w:szCs w:val="24"/>
        </w:rPr>
        <w:t>rebuts the young person’s</w:t>
      </w:r>
      <w:r w:rsidR="00314293" w:rsidRPr="00EB33E3">
        <w:rPr>
          <w:rFonts w:ascii="Times New Roman" w:eastAsia="Times New Roman" w:hAnsi="Times New Roman"/>
          <w:bCs/>
          <w:sz w:val="24"/>
          <w:szCs w:val="24"/>
        </w:rPr>
        <w:t xml:space="preserve"> constitutionally-protected presumption of diminished moral blameworthiness, and</w:t>
      </w:r>
      <w:r w:rsidR="00AB399D" w:rsidRPr="00EB33E3">
        <w:rPr>
          <w:rFonts w:ascii="Times New Roman" w:eastAsia="Times New Roman" w:hAnsi="Times New Roman"/>
          <w:bCs/>
          <w:sz w:val="24"/>
          <w:szCs w:val="24"/>
        </w:rPr>
        <w:t xml:space="preserve"> proves</w:t>
      </w:r>
      <w:r w:rsidR="00314293" w:rsidRPr="00EB33E3">
        <w:rPr>
          <w:rFonts w:ascii="Times New Roman" w:eastAsia="Times New Roman" w:hAnsi="Times New Roman"/>
          <w:bCs/>
          <w:sz w:val="24"/>
          <w:szCs w:val="24"/>
        </w:rPr>
        <w:t xml:space="preserve"> that a youth sentence would not be sufficient to hold the young person accountable</w:t>
      </w:r>
      <w:r w:rsidR="00AB399D" w:rsidRPr="00EB33E3">
        <w:rPr>
          <w:rFonts w:ascii="Times New Roman" w:eastAsia="Times New Roman" w:hAnsi="Times New Roman"/>
          <w:bCs/>
          <w:sz w:val="24"/>
          <w:szCs w:val="24"/>
        </w:rPr>
        <w:t xml:space="preserve"> in the circumstances</w:t>
      </w:r>
      <w:r w:rsidR="00314293" w:rsidRPr="00EB33E3">
        <w:rPr>
          <w:rFonts w:ascii="Times New Roman" w:eastAsia="Times New Roman" w:hAnsi="Times New Roman"/>
          <w:bCs/>
          <w:sz w:val="24"/>
          <w:szCs w:val="24"/>
        </w:rPr>
        <w:t>.</w:t>
      </w:r>
      <w:r w:rsidR="00314293" w:rsidRPr="00EB33E3">
        <w:rPr>
          <w:rFonts w:ascii="Times New Roman" w:hAnsi="Times New Roman"/>
          <w:sz w:val="24"/>
          <w:szCs w:val="24"/>
        </w:rPr>
        <w:t xml:space="preserve"> </w:t>
      </w:r>
    </w:p>
    <w:p w14:paraId="1FE1B03A" w14:textId="15BF117F" w:rsidR="00314293" w:rsidRPr="00EB33E3" w:rsidRDefault="00314293" w:rsidP="007E1800">
      <w:pPr>
        <w:pStyle w:val="ListParagraph"/>
        <w:numPr>
          <w:ilvl w:val="0"/>
          <w:numId w:val="8"/>
        </w:numPr>
        <w:autoSpaceDE w:val="0"/>
        <w:autoSpaceDN w:val="0"/>
        <w:adjustRightInd w:val="0"/>
        <w:spacing w:before="240" w:after="240" w:line="240" w:lineRule="auto"/>
        <w:contextualSpacing w:val="0"/>
        <w:rPr>
          <w:rFonts w:ascii="Times New Roman" w:hAnsi="Times New Roman"/>
          <w:sz w:val="24"/>
          <w:szCs w:val="24"/>
          <w:lang w:val="en-US"/>
        </w:rPr>
      </w:pPr>
      <w:r w:rsidRPr="00EB33E3">
        <w:rPr>
          <w:rFonts w:ascii="Times New Roman" w:hAnsi="Times New Roman"/>
          <w:sz w:val="24"/>
          <w:szCs w:val="24"/>
          <w:lang w:val="en-US"/>
        </w:rPr>
        <w:t xml:space="preserve">Most PTs use a range of </w:t>
      </w:r>
      <w:r w:rsidRPr="00EB33E3">
        <w:rPr>
          <w:rFonts w:ascii="Times New Roman" w:hAnsi="Times New Roman"/>
          <w:sz w:val="24"/>
          <w:szCs w:val="24"/>
        </w:rPr>
        <w:t xml:space="preserve">pre-charge </w:t>
      </w:r>
      <w:r w:rsidR="0071482C">
        <w:rPr>
          <w:rFonts w:ascii="Times New Roman" w:hAnsi="Times New Roman"/>
          <w:sz w:val="24"/>
          <w:szCs w:val="24"/>
        </w:rPr>
        <w:t xml:space="preserve">and post-charge </w:t>
      </w:r>
      <w:r w:rsidRPr="00EB33E3">
        <w:rPr>
          <w:rFonts w:ascii="Times New Roman" w:hAnsi="Times New Roman"/>
          <w:sz w:val="24"/>
          <w:szCs w:val="24"/>
        </w:rPr>
        <w:t xml:space="preserve">extrajudicial measures and post-charge extrajudicial sanctions. </w:t>
      </w:r>
      <w:r w:rsidR="006E3B4D" w:rsidRPr="00FF0CB7">
        <w:rPr>
          <w:rFonts w:ascii="Times New Roman" w:hAnsi="Times New Roman"/>
          <w:sz w:val="24"/>
          <w:szCs w:val="24"/>
        </w:rPr>
        <w:t>For example</w:t>
      </w:r>
      <w:r w:rsidR="006E3B4D">
        <w:rPr>
          <w:rFonts w:ascii="Times New Roman" w:hAnsi="Times New Roman"/>
          <w:sz w:val="24"/>
          <w:szCs w:val="24"/>
        </w:rPr>
        <w:t>:</w:t>
      </w:r>
    </w:p>
    <w:p w14:paraId="3032560C" w14:textId="326C6E05" w:rsidR="00314293" w:rsidRPr="00EB33E3" w:rsidRDefault="00B977BC" w:rsidP="00522FCA">
      <w:pPr>
        <w:pStyle w:val="ListParagraph"/>
        <w:numPr>
          <w:ilvl w:val="0"/>
          <w:numId w:val="36"/>
        </w:numPr>
        <w:spacing w:before="240" w:after="240" w:line="240" w:lineRule="auto"/>
        <w:contextualSpacing w:val="0"/>
        <w:rPr>
          <w:rFonts w:ascii="Times New Roman" w:hAnsi="Times New Roman"/>
          <w:sz w:val="24"/>
          <w:szCs w:val="24"/>
          <w:lang w:val="en-US"/>
        </w:rPr>
      </w:pPr>
      <w:r>
        <w:rPr>
          <w:rFonts w:ascii="Times New Roman" w:hAnsi="Times New Roman"/>
          <w:sz w:val="24"/>
          <w:szCs w:val="24"/>
          <w:lang w:val="en-US"/>
        </w:rPr>
        <w:t xml:space="preserve">The </w:t>
      </w:r>
      <w:r w:rsidR="00522FCA" w:rsidRPr="00522FCA">
        <w:rPr>
          <w:rFonts w:ascii="Times New Roman" w:hAnsi="Times New Roman"/>
          <w:sz w:val="24"/>
          <w:szCs w:val="24"/>
          <w:lang w:val="en-US"/>
        </w:rPr>
        <w:t>Québec</w:t>
      </w:r>
      <w:r>
        <w:rPr>
          <w:rFonts w:ascii="Times New Roman" w:hAnsi="Times New Roman"/>
          <w:sz w:val="24"/>
          <w:szCs w:val="24"/>
          <w:lang w:val="en-US"/>
        </w:rPr>
        <w:t xml:space="preserve"> model is characterized by the fact that y</w:t>
      </w:r>
      <w:r w:rsidR="007336CC" w:rsidRPr="00EB33E3">
        <w:rPr>
          <w:rFonts w:ascii="Times New Roman" w:hAnsi="Times New Roman"/>
          <w:sz w:val="24"/>
          <w:szCs w:val="24"/>
          <w:lang w:val="en-US"/>
        </w:rPr>
        <w:t xml:space="preserve">oung offenders in </w:t>
      </w:r>
      <w:r w:rsidR="00522FCA" w:rsidRPr="00522FCA">
        <w:rPr>
          <w:rFonts w:ascii="Times New Roman" w:hAnsi="Times New Roman"/>
          <w:sz w:val="24"/>
          <w:szCs w:val="24"/>
          <w:lang w:val="en-US"/>
        </w:rPr>
        <w:t>Québec</w:t>
      </w:r>
      <w:r w:rsidR="001C74F3" w:rsidRPr="00EB33E3">
        <w:rPr>
          <w:rFonts w:ascii="Times New Roman" w:hAnsi="Times New Roman"/>
          <w:sz w:val="24"/>
          <w:szCs w:val="24"/>
          <w:lang w:val="en-US"/>
        </w:rPr>
        <w:t xml:space="preserve"> are supported by institutions offering rehabilitation services for young people with social adjustment challenges, rooted in a unique intervention model adapted to the specific needs of young offenders. </w:t>
      </w:r>
      <w:r w:rsidR="00522FCA" w:rsidRPr="00522FCA">
        <w:rPr>
          <w:rFonts w:ascii="Times New Roman" w:hAnsi="Times New Roman"/>
          <w:sz w:val="24"/>
          <w:szCs w:val="24"/>
          <w:lang w:val="en-US"/>
        </w:rPr>
        <w:t>Québec</w:t>
      </w:r>
      <w:r w:rsidR="001C74F3" w:rsidRPr="00EB33E3">
        <w:rPr>
          <w:rFonts w:ascii="Times New Roman" w:hAnsi="Times New Roman"/>
          <w:sz w:val="24"/>
          <w:szCs w:val="24"/>
          <w:lang w:val="en-US"/>
        </w:rPr>
        <w:t xml:space="preserve"> has a program of extrajudicial sanctions under the federal law. This program is an alternative to </w:t>
      </w:r>
      <w:r w:rsidR="007E4249">
        <w:rPr>
          <w:rFonts w:ascii="Times New Roman" w:hAnsi="Times New Roman"/>
          <w:sz w:val="24"/>
          <w:szCs w:val="24"/>
          <w:lang w:val="en-US"/>
        </w:rPr>
        <w:t>judicial proceedings</w:t>
      </w:r>
      <w:r w:rsidR="007E4249" w:rsidRPr="00EB33E3">
        <w:rPr>
          <w:rFonts w:ascii="Times New Roman" w:hAnsi="Times New Roman"/>
          <w:sz w:val="24"/>
          <w:szCs w:val="24"/>
          <w:lang w:val="en-US"/>
        </w:rPr>
        <w:t xml:space="preserve"> </w:t>
      </w:r>
      <w:r w:rsidR="001C74F3" w:rsidRPr="00EB33E3">
        <w:rPr>
          <w:rFonts w:ascii="Times New Roman" w:hAnsi="Times New Roman"/>
          <w:sz w:val="24"/>
          <w:szCs w:val="24"/>
          <w:lang w:val="en-US"/>
        </w:rPr>
        <w:t xml:space="preserve">and is based on an approach focused on the rehabilitation and social reintegration of young people. </w:t>
      </w:r>
    </w:p>
    <w:p w14:paraId="161BCDF3" w14:textId="7C575F3D" w:rsidR="00314293" w:rsidRPr="00EB33E3" w:rsidRDefault="00314293" w:rsidP="007E1800">
      <w:pPr>
        <w:pStyle w:val="NormalWeb"/>
        <w:numPr>
          <w:ilvl w:val="0"/>
          <w:numId w:val="36"/>
        </w:numPr>
        <w:shd w:val="clear" w:color="auto" w:fill="FFFFFF"/>
        <w:spacing w:before="240" w:beforeAutospacing="0" w:after="240" w:afterAutospacing="0" w:line="240" w:lineRule="auto"/>
        <w:contextualSpacing w:val="0"/>
      </w:pPr>
      <w:r w:rsidRPr="00EB33E3">
        <w:t xml:space="preserve">In Yukon, the Restorative Community Conference program provides an opportunity for a child who has been </w:t>
      </w:r>
      <w:r w:rsidR="00624F70" w:rsidRPr="00EB33E3">
        <w:t>accused of</w:t>
      </w:r>
      <w:r w:rsidRPr="00EB33E3">
        <w:t xml:space="preserve"> an offence</w:t>
      </w:r>
      <w:r w:rsidR="00624F70" w:rsidRPr="00EB33E3">
        <w:t xml:space="preserve"> </w:t>
      </w:r>
      <w:r w:rsidRPr="00EB33E3">
        <w:t>to meet with the people affected by his or her behaviour in a facilitated process that addresses: what is the harm, how can the harm be repaired and who is responsible for repairing the harm.</w:t>
      </w:r>
    </w:p>
    <w:p w14:paraId="43B8909C" w14:textId="77777777" w:rsidR="00314293" w:rsidRPr="00EB33E3" w:rsidRDefault="00314293" w:rsidP="007E1800">
      <w:pPr>
        <w:pStyle w:val="NormalWeb"/>
        <w:numPr>
          <w:ilvl w:val="0"/>
          <w:numId w:val="36"/>
        </w:numPr>
        <w:shd w:val="clear" w:color="auto" w:fill="FFFFFF"/>
        <w:spacing w:before="240" w:beforeAutospacing="0" w:after="240" w:afterAutospacing="0" w:line="240" w:lineRule="auto"/>
        <w:contextualSpacing w:val="0"/>
      </w:pPr>
      <w:r w:rsidRPr="00EB33E3">
        <w:t>Ontario administers local Youth Justice Committees</w:t>
      </w:r>
      <w:r w:rsidR="008139BB" w:rsidRPr="00EB33E3">
        <w:t>,</w:t>
      </w:r>
      <w:r w:rsidRPr="00EB33E3">
        <w:t xml:space="preserve"> </w:t>
      </w:r>
      <w:r w:rsidR="00C73B32" w:rsidRPr="00EB33E3">
        <w:t>who</w:t>
      </w:r>
      <w:r w:rsidRPr="00EB33E3">
        <w:t xml:space="preserve"> provide programming that addresses the young person’s offending behavior through the imposition of individually tailored meaningful consequences. In appropriate cases, young persons will make restitution or reconcile with the victims, without the necessity of formal judicial proceedings or sentencing. </w:t>
      </w:r>
    </w:p>
    <w:p w14:paraId="1A908664" w14:textId="77777777" w:rsidR="00044FCD" w:rsidRPr="00EB33E3" w:rsidRDefault="00314293" w:rsidP="007E1800">
      <w:pPr>
        <w:pStyle w:val="ListParagraph"/>
        <w:numPr>
          <w:ilvl w:val="0"/>
          <w:numId w:val="8"/>
        </w:numPr>
        <w:spacing w:before="240" w:after="240" w:line="240" w:lineRule="auto"/>
        <w:contextualSpacing w:val="0"/>
        <w:rPr>
          <w:rFonts w:ascii="Times New Roman" w:eastAsia="Times New Roman" w:hAnsi="Times New Roman"/>
          <w:sz w:val="24"/>
          <w:szCs w:val="24"/>
        </w:rPr>
      </w:pPr>
      <w:r w:rsidRPr="00EB33E3">
        <w:rPr>
          <w:rFonts w:ascii="Times New Roman" w:eastAsia="Times New Roman" w:hAnsi="Times New Roman"/>
          <w:sz w:val="24"/>
          <w:szCs w:val="24"/>
        </w:rPr>
        <w:t>While Y</w:t>
      </w:r>
      <w:r w:rsidRPr="00EB33E3">
        <w:rPr>
          <w:rFonts w:ascii="Times New Roman" w:hAnsi="Times New Roman"/>
          <w:sz w:val="24"/>
          <w:szCs w:val="24"/>
        </w:rPr>
        <w:t>o</w:t>
      </w:r>
      <w:r w:rsidRPr="00EB33E3">
        <w:rPr>
          <w:rFonts w:ascii="Times New Roman" w:eastAsia="Times New Roman" w:hAnsi="Times New Roman"/>
          <w:sz w:val="24"/>
          <w:szCs w:val="24"/>
        </w:rPr>
        <w:t>uth Court proceedings take place in open court, the YCJA generally prohibits the publication of information that would identify a child who is dealt with under the Act or who is a victim or witness of an offence committed by or alleged to have been committed by a child.</w:t>
      </w:r>
    </w:p>
    <w:p w14:paraId="74F6046D" w14:textId="5F4ED2D1" w:rsidR="00961739" w:rsidRPr="00EB33E3" w:rsidRDefault="00961739" w:rsidP="00E56264">
      <w:pPr>
        <w:keepNext/>
        <w:autoSpaceDE w:val="0"/>
        <w:autoSpaceDN w:val="0"/>
        <w:adjustRightInd w:val="0"/>
        <w:spacing w:before="240" w:after="240" w:line="240" w:lineRule="auto"/>
        <w:contextualSpacing w:val="0"/>
        <w:rPr>
          <w:rFonts w:ascii="Times New Roman" w:hAnsi="Times New Roman" w:cs="Times New Roman"/>
          <w:b/>
          <w:i/>
          <w:sz w:val="24"/>
          <w:szCs w:val="24"/>
        </w:rPr>
      </w:pPr>
      <w:r w:rsidRPr="00EB33E3">
        <w:rPr>
          <w:rStyle w:val="CommentReference"/>
          <w:rFonts w:ascii="Times New Roman" w:hAnsi="Times New Roman" w:cs="Times New Roman"/>
          <w:b/>
          <w:i/>
          <w:sz w:val="24"/>
          <w:szCs w:val="24"/>
        </w:rPr>
        <w:t>CRC/C/CAN/CO/3-4</w:t>
      </w:r>
      <w:r w:rsidRPr="00EB33E3">
        <w:rPr>
          <w:rFonts w:ascii="Times New Roman" w:hAnsi="Times New Roman" w:cs="Times New Roman"/>
          <w:b/>
          <w:i/>
          <w:sz w:val="24"/>
          <w:szCs w:val="24"/>
          <w:lang w:val="en-US"/>
        </w:rPr>
        <w:t xml:space="preserve">, </w:t>
      </w:r>
      <w:r w:rsidRPr="00EB33E3">
        <w:rPr>
          <w:rFonts w:ascii="Times New Roman" w:hAnsi="Times New Roman" w:cs="Times New Roman"/>
          <w:b/>
          <w:i/>
          <w:sz w:val="24"/>
          <w:szCs w:val="24"/>
        </w:rPr>
        <w:t>para.86</w:t>
      </w:r>
    </w:p>
    <w:p w14:paraId="606BC9AC" w14:textId="0F5F53FA" w:rsidR="00843FAC" w:rsidRPr="00EB33E3" w:rsidRDefault="0011410F" w:rsidP="007E1800">
      <w:pPr>
        <w:pStyle w:val="ListParagraph"/>
        <w:numPr>
          <w:ilvl w:val="0"/>
          <w:numId w:val="8"/>
        </w:numPr>
        <w:autoSpaceDE w:val="0"/>
        <w:autoSpaceDN w:val="0"/>
        <w:adjustRightInd w:val="0"/>
        <w:spacing w:before="240" w:after="240" w:line="240" w:lineRule="auto"/>
        <w:contextualSpacing w:val="0"/>
        <w:jc w:val="both"/>
        <w:rPr>
          <w:rFonts w:ascii="Times New Roman" w:hAnsi="Times New Roman"/>
          <w:bCs/>
          <w:sz w:val="24"/>
          <w:szCs w:val="24"/>
        </w:rPr>
      </w:pPr>
      <w:r>
        <w:rPr>
          <w:rFonts w:ascii="Times New Roman" w:hAnsi="Times New Roman"/>
          <w:sz w:val="24"/>
          <w:szCs w:val="24"/>
          <w:lang w:val="en-US"/>
        </w:rPr>
        <w:t>PT g</w:t>
      </w:r>
      <w:r w:rsidR="00B977BC">
        <w:rPr>
          <w:rFonts w:ascii="Times New Roman" w:hAnsi="Times New Roman"/>
          <w:sz w:val="24"/>
          <w:szCs w:val="24"/>
          <w:lang w:val="en-US"/>
        </w:rPr>
        <w:t>overnments acknowledge</w:t>
      </w:r>
      <w:r w:rsidR="00843FAC" w:rsidRPr="00EB33E3">
        <w:rPr>
          <w:rFonts w:ascii="Times New Roman" w:hAnsi="Times New Roman"/>
          <w:sz w:val="24"/>
          <w:szCs w:val="24"/>
          <w:lang w:val="en-US"/>
        </w:rPr>
        <w:t xml:space="preserve"> that measure</w:t>
      </w:r>
      <w:r w:rsidR="00624F70" w:rsidRPr="00EB33E3">
        <w:rPr>
          <w:rFonts w:ascii="Times New Roman" w:hAnsi="Times New Roman"/>
          <w:sz w:val="24"/>
          <w:szCs w:val="24"/>
          <w:lang w:val="en-US"/>
        </w:rPr>
        <w:t>s</w:t>
      </w:r>
      <w:r w:rsidR="00843FAC" w:rsidRPr="00EB33E3">
        <w:rPr>
          <w:rFonts w:ascii="Times New Roman" w:hAnsi="Times New Roman"/>
          <w:sz w:val="24"/>
          <w:szCs w:val="24"/>
          <w:lang w:val="en-US"/>
        </w:rPr>
        <w:t xml:space="preserve"> must be taken to protect the rights of vulnerable groups of children involved in the juvenile justice system. </w:t>
      </w:r>
      <w:r w:rsidR="006E3B4D" w:rsidRPr="00FF0CB7">
        <w:rPr>
          <w:rFonts w:ascii="Times New Roman" w:hAnsi="Times New Roman"/>
          <w:sz w:val="24"/>
          <w:szCs w:val="24"/>
          <w:lang w:val="en-US"/>
        </w:rPr>
        <w:t>Examples include</w:t>
      </w:r>
      <w:r w:rsidR="006E3B4D">
        <w:rPr>
          <w:rFonts w:ascii="Times New Roman" w:hAnsi="Times New Roman"/>
          <w:sz w:val="24"/>
          <w:szCs w:val="24"/>
          <w:lang w:val="en-US"/>
        </w:rPr>
        <w:t xml:space="preserve">: </w:t>
      </w:r>
    </w:p>
    <w:p w14:paraId="3D948453" w14:textId="1795BE74" w:rsidR="00C70B20" w:rsidRPr="00EB33E3" w:rsidRDefault="00C70B20" w:rsidP="007E1800">
      <w:pPr>
        <w:pStyle w:val="NormalWeb"/>
        <w:numPr>
          <w:ilvl w:val="0"/>
          <w:numId w:val="59"/>
        </w:numPr>
        <w:shd w:val="clear" w:color="auto" w:fill="FFFFFF"/>
        <w:spacing w:before="240" w:beforeAutospacing="0" w:after="240" w:afterAutospacing="0" w:line="240" w:lineRule="auto"/>
        <w:contextualSpacing w:val="0"/>
        <w:rPr>
          <w:bCs/>
        </w:rPr>
      </w:pPr>
      <w:r w:rsidRPr="00EB33E3">
        <w:t>The</w:t>
      </w:r>
      <w:r w:rsidRPr="00EB33E3">
        <w:rPr>
          <w:bCs/>
        </w:rPr>
        <w:t xml:space="preserve"> Northwest Territories’ </w:t>
      </w:r>
      <w:r w:rsidRPr="00EB33E3">
        <w:rPr>
          <w:bCs/>
          <w:i/>
        </w:rPr>
        <w:t>Youth Justice Act</w:t>
      </w:r>
      <w:r w:rsidRPr="00EB33E3">
        <w:rPr>
          <w:bCs/>
        </w:rPr>
        <w:t xml:space="preserve">, which </w:t>
      </w:r>
      <w:r w:rsidR="00EC0F2B">
        <w:rPr>
          <w:bCs/>
        </w:rPr>
        <w:t xml:space="preserve">established a regime for dealing with young offenders charged with </w:t>
      </w:r>
      <w:r w:rsidRPr="00EB33E3">
        <w:rPr>
          <w:bCs/>
        </w:rPr>
        <w:t xml:space="preserve">territorial and municipal offences, offers protections, rights and processes different than those for adult offenders to </w:t>
      </w:r>
      <w:r w:rsidR="00EC0F2B">
        <w:rPr>
          <w:bCs/>
        </w:rPr>
        <w:t>safeguard the interests</w:t>
      </w:r>
      <w:r w:rsidRPr="00EB33E3">
        <w:rPr>
          <w:bCs/>
        </w:rPr>
        <w:t xml:space="preserve"> of youth and </w:t>
      </w:r>
      <w:r w:rsidR="00EC0F2B">
        <w:rPr>
          <w:bCs/>
        </w:rPr>
        <w:t>to facilitate</w:t>
      </w:r>
      <w:r w:rsidRPr="00EB33E3">
        <w:rPr>
          <w:bCs/>
        </w:rPr>
        <w:t xml:space="preserve"> informed participation of parents.</w:t>
      </w:r>
    </w:p>
    <w:p w14:paraId="47727914" w14:textId="4865C1D4" w:rsidR="00C70B20" w:rsidRPr="00EB33E3" w:rsidRDefault="00C70B20" w:rsidP="007E1800">
      <w:pPr>
        <w:pStyle w:val="ListParagraph"/>
        <w:numPr>
          <w:ilvl w:val="0"/>
          <w:numId w:val="58"/>
        </w:numPr>
        <w:spacing w:before="240" w:after="240" w:line="240" w:lineRule="auto"/>
        <w:contextualSpacing w:val="0"/>
        <w:rPr>
          <w:rFonts w:ascii="Times New Roman" w:hAnsi="Times New Roman"/>
          <w:bCs/>
          <w:sz w:val="24"/>
          <w:szCs w:val="24"/>
        </w:rPr>
      </w:pPr>
      <w:r w:rsidRPr="00EB33E3">
        <w:rPr>
          <w:rFonts w:ascii="Times New Roman" w:hAnsi="Times New Roman"/>
          <w:bCs/>
          <w:sz w:val="24"/>
          <w:szCs w:val="24"/>
        </w:rPr>
        <w:t>In Prince Edward Island, Community and Correctional Services developed and began providing training in 2015 on working with youth who identify as Lesbian, Gay, Bisexual, Transgender, and or Questioning, recognizing higher risks of experiencing social problems, with the goal of providing a safe environment.</w:t>
      </w:r>
    </w:p>
    <w:p w14:paraId="7DDAC529" w14:textId="03A148DD" w:rsidR="00F427D6" w:rsidRPr="00EB33E3" w:rsidRDefault="00F427D6" w:rsidP="007E1800">
      <w:pPr>
        <w:pStyle w:val="ListParagraph"/>
        <w:numPr>
          <w:ilvl w:val="0"/>
          <w:numId w:val="8"/>
        </w:numPr>
        <w:autoSpaceDE w:val="0"/>
        <w:autoSpaceDN w:val="0"/>
        <w:adjustRightInd w:val="0"/>
        <w:spacing w:before="240" w:after="240" w:line="240" w:lineRule="auto"/>
        <w:contextualSpacing w:val="0"/>
        <w:rPr>
          <w:rFonts w:ascii="Times New Roman" w:hAnsi="Times New Roman"/>
          <w:sz w:val="24"/>
          <w:szCs w:val="24"/>
          <w:lang w:val="en-US"/>
        </w:rPr>
      </w:pPr>
      <w:r w:rsidRPr="00EB33E3">
        <w:rPr>
          <w:rFonts w:ascii="Times New Roman" w:hAnsi="Times New Roman"/>
          <w:sz w:val="24"/>
          <w:szCs w:val="24"/>
          <w:lang w:val="en-US"/>
        </w:rPr>
        <w:t xml:space="preserve">In addition, </w:t>
      </w:r>
      <w:r w:rsidR="00B977BC">
        <w:rPr>
          <w:rFonts w:ascii="Times New Roman" w:hAnsi="Times New Roman"/>
          <w:sz w:val="24"/>
          <w:szCs w:val="24"/>
          <w:lang w:val="en-US"/>
        </w:rPr>
        <w:t>FPT governments recognize</w:t>
      </w:r>
      <w:r w:rsidRPr="00EB33E3">
        <w:rPr>
          <w:rFonts w:ascii="Times New Roman" w:hAnsi="Times New Roman"/>
          <w:sz w:val="24"/>
          <w:szCs w:val="24"/>
          <w:lang w:val="en-US"/>
        </w:rPr>
        <w:t xml:space="preserve"> the importance of measures and programs to help preserve the identity and culture of Indigenous children</w:t>
      </w:r>
      <w:r w:rsidR="00624F70" w:rsidRPr="00EB33E3">
        <w:rPr>
          <w:rFonts w:ascii="Times New Roman" w:hAnsi="Times New Roman"/>
          <w:sz w:val="24"/>
          <w:szCs w:val="24"/>
          <w:lang w:val="en-US"/>
        </w:rPr>
        <w:t xml:space="preserve"> involved in the youth criminal justice system</w:t>
      </w:r>
      <w:r w:rsidR="006E3B4D">
        <w:rPr>
          <w:rFonts w:ascii="Times New Roman" w:hAnsi="Times New Roman"/>
          <w:sz w:val="24"/>
          <w:szCs w:val="24"/>
          <w:lang w:val="en-US"/>
        </w:rPr>
        <w:t xml:space="preserve">. </w:t>
      </w:r>
      <w:r w:rsidR="006E3B4D" w:rsidRPr="00FF0CB7">
        <w:rPr>
          <w:rFonts w:ascii="Times New Roman" w:hAnsi="Times New Roman"/>
          <w:sz w:val="24"/>
          <w:szCs w:val="24"/>
          <w:lang w:val="en-US"/>
        </w:rPr>
        <w:t>For example</w:t>
      </w:r>
      <w:r w:rsidR="006E3B4D">
        <w:rPr>
          <w:rFonts w:ascii="Times New Roman" w:hAnsi="Times New Roman"/>
          <w:sz w:val="24"/>
          <w:szCs w:val="24"/>
          <w:lang w:val="en-US"/>
        </w:rPr>
        <w:t xml:space="preserve">: </w:t>
      </w:r>
      <w:r w:rsidRPr="00EB33E3">
        <w:rPr>
          <w:rFonts w:ascii="Times New Roman" w:hAnsi="Times New Roman"/>
          <w:sz w:val="24"/>
          <w:szCs w:val="24"/>
          <w:lang w:val="en-US"/>
        </w:rPr>
        <w:t xml:space="preserve">  </w:t>
      </w:r>
    </w:p>
    <w:p w14:paraId="4CCAB80B" w14:textId="279884F3" w:rsidR="00F427D6" w:rsidRPr="00EB33E3" w:rsidRDefault="00980543" w:rsidP="007E1800">
      <w:pPr>
        <w:pStyle w:val="ListParagraph"/>
        <w:numPr>
          <w:ilvl w:val="0"/>
          <w:numId w:val="35"/>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 xml:space="preserve">Indigenous </w:t>
      </w:r>
      <w:r w:rsidR="00F427D6" w:rsidRPr="00EB33E3">
        <w:rPr>
          <w:rFonts w:ascii="Times New Roman" w:hAnsi="Times New Roman"/>
          <w:sz w:val="24"/>
          <w:szCs w:val="24"/>
        </w:rPr>
        <w:t>youth</w:t>
      </w:r>
      <w:r w:rsidRPr="00EB33E3">
        <w:rPr>
          <w:rFonts w:ascii="Times New Roman" w:hAnsi="Times New Roman"/>
          <w:sz w:val="24"/>
          <w:szCs w:val="24"/>
        </w:rPr>
        <w:t xml:space="preserve"> </w:t>
      </w:r>
      <w:r w:rsidR="00EC0F2B">
        <w:rPr>
          <w:rFonts w:ascii="Times New Roman" w:hAnsi="Times New Roman"/>
          <w:sz w:val="24"/>
          <w:szCs w:val="24"/>
        </w:rPr>
        <w:t>who</w:t>
      </w:r>
      <w:r w:rsidRPr="00EB33E3">
        <w:rPr>
          <w:rFonts w:ascii="Times New Roman" w:hAnsi="Times New Roman"/>
          <w:sz w:val="24"/>
          <w:szCs w:val="24"/>
        </w:rPr>
        <w:t xml:space="preserve"> are incarcerated in the Northwest Territories</w:t>
      </w:r>
      <w:r w:rsidR="00F427D6" w:rsidRPr="00EB33E3">
        <w:rPr>
          <w:rFonts w:ascii="Times New Roman" w:hAnsi="Times New Roman"/>
          <w:sz w:val="24"/>
          <w:szCs w:val="24"/>
        </w:rPr>
        <w:t xml:space="preserve"> are provided opportunities to participate in cultural activities that are closely associated with the seasons</w:t>
      </w:r>
      <w:r w:rsidRPr="00EB33E3">
        <w:rPr>
          <w:rFonts w:ascii="Times New Roman" w:hAnsi="Times New Roman"/>
          <w:sz w:val="24"/>
          <w:szCs w:val="24"/>
        </w:rPr>
        <w:t>,</w:t>
      </w:r>
      <w:r w:rsidR="00F427D6" w:rsidRPr="00EB33E3">
        <w:rPr>
          <w:rFonts w:ascii="Times New Roman" w:hAnsi="Times New Roman"/>
          <w:sz w:val="24"/>
          <w:szCs w:val="24"/>
        </w:rPr>
        <w:t xml:space="preserve"> including harvesting traditional foods, working with furs and making snowshoes.  These activities are facilitated by a local Elder in partnership with the </w:t>
      </w:r>
      <w:r w:rsidRPr="00EB33E3">
        <w:rPr>
          <w:rFonts w:ascii="Times New Roman" w:hAnsi="Times New Roman"/>
          <w:sz w:val="24"/>
          <w:szCs w:val="24"/>
        </w:rPr>
        <w:t xml:space="preserve">facility’s </w:t>
      </w:r>
      <w:r w:rsidR="00F427D6" w:rsidRPr="00EB33E3">
        <w:rPr>
          <w:rFonts w:ascii="Times New Roman" w:hAnsi="Times New Roman"/>
          <w:sz w:val="24"/>
          <w:szCs w:val="24"/>
        </w:rPr>
        <w:t>education program.</w:t>
      </w:r>
    </w:p>
    <w:p w14:paraId="18036B78" w14:textId="77777777" w:rsidR="00F427D6" w:rsidRPr="00EB33E3" w:rsidRDefault="009A675B" w:rsidP="007E1800">
      <w:pPr>
        <w:pStyle w:val="ListParagraph"/>
        <w:numPr>
          <w:ilvl w:val="0"/>
          <w:numId w:val="35"/>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Nova Scotia offers s</w:t>
      </w:r>
      <w:r w:rsidR="00F427D6" w:rsidRPr="00EB33E3">
        <w:rPr>
          <w:rFonts w:ascii="Times New Roman" w:hAnsi="Times New Roman"/>
          <w:sz w:val="24"/>
          <w:szCs w:val="24"/>
        </w:rPr>
        <w:t>piritual and cultural programming for youth offenders</w:t>
      </w:r>
      <w:r w:rsidRPr="00EB33E3">
        <w:rPr>
          <w:rFonts w:ascii="Times New Roman" w:hAnsi="Times New Roman"/>
          <w:sz w:val="24"/>
          <w:szCs w:val="24"/>
        </w:rPr>
        <w:t>, which</w:t>
      </w:r>
      <w:r w:rsidR="00F427D6" w:rsidRPr="00EB33E3">
        <w:rPr>
          <w:rFonts w:ascii="Times New Roman" w:hAnsi="Times New Roman"/>
          <w:sz w:val="24"/>
          <w:szCs w:val="24"/>
        </w:rPr>
        <w:t xml:space="preserve"> includes smudging and sweat lodges ceremonies, cultural demonstrations</w:t>
      </w:r>
      <w:r w:rsidRPr="00EB33E3">
        <w:rPr>
          <w:rFonts w:ascii="Times New Roman" w:hAnsi="Times New Roman"/>
          <w:sz w:val="24"/>
          <w:szCs w:val="24"/>
        </w:rPr>
        <w:t>,</w:t>
      </w:r>
      <w:r w:rsidR="00F427D6" w:rsidRPr="00EB33E3">
        <w:rPr>
          <w:rFonts w:ascii="Times New Roman" w:hAnsi="Times New Roman"/>
          <w:sz w:val="24"/>
          <w:szCs w:val="24"/>
        </w:rPr>
        <w:t xml:space="preserve"> and education programs and courses. </w:t>
      </w:r>
    </w:p>
    <w:p w14:paraId="3B07E140" w14:textId="43DB70FE" w:rsidR="00613EB5" w:rsidRPr="00EB33E3" w:rsidRDefault="00F427D6" w:rsidP="007E1800">
      <w:pPr>
        <w:pStyle w:val="ListParagraph"/>
        <w:numPr>
          <w:ilvl w:val="0"/>
          <w:numId w:val="35"/>
        </w:numPr>
        <w:autoSpaceDE w:val="0"/>
        <w:autoSpaceDN w:val="0"/>
        <w:adjustRightInd w:val="0"/>
        <w:spacing w:before="240" w:after="240" w:line="240" w:lineRule="auto"/>
        <w:contextualSpacing w:val="0"/>
        <w:rPr>
          <w:rFonts w:ascii="Times New Roman" w:hAnsi="Times New Roman"/>
          <w:b/>
          <w:i/>
          <w:sz w:val="24"/>
          <w:szCs w:val="24"/>
          <w:lang w:val="en-US"/>
        </w:rPr>
      </w:pPr>
      <w:r w:rsidRPr="00EB33E3">
        <w:rPr>
          <w:rFonts w:ascii="Times New Roman" w:hAnsi="Times New Roman"/>
          <w:sz w:val="24"/>
          <w:szCs w:val="24"/>
        </w:rPr>
        <w:t xml:space="preserve">The </w:t>
      </w:r>
      <w:r w:rsidR="00F56933" w:rsidRPr="00EB33E3">
        <w:rPr>
          <w:rFonts w:ascii="Times New Roman" w:hAnsi="Times New Roman"/>
          <w:sz w:val="24"/>
          <w:szCs w:val="24"/>
        </w:rPr>
        <w:t xml:space="preserve">Positive Adolescent Sexuality Support Program </w:t>
      </w:r>
      <w:r w:rsidRPr="00EB33E3">
        <w:rPr>
          <w:rFonts w:ascii="Times New Roman" w:hAnsi="Times New Roman"/>
          <w:sz w:val="24"/>
          <w:szCs w:val="24"/>
        </w:rPr>
        <w:t>(Ma Mawi Wi Chi Itata) is a youth</w:t>
      </w:r>
      <w:r w:rsidR="009A675B" w:rsidRPr="00EB33E3">
        <w:rPr>
          <w:rFonts w:ascii="Times New Roman" w:hAnsi="Times New Roman"/>
          <w:sz w:val="24"/>
          <w:szCs w:val="24"/>
        </w:rPr>
        <w:t>-</w:t>
      </w:r>
      <w:r w:rsidRPr="00EB33E3">
        <w:rPr>
          <w:rFonts w:ascii="Times New Roman" w:hAnsi="Times New Roman"/>
          <w:sz w:val="24"/>
          <w:szCs w:val="24"/>
        </w:rPr>
        <w:t>specific program in Manitoba that offers life</w:t>
      </w:r>
      <w:r w:rsidR="009A675B" w:rsidRPr="00EB33E3">
        <w:rPr>
          <w:rFonts w:ascii="Times New Roman" w:hAnsi="Times New Roman"/>
          <w:sz w:val="24"/>
          <w:szCs w:val="24"/>
        </w:rPr>
        <w:t xml:space="preserve"> </w:t>
      </w:r>
      <w:r w:rsidRPr="00EB33E3">
        <w:rPr>
          <w:rFonts w:ascii="Times New Roman" w:hAnsi="Times New Roman"/>
          <w:sz w:val="24"/>
          <w:szCs w:val="24"/>
        </w:rPr>
        <w:t>skills</w:t>
      </w:r>
      <w:r w:rsidR="0063547B" w:rsidRPr="00EB33E3">
        <w:rPr>
          <w:rFonts w:ascii="Times New Roman" w:hAnsi="Times New Roman"/>
          <w:sz w:val="24"/>
          <w:szCs w:val="24"/>
        </w:rPr>
        <w:t xml:space="preserve"> </w:t>
      </w:r>
      <w:r w:rsidRPr="00EB33E3">
        <w:rPr>
          <w:rFonts w:ascii="Times New Roman" w:hAnsi="Times New Roman"/>
          <w:sz w:val="24"/>
          <w:szCs w:val="24"/>
        </w:rPr>
        <w:t>information</w:t>
      </w:r>
      <w:r w:rsidR="009A675B" w:rsidRPr="00EB33E3">
        <w:rPr>
          <w:rFonts w:ascii="Times New Roman" w:hAnsi="Times New Roman"/>
          <w:sz w:val="24"/>
          <w:szCs w:val="24"/>
        </w:rPr>
        <w:t>-</w:t>
      </w:r>
      <w:r w:rsidRPr="00EB33E3">
        <w:rPr>
          <w:rFonts w:ascii="Times New Roman" w:hAnsi="Times New Roman"/>
          <w:sz w:val="24"/>
          <w:szCs w:val="24"/>
        </w:rPr>
        <w:t>based programs that explore a range of topics from an Indigenous perspective</w:t>
      </w:r>
      <w:r w:rsidR="00624F70" w:rsidRPr="00EB33E3">
        <w:rPr>
          <w:rFonts w:ascii="Times New Roman" w:hAnsi="Times New Roman"/>
          <w:sz w:val="24"/>
          <w:szCs w:val="24"/>
        </w:rPr>
        <w:t>.</w:t>
      </w:r>
      <w:r w:rsidRPr="00EB33E3">
        <w:rPr>
          <w:rFonts w:ascii="Times New Roman" w:hAnsi="Times New Roman"/>
          <w:sz w:val="24"/>
          <w:szCs w:val="24"/>
        </w:rPr>
        <w:t xml:space="preserve"> </w:t>
      </w:r>
      <w:r w:rsidR="00624F70" w:rsidRPr="00EB33E3">
        <w:rPr>
          <w:rFonts w:ascii="Times New Roman" w:hAnsi="Times New Roman"/>
          <w:sz w:val="24"/>
          <w:szCs w:val="24"/>
        </w:rPr>
        <w:t>S</w:t>
      </w:r>
      <w:r w:rsidRPr="00EB33E3">
        <w:rPr>
          <w:rFonts w:ascii="Times New Roman" w:hAnsi="Times New Roman"/>
          <w:sz w:val="24"/>
          <w:szCs w:val="24"/>
        </w:rPr>
        <w:t xml:space="preserve">ubjects include: sexuality, healthy relationships, interpersonal communication </w:t>
      </w:r>
      <w:r w:rsidR="009A675B" w:rsidRPr="00EB33E3">
        <w:rPr>
          <w:rFonts w:ascii="Times New Roman" w:hAnsi="Times New Roman"/>
          <w:sz w:val="24"/>
          <w:szCs w:val="24"/>
        </w:rPr>
        <w:t>and</w:t>
      </w:r>
      <w:r w:rsidRPr="00EB33E3">
        <w:rPr>
          <w:rFonts w:ascii="Times New Roman" w:hAnsi="Times New Roman"/>
          <w:sz w:val="24"/>
          <w:szCs w:val="24"/>
        </w:rPr>
        <w:t xml:space="preserve"> healthy lifestyles, sexual exploitation</w:t>
      </w:r>
      <w:r w:rsidR="009A675B" w:rsidRPr="00EB33E3">
        <w:rPr>
          <w:rFonts w:ascii="Times New Roman" w:hAnsi="Times New Roman"/>
          <w:sz w:val="24"/>
          <w:szCs w:val="24"/>
        </w:rPr>
        <w:t>,</w:t>
      </w:r>
      <w:r w:rsidRPr="00EB33E3">
        <w:rPr>
          <w:rFonts w:ascii="Times New Roman" w:hAnsi="Times New Roman"/>
          <w:sz w:val="24"/>
          <w:szCs w:val="24"/>
        </w:rPr>
        <w:t xml:space="preserve"> and trafficking</w:t>
      </w:r>
      <w:r w:rsidR="009A675B" w:rsidRPr="00EB33E3">
        <w:rPr>
          <w:rFonts w:ascii="Times New Roman" w:hAnsi="Times New Roman"/>
          <w:sz w:val="24"/>
          <w:szCs w:val="24"/>
        </w:rPr>
        <w:t>.</w:t>
      </w:r>
    </w:p>
    <w:p w14:paraId="385937E8" w14:textId="77777777" w:rsidR="0046281D" w:rsidRPr="00EB33E3" w:rsidRDefault="0046281D" w:rsidP="007E1800">
      <w:pPr>
        <w:autoSpaceDE w:val="0"/>
        <w:autoSpaceDN w:val="0"/>
        <w:adjustRightInd w:val="0"/>
        <w:spacing w:before="240" w:after="240" w:line="240" w:lineRule="auto"/>
        <w:contextualSpacing w:val="0"/>
        <w:rPr>
          <w:rFonts w:ascii="Times New Roman" w:hAnsi="Times New Roman" w:cs="Times New Roman"/>
          <w:b/>
          <w:i/>
          <w:sz w:val="24"/>
          <w:szCs w:val="24"/>
          <w:lang w:val="en-US"/>
        </w:rPr>
      </w:pPr>
      <w:r w:rsidRPr="00EB33E3">
        <w:rPr>
          <w:rStyle w:val="CommentReference"/>
          <w:rFonts w:ascii="Times New Roman" w:hAnsi="Times New Roman" w:cs="Times New Roman"/>
          <w:b/>
          <w:i/>
          <w:sz w:val="24"/>
          <w:szCs w:val="24"/>
        </w:rPr>
        <w:t>CRC/C/CAN/CO/3-4</w:t>
      </w:r>
      <w:r w:rsidRPr="00EB33E3">
        <w:rPr>
          <w:rFonts w:ascii="Times New Roman" w:hAnsi="Times New Roman" w:cs="Times New Roman"/>
          <w:b/>
          <w:i/>
          <w:sz w:val="24"/>
          <w:szCs w:val="24"/>
          <w:lang w:val="en-US"/>
        </w:rPr>
        <w:t>, para. 86(d)</w:t>
      </w:r>
    </w:p>
    <w:p w14:paraId="51C28916" w14:textId="4871C5DD" w:rsidR="00F27DAC" w:rsidRPr="00EB33E3" w:rsidRDefault="00B323FC" w:rsidP="007E1800">
      <w:pPr>
        <w:pStyle w:val="ListParagraph"/>
        <w:numPr>
          <w:ilvl w:val="0"/>
          <w:numId w:val="8"/>
        </w:numPr>
        <w:autoSpaceDE w:val="0"/>
        <w:autoSpaceDN w:val="0"/>
        <w:adjustRightInd w:val="0"/>
        <w:spacing w:before="240" w:after="240" w:line="240" w:lineRule="auto"/>
        <w:contextualSpacing w:val="0"/>
        <w:rPr>
          <w:rFonts w:ascii="Times New Roman" w:hAnsi="Times New Roman"/>
          <w:bCs/>
          <w:sz w:val="24"/>
          <w:szCs w:val="24"/>
          <w:lang w:val="en-US"/>
        </w:rPr>
      </w:pPr>
      <w:r w:rsidRPr="00EB33E3">
        <w:rPr>
          <w:rFonts w:ascii="Times New Roman" w:hAnsi="Times New Roman"/>
          <w:bCs/>
          <w:sz w:val="24"/>
          <w:szCs w:val="24"/>
          <w:lang w:val="en-US"/>
        </w:rPr>
        <w:t>P</w:t>
      </w:r>
      <w:r w:rsidR="00987CEF" w:rsidRPr="00EB33E3">
        <w:rPr>
          <w:rFonts w:ascii="Times New Roman" w:hAnsi="Times New Roman"/>
          <w:bCs/>
          <w:sz w:val="24"/>
          <w:szCs w:val="24"/>
          <w:lang w:val="en-US"/>
        </w:rPr>
        <w:t xml:space="preserve">olicies and training </w:t>
      </w:r>
      <w:r w:rsidR="00624F70" w:rsidRPr="00EB33E3">
        <w:rPr>
          <w:rFonts w:ascii="Times New Roman" w:hAnsi="Times New Roman"/>
          <w:bCs/>
          <w:sz w:val="24"/>
          <w:szCs w:val="24"/>
          <w:lang w:val="en-US"/>
        </w:rPr>
        <w:t xml:space="preserve">are </w:t>
      </w:r>
      <w:r w:rsidR="00FC191D" w:rsidRPr="00EB33E3">
        <w:rPr>
          <w:rFonts w:ascii="Times New Roman" w:hAnsi="Times New Roman"/>
          <w:bCs/>
          <w:sz w:val="24"/>
          <w:szCs w:val="24"/>
          <w:lang w:val="en-US"/>
        </w:rPr>
        <w:t xml:space="preserve">in place for </w:t>
      </w:r>
      <w:r w:rsidR="00987CEF" w:rsidRPr="00EB33E3">
        <w:rPr>
          <w:rFonts w:ascii="Times New Roman" w:hAnsi="Times New Roman"/>
          <w:bCs/>
          <w:sz w:val="24"/>
          <w:szCs w:val="24"/>
          <w:lang w:val="en-US"/>
        </w:rPr>
        <w:t>the use of non-violent intervention techniques</w:t>
      </w:r>
      <w:r w:rsidR="00FC191D" w:rsidRPr="00EB33E3">
        <w:rPr>
          <w:rFonts w:ascii="Times New Roman" w:hAnsi="Times New Roman"/>
          <w:bCs/>
          <w:sz w:val="24"/>
          <w:szCs w:val="24"/>
          <w:lang w:val="en-US"/>
        </w:rPr>
        <w:t xml:space="preserve"> by correctional staff dealing with </w:t>
      </w:r>
      <w:r w:rsidRPr="00EB33E3">
        <w:rPr>
          <w:rFonts w:ascii="Times New Roman" w:hAnsi="Times New Roman"/>
          <w:bCs/>
          <w:sz w:val="24"/>
          <w:szCs w:val="24"/>
          <w:lang w:val="en-US"/>
        </w:rPr>
        <w:t>children across all Canadian governments</w:t>
      </w:r>
      <w:r w:rsidR="00987CEF" w:rsidRPr="00EB33E3">
        <w:rPr>
          <w:rFonts w:ascii="Times New Roman" w:hAnsi="Times New Roman"/>
          <w:bCs/>
          <w:sz w:val="24"/>
          <w:szCs w:val="24"/>
          <w:lang w:val="en-US"/>
        </w:rPr>
        <w:t xml:space="preserve">. </w:t>
      </w:r>
    </w:p>
    <w:p w14:paraId="2F11E79C" w14:textId="6808902C" w:rsidR="00B323FC" w:rsidRPr="00EB33E3" w:rsidRDefault="00B323FC" w:rsidP="007E1800">
      <w:pPr>
        <w:pStyle w:val="ListParagraph"/>
        <w:numPr>
          <w:ilvl w:val="0"/>
          <w:numId w:val="8"/>
        </w:numPr>
        <w:autoSpaceDE w:val="0"/>
        <w:autoSpaceDN w:val="0"/>
        <w:adjustRightInd w:val="0"/>
        <w:spacing w:before="240" w:after="240" w:line="240" w:lineRule="auto"/>
        <w:contextualSpacing w:val="0"/>
        <w:rPr>
          <w:rFonts w:ascii="Times New Roman" w:hAnsi="Times New Roman"/>
          <w:color w:val="806000"/>
          <w:sz w:val="24"/>
          <w:szCs w:val="24"/>
        </w:rPr>
      </w:pPr>
      <w:r w:rsidRPr="00EB33E3">
        <w:rPr>
          <w:rFonts w:ascii="Times New Roman" w:hAnsi="Times New Roman"/>
          <w:bCs/>
          <w:sz w:val="24"/>
          <w:szCs w:val="24"/>
          <w:lang w:val="en-US"/>
        </w:rPr>
        <w:t>Under strict legislative and policy criteria governing the use of both physical and mechanical restraints, i</w:t>
      </w:r>
      <w:r w:rsidR="00987CEF" w:rsidRPr="00EB33E3">
        <w:rPr>
          <w:rFonts w:ascii="Times New Roman" w:hAnsi="Times New Roman"/>
          <w:bCs/>
          <w:sz w:val="24"/>
          <w:szCs w:val="24"/>
          <w:lang w:val="en-US"/>
        </w:rPr>
        <w:t>n extreme cases</w:t>
      </w:r>
      <w:r w:rsidR="00D121D7" w:rsidRPr="00EB33E3">
        <w:rPr>
          <w:rFonts w:ascii="Times New Roman" w:hAnsi="Times New Roman"/>
          <w:bCs/>
          <w:sz w:val="24"/>
          <w:szCs w:val="24"/>
          <w:lang w:val="en-US"/>
        </w:rPr>
        <w:t xml:space="preserve"> and when deemed absolutely necessary</w:t>
      </w:r>
      <w:r w:rsidR="00987CEF" w:rsidRPr="00EB33E3">
        <w:rPr>
          <w:rFonts w:ascii="Times New Roman" w:hAnsi="Times New Roman"/>
          <w:bCs/>
          <w:sz w:val="24"/>
          <w:szCs w:val="24"/>
          <w:lang w:val="en-US"/>
        </w:rPr>
        <w:t xml:space="preserve">, </w:t>
      </w:r>
      <w:r w:rsidR="00D121D7" w:rsidRPr="00EB33E3">
        <w:rPr>
          <w:rFonts w:ascii="Times New Roman" w:hAnsi="Times New Roman"/>
          <w:bCs/>
          <w:sz w:val="24"/>
          <w:szCs w:val="24"/>
          <w:lang w:val="en-US"/>
        </w:rPr>
        <w:t xml:space="preserve">corrections staff have the option to use restraints or remand using equipment such as hand or leg cuffs </w:t>
      </w:r>
      <w:r w:rsidR="00987CEF" w:rsidRPr="00EB33E3">
        <w:rPr>
          <w:rFonts w:ascii="Times New Roman" w:hAnsi="Times New Roman"/>
          <w:bCs/>
          <w:sz w:val="24"/>
          <w:szCs w:val="24"/>
          <w:lang w:val="en-US"/>
        </w:rPr>
        <w:t xml:space="preserve">in </w:t>
      </w:r>
      <w:r w:rsidR="007162BD" w:rsidRPr="00EB33E3">
        <w:rPr>
          <w:rFonts w:ascii="Times New Roman" w:hAnsi="Times New Roman"/>
          <w:bCs/>
          <w:sz w:val="24"/>
          <w:szCs w:val="24"/>
          <w:lang w:val="en-US"/>
        </w:rPr>
        <w:t>B</w:t>
      </w:r>
      <w:r w:rsidR="00D121D7" w:rsidRPr="00EB33E3">
        <w:rPr>
          <w:rFonts w:ascii="Times New Roman" w:hAnsi="Times New Roman"/>
          <w:bCs/>
          <w:sz w:val="24"/>
          <w:szCs w:val="24"/>
          <w:lang w:val="en-US"/>
        </w:rPr>
        <w:t xml:space="preserve">ritish </w:t>
      </w:r>
      <w:r w:rsidR="007162BD" w:rsidRPr="00EB33E3">
        <w:rPr>
          <w:rFonts w:ascii="Times New Roman" w:hAnsi="Times New Roman"/>
          <w:bCs/>
          <w:sz w:val="24"/>
          <w:szCs w:val="24"/>
          <w:lang w:val="en-US"/>
        </w:rPr>
        <w:t>C</w:t>
      </w:r>
      <w:r w:rsidR="00D121D7" w:rsidRPr="00EB33E3">
        <w:rPr>
          <w:rFonts w:ascii="Times New Roman" w:hAnsi="Times New Roman"/>
          <w:bCs/>
          <w:sz w:val="24"/>
          <w:szCs w:val="24"/>
          <w:lang w:val="en-US"/>
        </w:rPr>
        <w:t>olumbia</w:t>
      </w:r>
      <w:r w:rsidR="007162BD" w:rsidRPr="00EB33E3">
        <w:rPr>
          <w:rFonts w:ascii="Times New Roman" w:hAnsi="Times New Roman"/>
          <w:bCs/>
          <w:sz w:val="24"/>
          <w:szCs w:val="24"/>
          <w:lang w:val="en-US"/>
        </w:rPr>
        <w:t xml:space="preserve">, </w:t>
      </w:r>
      <w:r w:rsidRPr="00EB33E3">
        <w:rPr>
          <w:rFonts w:ascii="Times New Roman" w:hAnsi="Times New Roman"/>
          <w:bCs/>
          <w:sz w:val="24"/>
          <w:szCs w:val="24"/>
          <w:lang w:val="en-US"/>
        </w:rPr>
        <w:t xml:space="preserve">Ontario, </w:t>
      </w:r>
      <w:r w:rsidR="007162BD" w:rsidRPr="00EB33E3">
        <w:rPr>
          <w:rFonts w:ascii="Times New Roman" w:hAnsi="Times New Roman"/>
          <w:bCs/>
          <w:sz w:val="24"/>
          <w:szCs w:val="24"/>
          <w:lang w:val="en-US"/>
        </w:rPr>
        <w:t>M</w:t>
      </w:r>
      <w:r w:rsidR="00D121D7" w:rsidRPr="00EB33E3">
        <w:rPr>
          <w:rFonts w:ascii="Times New Roman" w:hAnsi="Times New Roman"/>
          <w:bCs/>
          <w:sz w:val="24"/>
          <w:szCs w:val="24"/>
          <w:lang w:val="en-US"/>
        </w:rPr>
        <w:t>anitoba</w:t>
      </w:r>
      <w:r w:rsidR="007162BD" w:rsidRPr="00EB33E3">
        <w:rPr>
          <w:rFonts w:ascii="Times New Roman" w:hAnsi="Times New Roman"/>
          <w:bCs/>
          <w:sz w:val="24"/>
          <w:szCs w:val="24"/>
          <w:lang w:val="en-US"/>
        </w:rPr>
        <w:t>, N</w:t>
      </w:r>
      <w:r w:rsidR="00D121D7" w:rsidRPr="00EB33E3">
        <w:rPr>
          <w:rFonts w:ascii="Times New Roman" w:hAnsi="Times New Roman"/>
          <w:bCs/>
          <w:sz w:val="24"/>
          <w:szCs w:val="24"/>
          <w:lang w:val="en-US"/>
        </w:rPr>
        <w:t xml:space="preserve">ewfoundland and </w:t>
      </w:r>
      <w:r w:rsidR="007162BD" w:rsidRPr="00EB33E3">
        <w:rPr>
          <w:rFonts w:ascii="Times New Roman" w:hAnsi="Times New Roman"/>
          <w:bCs/>
          <w:sz w:val="24"/>
          <w:szCs w:val="24"/>
          <w:lang w:val="en-US"/>
        </w:rPr>
        <w:t>L</w:t>
      </w:r>
      <w:r w:rsidR="00D121D7" w:rsidRPr="00EB33E3">
        <w:rPr>
          <w:rFonts w:ascii="Times New Roman" w:hAnsi="Times New Roman"/>
          <w:bCs/>
          <w:sz w:val="24"/>
          <w:szCs w:val="24"/>
          <w:lang w:val="en-US"/>
        </w:rPr>
        <w:t>abrador</w:t>
      </w:r>
      <w:r w:rsidR="007162BD" w:rsidRPr="00EB33E3">
        <w:rPr>
          <w:rFonts w:ascii="Times New Roman" w:hAnsi="Times New Roman"/>
          <w:bCs/>
          <w:sz w:val="24"/>
          <w:szCs w:val="24"/>
          <w:lang w:val="en-US"/>
        </w:rPr>
        <w:t>, N</w:t>
      </w:r>
      <w:r w:rsidR="00D121D7" w:rsidRPr="00EB33E3">
        <w:rPr>
          <w:rFonts w:ascii="Times New Roman" w:hAnsi="Times New Roman"/>
          <w:bCs/>
          <w:sz w:val="24"/>
          <w:szCs w:val="24"/>
          <w:lang w:val="en-US"/>
        </w:rPr>
        <w:t xml:space="preserve">orthwest </w:t>
      </w:r>
      <w:r w:rsidR="007162BD" w:rsidRPr="00EB33E3">
        <w:rPr>
          <w:rFonts w:ascii="Times New Roman" w:hAnsi="Times New Roman"/>
          <w:bCs/>
          <w:sz w:val="24"/>
          <w:szCs w:val="24"/>
          <w:lang w:val="en-US"/>
        </w:rPr>
        <w:t>T</w:t>
      </w:r>
      <w:r w:rsidR="00D121D7" w:rsidRPr="00EB33E3">
        <w:rPr>
          <w:rFonts w:ascii="Times New Roman" w:hAnsi="Times New Roman"/>
          <w:bCs/>
          <w:sz w:val="24"/>
          <w:szCs w:val="24"/>
          <w:lang w:val="en-US"/>
        </w:rPr>
        <w:t>erritories</w:t>
      </w:r>
      <w:r w:rsidR="007162BD" w:rsidRPr="00EB33E3">
        <w:rPr>
          <w:rFonts w:ascii="Times New Roman" w:hAnsi="Times New Roman"/>
          <w:bCs/>
          <w:sz w:val="24"/>
          <w:szCs w:val="24"/>
          <w:lang w:val="en-US"/>
        </w:rPr>
        <w:t xml:space="preserve"> and P</w:t>
      </w:r>
      <w:r w:rsidR="00D121D7" w:rsidRPr="00EB33E3">
        <w:rPr>
          <w:rFonts w:ascii="Times New Roman" w:hAnsi="Times New Roman"/>
          <w:bCs/>
          <w:sz w:val="24"/>
          <w:szCs w:val="24"/>
          <w:lang w:val="en-US"/>
        </w:rPr>
        <w:t xml:space="preserve">rince </w:t>
      </w:r>
      <w:r w:rsidR="007162BD" w:rsidRPr="00EB33E3">
        <w:rPr>
          <w:rFonts w:ascii="Times New Roman" w:hAnsi="Times New Roman"/>
          <w:bCs/>
          <w:sz w:val="24"/>
          <w:szCs w:val="24"/>
          <w:lang w:val="en-US"/>
        </w:rPr>
        <w:t>E</w:t>
      </w:r>
      <w:r w:rsidR="00D121D7" w:rsidRPr="00EB33E3">
        <w:rPr>
          <w:rFonts w:ascii="Times New Roman" w:hAnsi="Times New Roman"/>
          <w:bCs/>
          <w:sz w:val="24"/>
          <w:szCs w:val="24"/>
          <w:lang w:val="en-US"/>
        </w:rPr>
        <w:t>dward Island.</w:t>
      </w:r>
      <w:r w:rsidRPr="00EB33E3">
        <w:rPr>
          <w:rFonts w:ascii="Times New Roman" w:hAnsi="Times New Roman"/>
          <w:bCs/>
          <w:sz w:val="24"/>
          <w:szCs w:val="24"/>
          <w:lang w:val="en-US"/>
        </w:rPr>
        <w:t xml:space="preserve"> Whenever circumstances permit, staff use alternatives </w:t>
      </w:r>
      <w:r w:rsidR="007336CC" w:rsidRPr="00EB33E3">
        <w:rPr>
          <w:rFonts w:ascii="Times New Roman" w:hAnsi="Times New Roman"/>
          <w:bCs/>
          <w:sz w:val="24"/>
          <w:szCs w:val="24"/>
          <w:lang w:val="en-US"/>
        </w:rPr>
        <w:t xml:space="preserve">such </w:t>
      </w:r>
      <w:r w:rsidRPr="00EB33E3">
        <w:rPr>
          <w:rFonts w:ascii="Times New Roman" w:hAnsi="Times New Roman"/>
          <w:bCs/>
          <w:sz w:val="24"/>
          <w:szCs w:val="24"/>
          <w:lang w:val="en-US"/>
        </w:rPr>
        <w:t>as - verbal and non-verbal defusing techniques, warning or cautioning the child, delaying tactics, calling for assistance, and strategic</w:t>
      </w:r>
      <w:r w:rsidRPr="00EB33E3">
        <w:rPr>
          <w:rFonts w:ascii="Times New Roman" w:hAnsi="Times New Roman"/>
          <w:sz w:val="24"/>
          <w:szCs w:val="24"/>
        </w:rPr>
        <w:t xml:space="preserve"> withdrawal and containment</w:t>
      </w:r>
      <w:r w:rsidRPr="00EB33E3">
        <w:rPr>
          <w:rFonts w:ascii="Times New Roman" w:hAnsi="Times New Roman"/>
          <w:color w:val="806000"/>
          <w:sz w:val="24"/>
          <w:szCs w:val="24"/>
        </w:rPr>
        <w:t>.</w:t>
      </w:r>
    </w:p>
    <w:p w14:paraId="5D5C65D0" w14:textId="77777777" w:rsidR="00A069D7" w:rsidRPr="00EB33E3" w:rsidRDefault="00692C72" w:rsidP="007E1800">
      <w:pPr>
        <w:keepNext/>
        <w:autoSpaceDE w:val="0"/>
        <w:autoSpaceDN w:val="0"/>
        <w:adjustRightInd w:val="0"/>
        <w:spacing w:before="240" w:after="240" w:line="240" w:lineRule="auto"/>
        <w:contextualSpacing w:val="0"/>
        <w:rPr>
          <w:rFonts w:ascii="Times New Roman" w:hAnsi="Times New Roman" w:cs="Times New Roman"/>
          <w:b/>
          <w:i/>
          <w:sz w:val="24"/>
          <w:szCs w:val="24"/>
          <w:lang w:val="en-US"/>
        </w:rPr>
      </w:pPr>
      <w:r w:rsidRPr="00EB33E3">
        <w:rPr>
          <w:rStyle w:val="CommentReference"/>
          <w:rFonts w:ascii="Times New Roman" w:hAnsi="Times New Roman" w:cs="Times New Roman"/>
          <w:b/>
          <w:i/>
          <w:sz w:val="24"/>
          <w:szCs w:val="24"/>
        </w:rPr>
        <w:t>CRC/C/CAN/CO/3-4</w:t>
      </w:r>
      <w:r w:rsidRPr="00EB33E3">
        <w:rPr>
          <w:rFonts w:ascii="Times New Roman" w:hAnsi="Times New Roman" w:cs="Times New Roman"/>
          <w:b/>
          <w:i/>
          <w:sz w:val="24"/>
          <w:szCs w:val="24"/>
          <w:lang w:val="en-US"/>
        </w:rPr>
        <w:t xml:space="preserve">, </w:t>
      </w:r>
      <w:r w:rsidR="00A069D7" w:rsidRPr="00EB33E3">
        <w:rPr>
          <w:rFonts w:ascii="Times New Roman" w:hAnsi="Times New Roman" w:cs="Times New Roman"/>
          <w:b/>
          <w:i/>
          <w:sz w:val="24"/>
          <w:szCs w:val="24"/>
          <w:lang w:val="en-US"/>
        </w:rPr>
        <w:t>para. 86(e)</w:t>
      </w:r>
      <w:r w:rsidR="00044FCD" w:rsidRPr="00EB33E3">
        <w:rPr>
          <w:rFonts w:ascii="Times New Roman" w:hAnsi="Times New Roman" w:cs="Times New Roman"/>
          <w:b/>
          <w:i/>
          <w:sz w:val="24"/>
          <w:szCs w:val="24"/>
          <w:lang w:val="en-US"/>
        </w:rPr>
        <w:t xml:space="preserve"> &amp; para. 33(a)</w:t>
      </w:r>
    </w:p>
    <w:p w14:paraId="3CBAC10B" w14:textId="45CE4B32" w:rsidR="00044FCD" w:rsidRPr="00EB33E3" w:rsidRDefault="00C70B20" w:rsidP="007E1800">
      <w:pPr>
        <w:pStyle w:val="ListParagraph"/>
        <w:numPr>
          <w:ilvl w:val="0"/>
          <w:numId w:val="8"/>
        </w:numPr>
        <w:autoSpaceDE w:val="0"/>
        <w:autoSpaceDN w:val="0"/>
        <w:adjustRightInd w:val="0"/>
        <w:spacing w:before="240" w:after="240" w:line="240" w:lineRule="auto"/>
        <w:contextualSpacing w:val="0"/>
        <w:rPr>
          <w:rFonts w:ascii="Times New Roman" w:hAnsi="Times New Roman"/>
          <w:sz w:val="24"/>
          <w:szCs w:val="24"/>
        </w:rPr>
      </w:pPr>
      <w:r w:rsidRPr="00EB33E3">
        <w:rPr>
          <w:rFonts w:ascii="Times New Roman" w:hAnsi="Times New Roman"/>
          <w:sz w:val="24"/>
          <w:szCs w:val="24"/>
        </w:rPr>
        <w:t>All governments recognize</w:t>
      </w:r>
      <w:r w:rsidR="00613EB5" w:rsidRPr="00EB33E3">
        <w:rPr>
          <w:rFonts w:ascii="Times New Roman" w:hAnsi="Times New Roman"/>
          <w:sz w:val="24"/>
          <w:szCs w:val="24"/>
        </w:rPr>
        <w:t xml:space="preserve"> the importance of addressing the overrepresentation of Indigenous</w:t>
      </w:r>
      <w:r w:rsidR="000E5CB3" w:rsidRPr="00EB33E3">
        <w:rPr>
          <w:rFonts w:ascii="Times New Roman" w:hAnsi="Times New Roman"/>
          <w:sz w:val="24"/>
          <w:szCs w:val="24"/>
        </w:rPr>
        <w:t xml:space="preserve">, </w:t>
      </w:r>
      <w:r w:rsidRPr="00EB33E3">
        <w:rPr>
          <w:rFonts w:ascii="Times New Roman" w:hAnsi="Times New Roman"/>
          <w:sz w:val="24"/>
          <w:szCs w:val="24"/>
        </w:rPr>
        <w:t xml:space="preserve">Black </w:t>
      </w:r>
      <w:r w:rsidR="000E5CB3" w:rsidRPr="00EB33E3">
        <w:rPr>
          <w:rFonts w:ascii="Times New Roman" w:hAnsi="Times New Roman"/>
          <w:sz w:val="24"/>
          <w:szCs w:val="24"/>
        </w:rPr>
        <w:t>Canadian</w:t>
      </w:r>
      <w:r w:rsidR="00613EB5" w:rsidRPr="00EB33E3">
        <w:rPr>
          <w:rFonts w:ascii="Times New Roman" w:hAnsi="Times New Roman"/>
          <w:sz w:val="24"/>
          <w:szCs w:val="24"/>
        </w:rPr>
        <w:t xml:space="preserve"> and visible minority </w:t>
      </w:r>
      <w:r w:rsidR="000E5CB3" w:rsidRPr="00EB33E3">
        <w:rPr>
          <w:rFonts w:ascii="Times New Roman" w:hAnsi="Times New Roman"/>
          <w:sz w:val="24"/>
          <w:szCs w:val="24"/>
        </w:rPr>
        <w:t>children</w:t>
      </w:r>
      <w:r w:rsidR="00613EB5" w:rsidRPr="00EB33E3">
        <w:rPr>
          <w:rFonts w:ascii="Times New Roman" w:hAnsi="Times New Roman"/>
          <w:sz w:val="24"/>
          <w:szCs w:val="24"/>
        </w:rPr>
        <w:t xml:space="preserve"> in the </w:t>
      </w:r>
      <w:r w:rsidR="003B594E" w:rsidRPr="00EB33E3">
        <w:rPr>
          <w:rFonts w:ascii="Times New Roman" w:hAnsi="Times New Roman"/>
          <w:sz w:val="24"/>
          <w:szCs w:val="24"/>
        </w:rPr>
        <w:t xml:space="preserve">youth </w:t>
      </w:r>
      <w:r w:rsidR="00613EB5" w:rsidRPr="00EB33E3">
        <w:rPr>
          <w:rFonts w:ascii="Times New Roman" w:hAnsi="Times New Roman"/>
          <w:sz w:val="24"/>
          <w:szCs w:val="24"/>
        </w:rPr>
        <w:t>criminal justice system</w:t>
      </w:r>
      <w:r w:rsidR="00C13AB4" w:rsidRPr="00EB33E3">
        <w:rPr>
          <w:rFonts w:ascii="Times New Roman" w:hAnsi="Times New Roman"/>
          <w:sz w:val="24"/>
          <w:szCs w:val="24"/>
        </w:rPr>
        <w:t>,</w:t>
      </w:r>
      <w:r w:rsidR="00613EB5" w:rsidRPr="00EB33E3">
        <w:rPr>
          <w:rFonts w:ascii="Times New Roman" w:hAnsi="Times New Roman"/>
          <w:sz w:val="24"/>
          <w:szCs w:val="24"/>
        </w:rPr>
        <w:t xml:space="preserve"> and various strategies are in place to counteract it. </w:t>
      </w:r>
      <w:r w:rsidR="00613EB5" w:rsidRPr="00EB33E3">
        <w:rPr>
          <w:rFonts w:ascii="Times New Roman" w:hAnsi="Times New Roman"/>
          <w:sz w:val="24"/>
          <w:szCs w:val="24"/>
          <w:lang w:val="en"/>
        </w:rPr>
        <w:t>These measures include legislation, culturally appropriate programming, and continuing efforts to address socio-economic disadvantage.</w:t>
      </w:r>
      <w:r w:rsidR="00613EB5" w:rsidRPr="00EB33E3">
        <w:rPr>
          <w:rFonts w:ascii="Times New Roman" w:hAnsi="Times New Roman"/>
          <w:sz w:val="24"/>
          <w:szCs w:val="24"/>
        </w:rPr>
        <w:t xml:space="preserve"> </w:t>
      </w:r>
    </w:p>
    <w:p w14:paraId="638C8CB9" w14:textId="73A03A9A" w:rsidR="00044FCD" w:rsidRPr="00EB33E3" w:rsidRDefault="00044FCD" w:rsidP="007E1800">
      <w:pPr>
        <w:pStyle w:val="ListParagraph"/>
        <w:numPr>
          <w:ilvl w:val="0"/>
          <w:numId w:val="8"/>
        </w:numPr>
        <w:autoSpaceDE w:val="0"/>
        <w:autoSpaceDN w:val="0"/>
        <w:adjustRightInd w:val="0"/>
        <w:spacing w:before="240" w:after="240" w:line="240" w:lineRule="auto"/>
        <w:contextualSpacing w:val="0"/>
        <w:rPr>
          <w:rFonts w:ascii="Times New Roman" w:hAnsi="Times New Roman"/>
          <w:sz w:val="24"/>
          <w:szCs w:val="24"/>
        </w:rPr>
      </w:pPr>
      <w:r w:rsidRPr="00EB33E3">
        <w:rPr>
          <w:rFonts w:ascii="Times New Roman" w:hAnsi="Times New Roman"/>
          <w:sz w:val="24"/>
          <w:szCs w:val="24"/>
        </w:rPr>
        <w:t xml:space="preserve">Many of the necessary interventions to address overrepresentation fall within PT jurisdiction. </w:t>
      </w:r>
      <w:r w:rsidR="006E3B4D" w:rsidRPr="00FF0CB7">
        <w:rPr>
          <w:rFonts w:ascii="Times New Roman" w:hAnsi="Times New Roman"/>
          <w:sz w:val="24"/>
          <w:szCs w:val="24"/>
        </w:rPr>
        <w:t>For example</w:t>
      </w:r>
      <w:r w:rsidR="006E3B4D">
        <w:rPr>
          <w:rFonts w:ascii="Times New Roman" w:hAnsi="Times New Roman"/>
          <w:sz w:val="24"/>
          <w:szCs w:val="24"/>
        </w:rPr>
        <w:t>:</w:t>
      </w:r>
    </w:p>
    <w:p w14:paraId="4AF98672" w14:textId="77777777" w:rsidR="008A18E3" w:rsidRPr="00EB33E3" w:rsidRDefault="008A18E3" w:rsidP="008A18E3">
      <w:pPr>
        <w:pStyle w:val="ListParagraph"/>
        <w:numPr>
          <w:ilvl w:val="0"/>
          <w:numId w:val="14"/>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Indigenous children offenders can request “Gladue reports”, which outlines their background/history; any contributing factors that resulted in them engaging in unlawful activity, including systemic factors; and appropriate sanctions, including non-custodial options.</w:t>
      </w:r>
    </w:p>
    <w:p w14:paraId="21FF8B39" w14:textId="5568D57C" w:rsidR="00044FCD" w:rsidRPr="00EB33E3" w:rsidRDefault="00044FCD" w:rsidP="007E1800">
      <w:pPr>
        <w:pStyle w:val="ListParagraph"/>
        <w:numPr>
          <w:ilvl w:val="0"/>
          <w:numId w:val="14"/>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New Brunswick</w:t>
      </w:r>
      <w:r w:rsidR="00675FD8" w:rsidRPr="00EB33E3">
        <w:rPr>
          <w:rFonts w:ascii="Times New Roman" w:hAnsi="Times New Roman"/>
          <w:sz w:val="24"/>
          <w:szCs w:val="24"/>
        </w:rPr>
        <w:t>’s</w:t>
      </w:r>
      <w:r w:rsidRPr="00EB33E3">
        <w:rPr>
          <w:rFonts w:ascii="Times New Roman" w:hAnsi="Times New Roman"/>
          <w:sz w:val="24"/>
          <w:szCs w:val="24"/>
        </w:rPr>
        <w:t xml:space="preserve"> Extrajudicial Sanctions Program</w:t>
      </w:r>
      <w:r w:rsidR="00675FD8" w:rsidRPr="00EB33E3">
        <w:rPr>
          <w:rFonts w:ascii="Times New Roman" w:hAnsi="Times New Roman"/>
          <w:sz w:val="24"/>
          <w:szCs w:val="24"/>
        </w:rPr>
        <w:t xml:space="preserve"> and </w:t>
      </w:r>
      <w:r w:rsidR="00D31A3C">
        <w:rPr>
          <w:rFonts w:ascii="Times New Roman" w:hAnsi="Times New Roman"/>
          <w:sz w:val="24"/>
          <w:szCs w:val="24"/>
        </w:rPr>
        <w:t>its C</w:t>
      </w:r>
      <w:r w:rsidR="00675FD8" w:rsidRPr="00EB33E3">
        <w:rPr>
          <w:rFonts w:ascii="Times New Roman" w:hAnsi="Times New Roman"/>
          <w:sz w:val="24"/>
          <w:szCs w:val="24"/>
        </w:rPr>
        <w:t xml:space="preserve">rime </w:t>
      </w:r>
      <w:r w:rsidR="00D31A3C">
        <w:rPr>
          <w:rFonts w:ascii="Times New Roman" w:hAnsi="Times New Roman"/>
          <w:sz w:val="24"/>
          <w:szCs w:val="24"/>
        </w:rPr>
        <w:t>P</w:t>
      </w:r>
      <w:r w:rsidR="00675FD8" w:rsidRPr="00EB33E3">
        <w:rPr>
          <w:rFonts w:ascii="Times New Roman" w:hAnsi="Times New Roman"/>
          <w:sz w:val="24"/>
          <w:szCs w:val="24"/>
        </w:rPr>
        <w:t xml:space="preserve">revention and </w:t>
      </w:r>
      <w:r w:rsidR="00D31A3C">
        <w:rPr>
          <w:rFonts w:ascii="Times New Roman" w:hAnsi="Times New Roman"/>
          <w:sz w:val="24"/>
          <w:szCs w:val="24"/>
        </w:rPr>
        <w:t>R</w:t>
      </w:r>
      <w:r w:rsidR="00675FD8" w:rsidRPr="00EB33E3">
        <w:rPr>
          <w:rFonts w:ascii="Times New Roman" w:hAnsi="Times New Roman"/>
          <w:sz w:val="24"/>
          <w:szCs w:val="24"/>
        </w:rPr>
        <w:t xml:space="preserve">eduction </w:t>
      </w:r>
      <w:r w:rsidR="00D31A3C">
        <w:rPr>
          <w:rFonts w:ascii="Times New Roman" w:hAnsi="Times New Roman"/>
          <w:sz w:val="24"/>
          <w:szCs w:val="24"/>
        </w:rPr>
        <w:t>S</w:t>
      </w:r>
      <w:r w:rsidR="00675FD8" w:rsidRPr="00EB33E3">
        <w:rPr>
          <w:rFonts w:ascii="Times New Roman" w:hAnsi="Times New Roman"/>
          <w:sz w:val="24"/>
          <w:szCs w:val="24"/>
        </w:rPr>
        <w:t>trategy</w:t>
      </w:r>
      <w:r w:rsidRPr="00EB33E3">
        <w:rPr>
          <w:rFonts w:ascii="Times New Roman" w:hAnsi="Times New Roman"/>
          <w:sz w:val="24"/>
          <w:szCs w:val="24"/>
        </w:rPr>
        <w:t xml:space="preserve"> help address overrepresentation of v</w:t>
      </w:r>
      <w:r w:rsidR="00D63448" w:rsidRPr="00EB33E3">
        <w:rPr>
          <w:rFonts w:ascii="Times New Roman" w:hAnsi="Times New Roman"/>
          <w:sz w:val="24"/>
          <w:szCs w:val="24"/>
        </w:rPr>
        <w:t>ulnerable groups of children</w:t>
      </w:r>
      <w:r w:rsidR="00675FD8" w:rsidRPr="00EB33E3">
        <w:rPr>
          <w:rFonts w:ascii="Times New Roman" w:hAnsi="Times New Roman"/>
          <w:sz w:val="24"/>
          <w:szCs w:val="24"/>
        </w:rPr>
        <w:t xml:space="preserve">, by </w:t>
      </w:r>
      <w:r w:rsidRPr="00EB33E3">
        <w:rPr>
          <w:rFonts w:ascii="Times New Roman" w:hAnsi="Times New Roman"/>
          <w:sz w:val="24"/>
          <w:szCs w:val="24"/>
        </w:rPr>
        <w:t xml:space="preserve">providing alternatives to the traditional criminal justice system through the use of police-based extrajudicial measures and a redesign of extrajudicial sanctions.  </w:t>
      </w:r>
    </w:p>
    <w:p w14:paraId="29BE2030" w14:textId="05E7896A" w:rsidR="00044FCD" w:rsidRPr="00EB33E3" w:rsidRDefault="00044FCD" w:rsidP="007E1800">
      <w:pPr>
        <w:pStyle w:val="ListParagraph"/>
        <w:numPr>
          <w:ilvl w:val="0"/>
          <w:numId w:val="14"/>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 xml:space="preserve">The Ontario Crown Prosecution Manual contains Directives regarding </w:t>
      </w:r>
      <w:r w:rsidR="00675FD8" w:rsidRPr="00EB33E3">
        <w:rPr>
          <w:rFonts w:ascii="Times New Roman" w:hAnsi="Times New Roman"/>
          <w:sz w:val="24"/>
          <w:szCs w:val="24"/>
        </w:rPr>
        <w:t>y</w:t>
      </w:r>
      <w:r w:rsidRPr="00EB33E3">
        <w:rPr>
          <w:rFonts w:ascii="Times New Roman" w:hAnsi="Times New Roman"/>
          <w:sz w:val="24"/>
          <w:szCs w:val="24"/>
        </w:rPr>
        <w:t xml:space="preserve">outh </w:t>
      </w:r>
      <w:r w:rsidR="00675FD8" w:rsidRPr="00EB33E3">
        <w:rPr>
          <w:rFonts w:ascii="Times New Roman" w:hAnsi="Times New Roman"/>
          <w:sz w:val="24"/>
          <w:szCs w:val="24"/>
        </w:rPr>
        <w:t>c</w:t>
      </w:r>
      <w:r w:rsidRPr="00EB33E3">
        <w:rPr>
          <w:rFonts w:ascii="Times New Roman" w:hAnsi="Times New Roman"/>
          <w:sz w:val="24"/>
          <w:szCs w:val="24"/>
        </w:rPr>
        <w:t xml:space="preserve">riminal </w:t>
      </w:r>
      <w:r w:rsidR="00675FD8" w:rsidRPr="00EB33E3">
        <w:rPr>
          <w:rFonts w:ascii="Times New Roman" w:hAnsi="Times New Roman"/>
          <w:sz w:val="24"/>
          <w:szCs w:val="24"/>
        </w:rPr>
        <w:t>j</w:t>
      </w:r>
      <w:r w:rsidRPr="00EB33E3">
        <w:rPr>
          <w:rFonts w:ascii="Times New Roman" w:hAnsi="Times New Roman"/>
          <w:sz w:val="24"/>
          <w:szCs w:val="24"/>
        </w:rPr>
        <w:t>ustice</w:t>
      </w:r>
      <w:r w:rsidR="00675FD8" w:rsidRPr="00EB33E3">
        <w:rPr>
          <w:rFonts w:ascii="Times New Roman" w:hAnsi="Times New Roman"/>
          <w:sz w:val="24"/>
          <w:szCs w:val="24"/>
        </w:rPr>
        <w:t>.</w:t>
      </w:r>
      <w:r w:rsidRPr="00EB33E3">
        <w:rPr>
          <w:rFonts w:ascii="Times New Roman" w:hAnsi="Times New Roman"/>
          <w:sz w:val="24"/>
          <w:szCs w:val="24"/>
        </w:rPr>
        <w:t xml:space="preserve"> </w:t>
      </w:r>
      <w:r w:rsidR="00675FD8" w:rsidRPr="00EB33E3">
        <w:rPr>
          <w:rFonts w:ascii="Times New Roman" w:hAnsi="Times New Roman"/>
          <w:sz w:val="24"/>
          <w:szCs w:val="24"/>
        </w:rPr>
        <w:t>I</w:t>
      </w:r>
      <w:r w:rsidRPr="00EB33E3">
        <w:rPr>
          <w:rFonts w:ascii="Times New Roman" w:hAnsi="Times New Roman"/>
          <w:sz w:val="24"/>
          <w:szCs w:val="24"/>
        </w:rPr>
        <w:t>n determining if extrajudicial sanctions are an appropriate measure to hold an accused young person accountable, prosecutors must consider factors related to the background of the young person, including whether the young person comes from a disadvantaged group and whether the young person self-identifies as Indigenous.</w:t>
      </w:r>
    </w:p>
    <w:p w14:paraId="6B481E3C" w14:textId="77777777" w:rsidR="00E801E4" w:rsidRPr="00EB33E3" w:rsidRDefault="00E801E4" w:rsidP="007E1800">
      <w:pPr>
        <w:pStyle w:val="ListParagraph"/>
        <w:numPr>
          <w:ilvl w:val="0"/>
          <w:numId w:val="14"/>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Ontario funds 46 community-based programs for Indigenous youth in, or at risk of</w:t>
      </w:r>
      <w:r w:rsidR="00F31D62" w:rsidRPr="00EB33E3">
        <w:rPr>
          <w:rFonts w:ascii="Times New Roman" w:hAnsi="Times New Roman"/>
          <w:sz w:val="24"/>
          <w:szCs w:val="24"/>
        </w:rPr>
        <w:t>,</w:t>
      </w:r>
      <w:r w:rsidRPr="00EB33E3">
        <w:rPr>
          <w:rFonts w:ascii="Times New Roman" w:hAnsi="Times New Roman"/>
          <w:sz w:val="24"/>
          <w:szCs w:val="24"/>
        </w:rPr>
        <w:t xml:space="preserve"> conflict with the law</w:t>
      </w:r>
      <w:r w:rsidR="00F31D62" w:rsidRPr="00EB33E3">
        <w:rPr>
          <w:rFonts w:ascii="Times New Roman" w:hAnsi="Times New Roman"/>
          <w:sz w:val="24"/>
          <w:szCs w:val="24"/>
        </w:rPr>
        <w:t>,</w:t>
      </w:r>
      <w:r w:rsidRPr="00EB33E3">
        <w:rPr>
          <w:rFonts w:ascii="Times New Roman" w:hAnsi="Times New Roman"/>
          <w:sz w:val="24"/>
          <w:szCs w:val="24"/>
        </w:rPr>
        <w:t xml:space="preserve"> including prevention, diversion, alternative sentencing</w:t>
      </w:r>
      <w:r w:rsidR="00F31D62" w:rsidRPr="00EB33E3">
        <w:rPr>
          <w:rFonts w:ascii="Times New Roman" w:hAnsi="Times New Roman"/>
          <w:sz w:val="24"/>
          <w:szCs w:val="24"/>
        </w:rPr>
        <w:t>,</w:t>
      </w:r>
      <w:r w:rsidRPr="00EB33E3">
        <w:rPr>
          <w:rFonts w:ascii="Times New Roman" w:hAnsi="Times New Roman"/>
          <w:sz w:val="24"/>
          <w:szCs w:val="24"/>
        </w:rPr>
        <w:t xml:space="preserve"> and reintegration programs, in partnership with Indigenous service providers</w:t>
      </w:r>
      <w:r w:rsidR="00F31D62" w:rsidRPr="00EB33E3">
        <w:rPr>
          <w:rFonts w:ascii="Times New Roman" w:hAnsi="Times New Roman"/>
          <w:sz w:val="24"/>
          <w:szCs w:val="24"/>
        </w:rPr>
        <w:t>. Ontario also funds</w:t>
      </w:r>
      <w:r w:rsidRPr="00EB33E3">
        <w:rPr>
          <w:rFonts w:ascii="Times New Roman" w:hAnsi="Times New Roman"/>
          <w:sz w:val="24"/>
          <w:szCs w:val="24"/>
        </w:rPr>
        <w:t xml:space="preserve"> cultural competency and awareness training to youth justice staff</w:t>
      </w:r>
      <w:r w:rsidR="00F31D62" w:rsidRPr="00EB33E3">
        <w:rPr>
          <w:rFonts w:ascii="Times New Roman" w:hAnsi="Times New Roman"/>
          <w:sz w:val="24"/>
          <w:szCs w:val="24"/>
        </w:rPr>
        <w:t>.</w:t>
      </w:r>
    </w:p>
    <w:p w14:paraId="0FB7BA71" w14:textId="7A2CC38A" w:rsidR="00613EB5" w:rsidRPr="00EB33E3" w:rsidRDefault="00D121D7" w:rsidP="007E1800">
      <w:pPr>
        <w:pStyle w:val="ListParagraph"/>
        <w:numPr>
          <w:ilvl w:val="0"/>
          <w:numId w:val="8"/>
        </w:numPr>
        <w:autoSpaceDE w:val="0"/>
        <w:autoSpaceDN w:val="0"/>
        <w:adjustRightInd w:val="0"/>
        <w:spacing w:before="240" w:after="240" w:line="240" w:lineRule="auto"/>
        <w:contextualSpacing w:val="0"/>
        <w:rPr>
          <w:rFonts w:ascii="Times New Roman" w:hAnsi="Times New Roman"/>
          <w:sz w:val="24"/>
          <w:szCs w:val="24"/>
        </w:rPr>
      </w:pPr>
      <w:r w:rsidRPr="00EB33E3">
        <w:rPr>
          <w:rFonts w:ascii="Times New Roman" w:hAnsi="Times New Roman"/>
          <w:sz w:val="24"/>
          <w:szCs w:val="24"/>
        </w:rPr>
        <w:t>Federal level e</w:t>
      </w:r>
      <w:r w:rsidR="00613EB5" w:rsidRPr="00EB33E3">
        <w:rPr>
          <w:rFonts w:ascii="Times New Roman" w:hAnsi="Times New Roman"/>
          <w:sz w:val="24"/>
          <w:szCs w:val="24"/>
        </w:rPr>
        <w:t>xamples of measures taken include:</w:t>
      </w:r>
    </w:p>
    <w:p w14:paraId="1678423E" w14:textId="712F22A2" w:rsidR="00314293" w:rsidRPr="00EB33E3" w:rsidRDefault="00314293" w:rsidP="007E1800">
      <w:pPr>
        <w:pStyle w:val="ListParagraph"/>
        <w:numPr>
          <w:ilvl w:val="0"/>
          <w:numId w:val="44"/>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 xml:space="preserve">In March 2017, the Government of Canada held a National Roundtable Meeting on the overrepresentation of Indigenous youth in the Criminal Justice System, </w:t>
      </w:r>
      <w:r w:rsidR="003B594E" w:rsidRPr="00EB33E3">
        <w:rPr>
          <w:rFonts w:ascii="Times New Roman" w:hAnsi="Times New Roman"/>
          <w:sz w:val="24"/>
          <w:szCs w:val="24"/>
        </w:rPr>
        <w:t>where</w:t>
      </w:r>
      <w:r w:rsidRPr="00EB33E3">
        <w:rPr>
          <w:rFonts w:ascii="Times New Roman" w:hAnsi="Times New Roman"/>
          <w:sz w:val="24"/>
          <w:szCs w:val="24"/>
        </w:rPr>
        <w:t xml:space="preserve"> individuals with expertise in youth justice and Indigenous justice share</w:t>
      </w:r>
      <w:r w:rsidR="003B594E" w:rsidRPr="00EB33E3">
        <w:rPr>
          <w:rFonts w:ascii="Times New Roman" w:hAnsi="Times New Roman"/>
          <w:sz w:val="24"/>
          <w:szCs w:val="24"/>
        </w:rPr>
        <w:t>d</w:t>
      </w:r>
      <w:r w:rsidRPr="00EB33E3">
        <w:rPr>
          <w:rFonts w:ascii="Times New Roman" w:hAnsi="Times New Roman"/>
          <w:sz w:val="24"/>
          <w:szCs w:val="24"/>
        </w:rPr>
        <w:t xml:space="preserve"> ideas about root factors and possible solutions. </w:t>
      </w:r>
    </w:p>
    <w:p w14:paraId="1E91F90D" w14:textId="78AA5DB7" w:rsidR="007874AF" w:rsidRPr="00EB33E3" w:rsidRDefault="003F5BF7" w:rsidP="007E1800">
      <w:pPr>
        <w:pStyle w:val="ListParagraph"/>
        <w:numPr>
          <w:ilvl w:val="0"/>
          <w:numId w:val="44"/>
        </w:numPr>
        <w:spacing w:before="240" w:after="240" w:line="240" w:lineRule="auto"/>
        <w:contextualSpacing w:val="0"/>
        <w:rPr>
          <w:rFonts w:ascii="Times New Roman" w:hAnsi="Times New Roman"/>
          <w:sz w:val="24"/>
          <w:szCs w:val="24"/>
        </w:rPr>
      </w:pPr>
      <w:r>
        <w:rPr>
          <w:rFonts w:ascii="Times New Roman" w:hAnsi="Times New Roman"/>
          <w:sz w:val="24"/>
          <w:szCs w:val="24"/>
        </w:rPr>
        <w:t>J</w:t>
      </w:r>
      <w:r w:rsidR="00314293" w:rsidRPr="00EB33E3">
        <w:rPr>
          <w:rFonts w:ascii="Times New Roman" w:hAnsi="Times New Roman"/>
          <w:sz w:val="24"/>
          <w:szCs w:val="24"/>
        </w:rPr>
        <w:t>ustice</w:t>
      </w:r>
      <w:r w:rsidR="00C70B20" w:rsidRPr="00EB33E3">
        <w:rPr>
          <w:rFonts w:ascii="Times New Roman" w:hAnsi="Times New Roman"/>
          <w:sz w:val="24"/>
          <w:szCs w:val="24"/>
        </w:rPr>
        <w:t xml:space="preserve"> reforms introduced in 2018</w:t>
      </w:r>
      <w:r>
        <w:rPr>
          <w:rFonts w:ascii="Times New Roman" w:hAnsi="Times New Roman"/>
          <w:sz w:val="24"/>
          <w:szCs w:val="24"/>
        </w:rPr>
        <w:t xml:space="preserve"> propose to</w:t>
      </w:r>
      <w:r w:rsidR="00C70B20" w:rsidRPr="00EB33E3">
        <w:rPr>
          <w:rFonts w:ascii="Times New Roman" w:hAnsi="Times New Roman"/>
          <w:sz w:val="24"/>
          <w:szCs w:val="24"/>
        </w:rPr>
        <w:t xml:space="preserve"> </w:t>
      </w:r>
      <w:r w:rsidR="002E0F07" w:rsidRPr="00EB33E3">
        <w:rPr>
          <w:rFonts w:ascii="Times New Roman" w:hAnsi="Times New Roman"/>
          <w:sz w:val="24"/>
          <w:szCs w:val="24"/>
        </w:rPr>
        <w:t xml:space="preserve">incorporate a principle of restraint and require that particular attention be given to the circumstances of </w:t>
      </w:r>
      <w:r w:rsidR="007336CC" w:rsidRPr="00EB33E3">
        <w:rPr>
          <w:rFonts w:ascii="Times New Roman" w:hAnsi="Times New Roman"/>
          <w:sz w:val="24"/>
          <w:szCs w:val="24"/>
        </w:rPr>
        <w:t>Indigenous</w:t>
      </w:r>
      <w:r w:rsidR="002E0F07" w:rsidRPr="00EB33E3">
        <w:rPr>
          <w:rFonts w:ascii="Times New Roman" w:hAnsi="Times New Roman"/>
          <w:sz w:val="24"/>
          <w:szCs w:val="24"/>
        </w:rPr>
        <w:t xml:space="preserve"> accused and accused from vulnerable populations when making interim release decisions</w:t>
      </w:r>
      <w:r w:rsidR="00314293" w:rsidRPr="00EB33E3">
        <w:rPr>
          <w:rFonts w:ascii="Times New Roman" w:hAnsi="Times New Roman"/>
          <w:sz w:val="24"/>
          <w:szCs w:val="24"/>
        </w:rPr>
        <w:t xml:space="preserve">. </w:t>
      </w:r>
    </w:p>
    <w:p w14:paraId="247C393C" w14:textId="541894FF" w:rsidR="00D43B62" w:rsidRDefault="00314293" w:rsidP="00D43B62">
      <w:pPr>
        <w:pStyle w:val="ListParagraph"/>
        <w:numPr>
          <w:ilvl w:val="0"/>
          <w:numId w:val="44"/>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The Nat</w:t>
      </w:r>
      <w:r w:rsidR="00B977BC">
        <w:rPr>
          <w:rFonts w:ascii="Times New Roman" w:hAnsi="Times New Roman"/>
          <w:sz w:val="24"/>
          <w:szCs w:val="24"/>
        </w:rPr>
        <w:t xml:space="preserve">ional Crime Prevention Strategy, </w:t>
      </w:r>
      <w:r w:rsidRPr="00EB33E3">
        <w:rPr>
          <w:rFonts w:ascii="Times New Roman" w:hAnsi="Times New Roman"/>
          <w:sz w:val="24"/>
          <w:szCs w:val="24"/>
        </w:rPr>
        <w:t xml:space="preserve">in partnership with </w:t>
      </w:r>
      <w:r w:rsidR="00B977BC" w:rsidRPr="00EB33E3">
        <w:rPr>
          <w:rFonts w:ascii="Times New Roman" w:hAnsi="Times New Roman"/>
          <w:sz w:val="24"/>
          <w:szCs w:val="24"/>
        </w:rPr>
        <w:t>PTs</w:t>
      </w:r>
      <w:r w:rsidR="00B977BC">
        <w:rPr>
          <w:rFonts w:ascii="Times New Roman" w:hAnsi="Times New Roman"/>
          <w:sz w:val="24"/>
          <w:szCs w:val="24"/>
        </w:rPr>
        <w:t>,</w:t>
      </w:r>
      <w:r w:rsidR="00B977BC" w:rsidRPr="00EB33E3">
        <w:rPr>
          <w:rFonts w:ascii="Times New Roman" w:hAnsi="Times New Roman"/>
          <w:sz w:val="24"/>
          <w:szCs w:val="24"/>
        </w:rPr>
        <w:t xml:space="preserve"> </w:t>
      </w:r>
      <w:r w:rsidR="00B977BC">
        <w:rPr>
          <w:rFonts w:ascii="Times New Roman" w:hAnsi="Times New Roman"/>
          <w:sz w:val="24"/>
          <w:szCs w:val="24"/>
        </w:rPr>
        <w:t>community organizations</w:t>
      </w:r>
      <w:r w:rsidRPr="00EB33E3">
        <w:rPr>
          <w:rFonts w:ascii="Times New Roman" w:hAnsi="Times New Roman"/>
          <w:sz w:val="24"/>
          <w:szCs w:val="24"/>
        </w:rPr>
        <w:t xml:space="preserve"> and stakeholders</w:t>
      </w:r>
      <w:r w:rsidR="00B977BC">
        <w:rPr>
          <w:rFonts w:ascii="Times New Roman" w:hAnsi="Times New Roman"/>
          <w:sz w:val="24"/>
          <w:szCs w:val="24"/>
        </w:rPr>
        <w:t>,</w:t>
      </w:r>
      <w:r w:rsidRPr="00EB33E3">
        <w:rPr>
          <w:rFonts w:ascii="Times New Roman" w:hAnsi="Times New Roman"/>
          <w:sz w:val="24"/>
          <w:szCs w:val="24"/>
        </w:rPr>
        <w:t xml:space="preserve"> implement</w:t>
      </w:r>
      <w:r w:rsidR="00B977BC">
        <w:rPr>
          <w:rFonts w:ascii="Times New Roman" w:hAnsi="Times New Roman"/>
          <w:sz w:val="24"/>
          <w:szCs w:val="24"/>
        </w:rPr>
        <w:t>s</w:t>
      </w:r>
      <w:r w:rsidRPr="00EB33E3">
        <w:rPr>
          <w:rFonts w:ascii="Times New Roman" w:hAnsi="Times New Roman"/>
          <w:sz w:val="24"/>
          <w:szCs w:val="24"/>
        </w:rPr>
        <w:t xml:space="preserve"> evidence-</w:t>
      </w:r>
      <w:r w:rsidR="001613A7" w:rsidRPr="00EB33E3">
        <w:rPr>
          <w:rFonts w:ascii="Times New Roman" w:hAnsi="Times New Roman"/>
          <w:sz w:val="24"/>
          <w:szCs w:val="24"/>
        </w:rPr>
        <w:t xml:space="preserve">based crime prevention projects. </w:t>
      </w:r>
      <w:r w:rsidRPr="00EB33E3">
        <w:rPr>
          <w:rFonts w:ascii="Times New Roman" w:hAnsi="Times New Roman"/>
          <w:sz w:val="24"/>
          <w:szCs w:val="24"/>
        </w:rPr>
        <w:t>It targets Indigenous and African-Canadian children by addressing risk factors that have been linked to future offending such as exposure to family violence</w:t>
      </w:r>
      <w:r w:rsidR="00D72A2E" w:rsidRPr="00EB33E3">
        <w:rPr>
          <w:rFonts w:ascii="Times New Roman" w:hAnsi="Times New Roman"/>
          <w:sz w:val="24"/>
          <w:szCs w:val="24"/>
        </w:rPr>
        <w:t xml:space="preserve"> and</w:t>
      </w:r>
      <w:r w:rsidRPr="00EB33E3">
        <w:rPr>
          <w:rFonts w:ascii="Times New Roman" w:hAnsi="Times New Roman"/>
          <w:sz w:val="24"/>
          <w:szCs w:val="24"/>
        </w:rPr>
        <w:t xml:space="preserve"> parental conflict.</w:t>
      </w:r>
    </w:p>
    <w:p w14:paraId="0EF37671" w14:textId="4CAC66A6" w:rsidR="00F313DA" w:rsidRDefault="004F7B2D" w:rsidP="00D43B62">
      <w:pPr>
        <w:pStyle w:val="ListParagraph"/>
        <w:numPr>
          <w:ilvl w:val="0"/>
          <w:numId w:val="44"/>
        </w:numPr>
        <w:spacing w:before="240" w:after="240" w:line="240" w:lineRule="auto"/>
        <w:contextualSpacing w:val="0"/>
        <w:rPr>
          <w:rFonts w:ascii="Times New Roman" w:hAnsi="Times New Roman"/>
          <w:sz w:val="24"/>
          <w:szCs w:val="24"/>
        </w:rPr>
      </w:pPr>
      <w:r w:rsidRPr="00D43B62">
        <w:rPr>
          <w:rFonts w:ascii="Times New Roman" w:hAnsi="Times New Roman"/>
          <w:sz w:val="24"/>
          <w:szCs w:val="24"/>
        </w:rPr>
        <w:t>The federal Government s</w:t>
      </w:r>
      <w:r w:rsidR="00613EB5" w:rsidRPr="00D43B62">
        <w:rPr>
          <w:rFonts w:ascii="Times New Roman" w:hAnsi="Times New Roman"/>
          <w:sz w:val="24"/>
          <w:szCs w:val="24"/>
        </w:rPr>
        <w:t xml:space="preserve">upports programs that provide a range of </w:t>
      </w:r>
      <w:r w:rsidR="003F5BF7" w:rsidRPr="00D43B62">
        <w:rPr>
          <w:rFonts w:ascii="Times New Roman" w:hAnsi="Times New Roman"/>
          <w:sz w:val="24"/>
          <w:szCs w:val="24"/>
        </w:rPr>
        <w:t xml:space="preserve">youth </w:t>
      </w:r>
      <w:r w:rsidR="00613EB5" w:rsidRPr="00D43B62">
        <w:rPr>
          <w:rFonts w:ascii="Times New Roman" w:hAnsi="Times New Roman"/>
          <w:sz w:val="24"/>
          <w:szCs w:val="24"/>
        </w:rPr>
        <w:t xml:space="preserve">justice services, </w:t>
      </w:r>
      <w:r w:rsidR="003F5BF7" w:rsidRPr="00FF0CB7">
        <w:rPr>
          <w:rFonts w:ascii="Times New Roman" w:hAnsi="Times New Roman"/>
          <w:sz w:val="24"/>
          <w:szCs w:val="24"/>
        </w:rPr>
        <w:t xml:space="preserve">(e.g., rehabilitation and reintegration), some of which respond to the needs of Indigenous youth, thus contributing to </w:t>
      </w:r>
      <w:r w:rsidR="00D43B62" w:rsidRPr="00FF0CB7">
        <w:rPr>
          <w:rFonts w:ascii="Times New Roman" w:hAnsi="Times New Roman"/>
          <w:sz w:val="24"/>
          <w:szCs w:val="24"/>
        </w:rPr>
        <w:t>reduce their overrepresentation</w:t>
      </w:r>
      <w:r w:rsidR="003F5BF7" w:rsidRPr="00FF0CB7">
        <w:rPr>
          <w:rFonts w:ascii="Times New Roman" w:hAnsi="Times New Roman"/>
          <w:sz w:val="24"/>
          <w:szCs w:val="24"/>
        </w:rPr>
        <w:t xml:space="preserve"> in the justice system</w:t>
      </w:r>
      <w:r w:rsidR="00D43B62" w:rsidRPr="00FF0CB7">
        <w:rPr>
          <w:rFonts w:ascii="Times New Roman" w:hAnsi="Times New Roman"/>
          <w:sz w:val="24"/>
          <w:szCs w:val="24"/>
        </w:rPr>
        <w:t>.</w:t>
      </w:r>
      <w:r w:rsidR="00D43B62" w:rsidRPr="00D43B62">
        <w:rPr>
          <w:rFonts w:ascii="Times New Roman" w:hAnsi="Times New Roman"/>
          <w:sz w:val="24"/>
          <w:szCs w:val="24"/>
        </w:rPr>
        <w:t xml:space="preserve"> </w:t>
      </w:r>
    </w:p>
    <w:p w14:paraId="3A42E160" w14:textId="76538485" w:rsidR="00ED6A0C" w:rsidRPr="00E96A54" w:rsidRDefault="00ED6A0C" w:rsidP="00ED6A0C">
      <w:pPr>
        <w:pStyle w:val="ListParagraph"/>
        <w:numPr>
          <w:ilvl w:val="0"/>
          <w:numId w:val="44"/>
        </w:numPr>
        <w:spacing w:before="240" w:after="240" w:line="240" w:lineRule="auto"/>
        <w:contextualSpacing w:val="0"/>
        <w:rPr>
          <w:rFonts w:ascii="Times New Roman" w:hAnsi="Times New Roman"/>
          <w:sz w:val="24"/>
          <w:szCs w:val="24"/>
        </w:rPr>
      </w:pPr>
      <w:r w:rsidRPr="00E96A54">
        <w:rPr>
          <w:rFonts w:ascii="Times New Roman" w:hAnsi="Times New Roman"/>
          <w:sz w:val="24"/>
          <w:szCs w:val="24"/>
        </w:rPr>
        <w:t xml:space="preserve">The Indigenous Courtwork Program helps Indigenous people involved in the criminal justice system obtain fair, equitable and culturally relevant treatment. In 2016 - 2017, 190 Courtworkers served 75,000 Indigenous people, including 7,607 youth, in 435 communities. Services include information on charges, court procedures, rights and responsibilities, bail, diversion, restorative justice and Indigenous community justice alternatives. </w:t>
      </w:r>
    </w:p>
    <w:p w14:paraId="4E21BF2A" w14:textId="4D9CA45F" w:rsidR="00ED6A0C" w:rsidRPr="00E96A54" w:rsidRDefault="00ED6A0C" w:rsidP="00ED6A0C">
      <w:pPr>
        <w:pStyle w:val="ListParagraph"/>
        <w:numPr>
          <w:ilvl w:val="0"/>
          <w:numId w:val="44"/>
        </w:numPr>
        <w:spacing w:before="240" w:after="240" w:line="240" w:lineRule="auto"/>
        <w:contextualSpacing w:val="0"/>
        <w:rPr>
          <w:rFonts w:ascii="Times New Roman" w:hAnsi="Times New Roman"/>
          <w:sz w:val="24"/>
          <w:szCs w:val="24"/>
        </w:rPr>
      </w:pPr>
      <w:r w:rsidRPr="00E96A54">
        <w:rPr>
          <w:rFonts w:ascii="Times New Roman" w:hAnsi="Times New Roman"/>
          <w:sz w:val="24"/>
          <w:szCs w:val="24"/>
        </w:rPr>
        <w:t xml:space="preserve">The Government of Canada also funds programs that include training on the preparation of Gladue reports and outreach activities on Gladue principles. </w:t>
      </w:r>
    </w:p>
    <w:p w14:paraId="623635B1" w14:textId="77777777" w:rsidR="00784F33" w:rsidRPr="003F5BF7" w:rsidRDefault="00784F33" w:rsidP="0034765B">
      <w:pPr>
        <w:keepNext/>
        <w:autoSpaceDE w:val="0"/>
        <w:autoSpaceDN w:val="0"/>
        <w:adjustRightInd w:val="0"/>
        <w:spacing w:before="240" w:after="240" w:line="240" w:lineRule="auto"/>
        <w:contextualSpacing w:val="0"/>
        <w:rPr>
          <w:rFonts w:ascii="Times New Roman" w:hAnsi="Times New Roman"/>
          <w:b/>
          <w:i/>
          <w:sz w:val="24"/>
          <w:szCs w:val="24"/>
          <w:lang w:val="en-US"/>
        </w:rPr>
      </w:pPr>
      <w:r w:rsidRPr="003F5BF7">
        <w:rPr>
          <w:rStyle w:val="CommentReference"/>
          <w:rFonts w:ascii="Times New Roman" w:hAnsi="Times New Roman"/>
          <w:b/>
          <w:i/>
          <w:sz w:val="24"/>
          <w:szCs w:val="24"/>
        </w:rPr>
        <w:t>CRC/C/CAN/CO/3-4</w:t>
      </w:r>
      <w:r w:rsidRPr="003F5BF7">
        <w:rPr>
          <w:rFonts w:ascii="Times New Roman" w:hAnsi="Times New Roman"/>
          <w:b/>
          <w:i/>
          <w:sz w:val="24"/>
          <w:szCs w:val="24"/>
          <w:lang w:val="en-US"/>
        </w:rPr>
        <w:t>, para. 86(f)</w:t>
      </w:r>
    </w:p>
    <w:p w14:paraId="54B6C268" w14:textId="25C437DF" w:rsidR="00817A0E" w:rsidRPr="00EB33E3" w:rsidRDefault="00817A0E" w:rsidP="007E1800">
      <w:pPr>
        <w:pStyle w:val="ListParagraph"/>
        <w:numPr>
          <w:ilvl w:val="0"/>
          <w:numId w:val="8"/>
        </w:numPr>
        <w:autoSpaceDE w:val="0"/>
        <w:autoSpaceDN w:val="0"/>
        <w:adjustRightInd w:val="0"/>
        <w:spacing w:before="240" w:after="240" w:line="240" w:lineRule="auto"/>
        <w:contextualSpacing w:val="0"/>
        <w:rPr>
          <w:rFonts w:ascii="Times New Roman" w:hAnsi="Times New Roman"/>
          <w:sz w:val="24"/>
          <w:szCs w:val="24"/>
          <w:lang w:val="en-US"/>
        </w:rPr>
      </w:pPr>
      <w:r w:rsidRPr="00EB33E3">
        <w:rPr>
          <w:rFonts w:ascii="Times New Roman" w:hAnsi="Times New Roman"/>
          <w:sz w:val="24"/>
          <w:szCs w:val="24"/>
          <w:lang w:val="en-US"/>
        </w:rPr>
        <w:t xml:space="preserve">A variety of models are in place in PTs to </w:t>
      </w:r>
      <w:r w:rsidR="004F7B2D" w:rsidRPr="00EB33E3">
        <w:rPr>
          <w:rFonts w:ascii="Times New Roman" w:hAnsi="Times New Roman"/>
          <w:sz w:val="24"/>
          <w:szCs w:val="24"/>
          <w:lang w:val="en-US"/>
        </w:rPr>
        <w:t>ensure that girls are protected from risks of sexual violence and exploitation in correctional facilities</w:t>
      </w:r>
      <w:r w:rsidR="001613A7" w:rsidRPr="00EB33E3">
        <w:rPr>
          <w:rFonts w:ascii="Times New Roman" w:hAnsi="Times New Roman"/>
          <w:sz w:val="24"/>
          <w:szCs w:val="24"/>
          <w:lang w:val="en-US"/>
        </w:rPr>
        <w:t>.</w:t>
      </w:r>
      <w:r w:rsidR="006E3B4D">
        <w:rPr>
          <w:rFonts w:ascii="Times New Roman" w:hAnsi="Times New Roman"/>
          <w:sz w:val="24"/>
          <w:szCs w:val="24"/>
          <w:lang w:val="en-US"/>
        </w:rPr>
        <w:t xml:space="preserve"> </w:t>
      </w:r>
      <w:r w:rsidR="006E3B4D" w:rsidRPr="00FF0CB7">
        <w:rPr>
          <w:rFonts w:ascii="Times New Roman" w:hAnsi="Times New Roman"/>
          <w:sz w:val="24"/>
          <w:szCs w:val="24"/>
          <w:lang w:val="en-US"/>
        </w:rPr>
        <w:t>For example</w:t>
      </w:r>
      <w:r w:rsidR="006E3B4D">
        <w:rPr>
          <w:rFonts w:ascii="Times New Roman" w:hAnsi="Times New Roman"/>
          <w:sz w:val="24"/>
          <w:szCs w:val="24"/>
          <w:lang w:val="en-US"/>
        </w:rPr>
        <w:t>:</w:t>
      </w:r>
    </w:p>
    <w:p w14:paraId="5E2C4D98" w14:textId="77777777" w:rsidR="00817A0E" w:rsidRPr="00EB33E3" w:rsidRDefault="00817A0E" w:rsidP="007E1800">
      <w:pPr>
        <w:pStyle w:val="ListParagraph"/>
        <w:numPr>
          <w:ilvl w:val="0"/>
          <w:numId w:val="44"/>
        </w:numPr>
        <w:spacing w:before="240" w:after="240" w:line="240" w:lineRule="auto"/>
        <w:contextualSpacing w:val="0"/>
        <w:rPr>
          <w:rFonts w:ascii="Times New Roman" w:hAnsi="Times New Roman"/>
          <w:sz w:val="24"/>
          <w:szCs w:val="24"/>
          <w:lang w:val="en-US"/>
        </w:rPr>
      </w:pPr>
      <w:r w:rsidRPr="00EB33E3">
        <w:rPr>
          <w:rFonts w:ascii="Times New Roman" w:hAnsi="Times New Roman"/>
          <w:sz w:val="24"/>
          <w:szCs w:val="24"/>
          <w:lang w:val="en-US"/>
        </w:rPr>
        <w:t>In British Columbia and New Brunswick</w:t>
      </w:r>
      <w:r w:rsidR="00D63448" w:rsidRPr="00EB33E3">
        <w:rPr>
          <w:rFonts w:ascii="Times New Roman" w:hAnsi="Times New Roman"/>
          <w:sz w:val="24"/>
          <w:szCs w:val="24"/>
          <w:lang w:val="en-US"/>
        </w:rPr>
        <w:t>,</w:t>
      </w:r>
      <w:r w:rsidRPr="00EB33E3">
        <w:rPr>
          <w:rFonts w:ascii="Times New Roman" w:hAnsi="Times New Roman"/>
          <w:sz w:val="24"/>
          <w:szCs w:val="24"/>
          <w:lang w:val="en-US"/>
        </w:rPr>
        <w:t xml:space="preserve"> facilities rely only on female correctional officers to guard female detainees. Female youth offenders are housed in separate unit</w:t>
      </w:r>
      <w:r w:rsidR="004F7B2D" w:rsidRPr="00EB33E3">
        <w:rPr>
          <w:rFonts w:ascii="Times New Roman" w:hAnsi="Times New Roman"/>
          <w:sz w:val="24"/>
          <w:szCs w:val="24"/>
          <w:lang w:val="en-US"/>
        </w:rPr>
        <w:t>s</w:t>
      </w:r>
      <w:r w:rsidRPr="00EB33E3">
        <w:rPr>
          <w:rFonts w:ascii="Times New Roman" w:hAnsi="Times New Roman"/>
          <w:sz w:val="24"/>
          <w:szCs w:val="24"/>
          <w:lang w:val="en-US"/>
        </w:rPr>
        <w:t xml:space="preserve"> that </w:t>
      </w:r>
      <w:r w:rsidR="004F7B2D" w:rsidRPr="00EB33E3">
        <w:rPr>
          <w:rFonts w:ascii="Times New Roman" w:hAnsi="Times New Roman"/>
          <w:sz w:val="24"/>
          <w:szCs w:val="24"/>
          <w:lang w:val="en-US"/>
        </w:rPr>
        <w:t xml:space="preserve">are </w:t>
      </w:r>
      <w:r w:rsidRPr="00EB33E3">
        <w:rPr>
          <w:rFonts w:ascii="Times New Roman" w:hAnsi="Times New Roman"/>
          <w:sz w:val="24"/>
          <w:szCs w:val="24"/>
          <w:lang w:val="en-US"/>
        </w:rPr>
        <w:t xml:space="preserve">staffed by female officers. In Manitoba, </w:t>
      </w:r>
      <w:r w:rsidRPr="00EB33E3">
        <w:rPr>
          <w:rFonts w:ascii="Times New Roman" w:hAnsi="Times New Roman"/>
          <w:sz w:val="24"/>
          <w:szCs w:val="24"/>
        </w:rPr>
        <w:t xml:space="preserve">female youth who are on suicide watch after midnight are supervised by female staff only. In Northwest Territories, </w:t>
      </w:r>
      <w:r w:rsidRPr="00EB33E3">
        <w:rPr>
          <w:rFonts w:ascii="Times New Roman" w:eastAsia="Calibri" w:hAnsi="Times New Roman"/>
          <w:sz w:val="24"/>
          <w:szCs w:val="24"/>
        </w:rPr>
        <w:t xml:space="preserve">whenever a girl is incarcerated, policies and protocols are in place to ensure that girls are </w:t>
      </w:r>
      <w:r w:rsidR="007874AF" w:rsidRPr="00EB33E3">
        <w:rPr>
          <w:rFonts w:ascii="Times New Roman" w:eastAsia="Calibri" w:hAnsi="Times New Roman"/>
          <w:sz w:val="24"/>
          <w:szCs w:val="24"/>
        </w:rPr>
        <w:t xml:space="preserve">only </w:t>
      </w:r>
      <w:r w:rsidRPr="00EB33E3">
        <w:rPr>
          <w:rFonts w:ascii="Times New Roman" w:eastAsia="Calibri" w:hAnsi="Times New Roman"/>
          <w:sz w:val="24"/>
          <w:szCs w:val="24"/>
        </w:rPr>
        <w:t>monitored by female staff.</w:t>
      </w:r>
    </w:p>
    <w:p w14:paraId="59B8F7ED" w14:textId="4C4EC424" w:rsidR="00520DAD" w:rsidRPr="00EB33E3" w:rsidRDefault="00817A0E" w:rsidP="007E1800">
      <w:pPr>
        <w:pStyle w:val="ListParagraph"/>
        <w:numPr>
          <w:ilvl w:val="0"/>
          <w:numId w:val="46"/>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 xml:space="preserve">In Nova Scotia, a male employee may be assigned duties in a unit of a </w:t>
      </w:r>
      <w:r w:rsidR="007874AF" w:rsidRPr="00EB33E3">
        <w:rPr>
          <w:rFonts w:ascii="Times New Roman" w:hAnsi="Times New Roman"/>
          <w:sz w:val="24"/>
          <w:szCs w:val="24"/>
        </w:rPr>
        <w:t xml:space="preserve">youth </w:t>
      </w:r>
      <w:r w:rsidRPr="00EB33E3">
        <w:rPr>
          <w:rFonts w:ascii="Times New Roman" w:hAnsi="Times New Roman"/>
          <w:sz w:val="24"/>
          <w:szCs w:val="24"/>
        </w:rPr>
        <w:t>correctional facility that is used to house female offenders during routine rounds and inspections and during a use of force or an emergency situation, and only if a female employee is always pr</w:t>
      </w:r>
      <w:r w:rsidR="004A128F" w:rsidRPr="00EB33E3">
        <w:rPr>
          <w:rFonts w:ascii="Times New Roman" w:hAnsi="Times New Roman"/>
          <w:sz w:val="24"/>
          <w:szCs w:val="24"/>
        </w:rPr>
        <w:t>esent. Similarly in Manitoba, after b</w:t>
      </w:r>
      <w:r w:rsidRPr="00EB33E3">
        <w:rPr>
          <w:rFonts w:ascii="Times New Roman" w:hAnsi="Times New Roman"/>
          <w:sz w:val="24"/>
          <w:szCs w:val="24"/>
        </w:rPr>
        <w:t xml:space="preserve">edtime hours all male Juvenile Counsellors are paired with another Juvenile Counsellor, and are actively viewed via CCTV camera (male staff are not posted by themselves in a female living unit). </w:t>
      </w:r>
    </w:p>
    <w:p w14:paraId="280C1617" w14:textId="7EEE4F99" w:rsidR="00827228" w:rsidRPr="00EB33E3" w:rsidRDefault="00817A0E" w:rsidP="007E1800">
      <w:pPr>
        <w:pStyle w:val="ListParagraph"/>
        <w:numPr>
          <w:ilvl w:val="0"/>
          <w:numId w:val="45"/>
        </w:numPr>
        <w:spacing w:before="240" w:after="240" w:line="240" w:lineRule="auto"/>
        <w:contextualSpacing w:val="0"/>
        <w:rPr>
          <w:rFonts w:ascii="Times New Roman" w:hAnsi="Times New Roman"/>
          <w:sz w:val="24"/>
          <w:szCs w:val="24"/>
        </w:rPr>
      </w:pPr>
      <w:r w:rsidRPr="00EB33E3">
        <w:rPr>
          <w:rFonts w:ascii="Times New Roman" w:hAnsi="Times New Roman"/>
          <w:sz w:val="24"/>
          <w:szCs w:val="24"/>
        </w:rPr>
        <w:t xml:space="preserve">In Ontario, custody and detention services for female youth are provided either within gender-dedicated facilities, </w:t>
      </w:r>
      <w:r w:rsidR="003971DB" w:rsidRPr="00EB33E3">
        <w:rPr>
          <w:rFonts w:ascii="Times New Roman" w:hAnsi="Times New Roman"/>
          <w:sz w:val="24"/>
          <w:szCs w:val="24"/>
        </w:rPr>
        <w:t>in geographic areas where there are sufficient</w:t>
      </w:r>
      <w:r w:rsidRPr="00EB33E3">
        <w:rPr>
          <w:rFonts w:ascii="Times New Roman" w:hAnsi="Times New Roman"/>
          <w:sz w:val="24"/>
          <w:szCs w:val="24"/>
        </w:rPr>
        <w:t xml:space="preserve"> numbers to support a dedicated facility, or in a facility which is co-located with male youth. The</w:t>
      </w:r>
      <w:r w:rsidR="00062E18">
        <w:rPr>
          <w:rFonts w:ascii="Times New Roman" w:hAnsi="Times New Roman"/>
          <w:sz w:val="24"/>
          <w:szCs w:val="24"/>
        </w:rPr>
        <w:t> </w:t>
      </w:r>
      <w:r w:rsidRPr="00EB33E3">
        <w:rPr>
          <w:rFonts w:ascii="Times New Roman" w:hAnsi="Times New Roman"/>
          <w:sz w:val="24"/>
          <w:szCs w:val="24"/>
        </w:rPr>
        <w:t xml:space="preserve">co-located approach provides living accommodations that are separate and apart from that of the male youth, as well as dedicated programming space for female youth. </w:t>
      </w:r>
    </w:p>
    <w:p w14:paraId="79CACEDC" w14:textId="0949D9F8" w:rsidR="00C70B20" w:rsidRPr="001049BF" w:rsidRDefault="00C70B20" w:rsidP="007E1800">
      <w:pPr>
        <w:pStyle w:val="Heading1"/>
        <w:spacing w:after="240" w:line="240" w:lineRule="auto"/>
        <w:contextualSpacing w:val="0"/>
        <w:rPr>
          <w:sz w:val="28"/>
        </w:rPr>
      </w:pPr>
      <w:r w:rsidRPr="001049BF">
        <w:rPr>
          <w:sz w:val="28"/>
        </w:rPr>
        <w:t xml:space="preserve">Cooperation with regional and international organizations </w:t>
      </w:r>
    </w:p>
    <w:p w14:paraId="5C2C4204" w14:textId="77777777" w:rsidR="001A15D2" w:rsidRPr="00483463" w:rsidRDefault="001A15D2" w:rsidP="007E1800">
      <w:pPr>
        <w:autoSpaceDE w:val="0"/>
        <w:autoSpaceDN w:val="0"/>
        <w:adjustRightInd w:val="0"/>
        <w:spacing w:before="240" w:after="240" w:line="240" w:lineRule="auto"/>
        <w:contextualSpacing w:val="0"/>
        <w:rPr>
          <w:rFonts w:ascii="Times New Roman" w:hAnsi="Times New Roman" w:cs="Times New Roman"/>
          <w:b/>
          <w:i/>
          <w:sz w:val="24"/>
          <w:szCs w:val="24"/>
          <w:lang w:val="en-US"/>
        </w:rPr>
      </w:pPr>
      <w:r w:rsidRPr="00483463">
        <w:rPr>
          <w:rStyle w:val="CommentReference"/>
          <w:rFonts w:ascii="Times New Roman" w:hAnsi="Times New Roman" w:cs="Times New Roman"/>
          <w:b/>
          <w:i/>
          <w:sz w:val="24"/>
          <w:szCs w:val="24"/>
        </w:rPr>
        <w:t>CRC/C/CAN/CO/3-4</w:t>
      </w:r>
      <w:r w:rsidRPr="00483463">
        <w:rPr>
          <w:rFonts w:ascii="Times New Roman" w:hAnsi="Times New Roman" w:cs="Times New Roman"/>
          <w:b/>
          <w:i/>
          <w:sz w:val="24"/>
          <w:szCs w:val="24"/>
          <w:lang w:val="en-US"/>
        </w:rPr>
        <w:t>, para. 88</w:t>
      </w:r>
    </w:p>
    <w:p w14:paraId="655C3E14" w14:textId="5C5CAE13" w:rsidR="00C70B20" w:rsidRPr="00EB33E3" w:rsidRDefault="00D40EEC" w:rsidP="007E1800">
      <w:pPr>
        <w:pStyle w:val="ListParagraph"/>
        <w:numPr>
          <w:ilvl w:val="0"/>
          <w:numId w:val="8"/>
        </w:numPr>
        <w:autoSpaceDE w:val="0"/>
        <w:autoSpaceDN w:val="0"/>
        <w:adjustRightInd w:val="0"/>
        <w:spacing w:before="240" w:after="240" w:line="240" w:lineRule="auto"/>
        <w:contextualSpacing w:val="0"/>
        <w:rPr>
          <w:rFonts w:ascii="Times New Roman" w:hAnsi="Times New Roman"/>
          <w:sz w:val="24"/>
        </w:rPr>
      </w:pPr>
      <w:r w:rsidRPr="00EB33E3">
        <w:rPr>
          <w:rFonts w:ascii="Times New Roman" w:hAnsi="Times New Roman"/>
          <w:sz w:val="24"/>
          <w:lang w:val="en-US"/>
        </w:rPr>
        <w:t>In</w:t>
      </w:r>
      <w:r w:rsidRPr="00EB33E3">
        <w:rPr>
          <w:rFonts w:ascii="Times New Roman" w:hAnsi="Times New Roman"/>
          <w:sz w:val="24"/>
        </w:rPr>
        <w:t xml:space="preserve"> May 2017, Canada signed the Hague Convention of 23 November 2007 on the International Recovery of Child Support and Other Forms of Family Maintenance and the Hague Convention of 19 October 1996 on Jurisdiction, Applicable law, Recognition, Enforcement and Co-operation in Respect of Parental Responsibility and Measures</w:t>
      </w:r>
      <w:r w:rsidR="001613A7" w:rsidRPr="00EB33E3">
        <w:rPr>
          <w:rFonts w:ascii="Times New Roman" w:hAnsi="Times New Roman"/>
          <w:sz w:val="24"/>
        </w:rPr>
        <w:t xml:space="preserve"> for the Protection of Children.</w:t>
      </w:r>
    </w:p>
    <w:sectPr w:rsidR="00C70B20" w:rsidRPr="00EB33E3">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D2F8A" w14:textId="77777777" w:rsidR="00C94686" w:rsidRDefault="00C94686" w:rsidP="009C1543">
      <w:r>
        <w:separator/>
      </w:r>
    </w:p>
    <w:p w14:paraId="67F599C5" w14:textId="77777777" w:rsidR="00C94686" w:rsidRDefault="00C94686"/>
  </w:endnote>
  <w:endnote w:type="continuationSeparator" w:id="0">
    <w:p w14:paraId="61757120" w14:textId="77777777" w:rsidR="00C94686" w:rsidRDefault="00C94686" w:rsidP="009C1543">
      <w:r>
        <w:continuationSeparator/>
      </w:r>
    </w:p>
    <w:p w14:paraId="7181C737" w14:textId="77777777" w:rsidR="00C94686" w:rsidRDefault="00C94686"/>
  </w:endnote>
  <w:endnote w:type="continuationNotice" w:id="1">
    <w:p w14:paraId="01651B1A" w14:textId="77777777" w:rsidR="00C94686" w:rsidRDefault="00C94686">
      <w:pPr>
        <w:spacing w:line="240" w:lineRule="auto"/>
      </w:pPr>
    </w:p>
    <w:p w14:paraId="1ECD57F7" w14:textId="77777777" w:rsidR="00C94686" w:rsidRDefault="00C94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202441"/>
      <w:docPartObj>
        <w:docPartGallery w:val="Page Numbers (Bottom of Page)"/>
        <w:docPartUnique/>
      </w:docPartObj>
    </w:sdtPr>
    <w:sdtEndPr>
      <w:rPr>
        <w:noProof/>
      </w:rPr>
    </w:sdtEndPr>
    <w:sdtContent>
      <w:p w14:paraId="0681EE58" w14:textId="77777777" w:rsidR="00E4475C" w:rsidRDefault="00E4475C">
        <w:pPr>
          <w:pStyle w:val="Footer"/>
          <w:jc w:val="right"/>
        </w:pPr>
        <w:r>
          <w:fldChar w:fldCharType="begin"/>
        </w:r>
        <w:r>
          <w:instrText xml:space="preserve"> PAGE   \* MERGEFORMAT </w:instrText>
        </w:r>
        <w:r>
          <w:fldChar w:fldCharType="separate"/>
        </w:r>
        <w:r w:rsidR="001C2E17">
          <w:rPr>
            <w:noProof/>
          </w:rPr>
          <w:t>1</w:t>
        </w:r>
        <w:r>
          <w:rPr>
            <w:noProof/>
          </w:rPr>
          <w:fldChar w:fldCharType="end"/>
        </w:r>
      </w:p>
    </w:sdtContent>
  </w:sdt>
  <w:p w14:paraId="41A1528D" w14:textId="77777777" w:rsidR="00E4475C" w:rsidRDefault="00E4475C">
    <w:pPr>
      <w:pStyle w:val="Footer"/>
    </w:pPr>
  </w:p>
  <w:p w14:paraId="5B7F53EE" w14:textId="77777777" w:rsidR="00E4475C" w:rsidRDefault="00E447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71839" w14:textId="77777777" w:rsidR="00C94686" w:rsidRDefault="00C94686" w:rsidP="009C1543">
      <w:r>
        <w:separator/>
      </w:r>
    </w:p>
    <w:p w14:paraId="08592804" w14:textId="77777777" w:rsidR="00C94686" w:rsidRDefault="00C94686"/>
  </w:footnote>
  <w:footnote w:type="continuationSeparator" w:id="0">
    <w:p w14:paraId="1E689C12" w14:textId="77777777" w:rsidR="00C94686" w:rsidRDefault="00C94686" w:rsidP="009C1543">
      <w:r>
        <w:continuationSeparator/>
      </w:r>
    </w:p>
    <w:p w14:paraId="2E38195C" w14:textId="77777777" w:rsidR="00C94686" w:rsidRDefault="00C94686"/>
  </w:footnote>
  <w:footnote w:type="continuationNotice" w:id="1">
    <w:p w14:paraId="41182F4D" w14:textId="77777777" w:rsidR="00C94686" w:rsidRDefault="00C94686">
      <w:pPr>
        <w:spacing w:line="240" w:lineRule="auto"/>
      </w:pPr>
    </w:p>
    <w:p w14:paraId="57DB698C" w14:textId="77777777" w:rsidR="00C94686" w:rsidRDefault="00C94686"/>
  </w:footnote>
  <w:footnote w:id="2">
    <w:p w14:paraId="0DBE382D" w14:textId="0C2A0A93" w:rsidR="00E4475C" w:rsidRPr="00483463" w:rsidRDefault="00E4475C">
      <w:pPr>
        <w:pStyle w:val="FootnoteText"/>
        <w:rPr>
          <w:rFonts w:ascii="Times New Roman" w:hAnsi="Times New Roman" w:cs="Times New Roman"/>
          <w:lang w:val="en-US"/>
        </w:rPr>
      </w:pPr>
      <w:r>
        <w:rPr>
          <w:rStyle w:val="FootnoteReference"/>
        </w:rPr>
        <w:footnoteRef/>
      </w:r>
      <w:r>
        <w:t xml:space="preserve"> </w:t>
      </w:r>
      <w:r w:rsidRPr="00915FCC">
        <w:rPr>
          <w:rFonts w:ascii="Times New Roman" w:hAnsi="Times New Roman" w:cs="Times New Roman"/>
        </w:rPr>
        <w:t xml:space="preserve">The full report of the consultations of the Students’ Commission of Canada is available on the Commission’s </w:t>
      </w:r>
      <w:hyperlink r:id="rId1" w:history="1">
        <w:r w:rsidRPr="00C56969">
          <w:rPr>
            <w:rStyle w:val="Hyperlink"/>
            <w:rFonts w:ascii="Times New Roman" w:hAnsi="Times New Roman" w:cs="Times New Roman"/>
          </w:rPr>
          <w:t>website</w:t>
        </w:r>
      </w:hyperlink>
      <w:r>
        <w:rPr>
          <w:rFonts w:ascii="Times New Roman" w:hAnsi="Times New Roman" w:cs="Times New Roman"/>
        </w:rPr>
        <w:t>.</w:t>
      </w:r>
    </w:p>
  </w:footnote>
  <w:footnote w:id="3">
    <w:p w14:paraId="557DCCD2" w14:textId="6CBE9699" w:rsidR="00E4475C" w:rsidRPr="003B5931" w:rsidRDefault="00E4475C">
      <w:pPr>
        <w:pStyle w:val="FootnoteText"/>
        <w:contextualSpacing w:val="0"/>
        <w:rPr>
          <w:rFonts w:ascii="Times New Roman" w:hAnsi="Times New Roman" w:cs="Times New Roman"/>
          <w:lang w:val="en-US"/>
        </w:rPr>
      </w:pPr>
      <w:r>
        <w:rPr>
          <w:rStyle w:val="FootnoteReference"/>
        </w:rPr>
        <w:footnoteRef/>
      </w:r>
      <w:r>
        <w:t xml:space="preserve"> </w:t>
      </w:r>
      <w:r w:rsidRPr="00D00BA7">
        <w:rPr>
          <w:rFonts w:ascii="Times New Roman" w:hAnsi="Times New Roman" w:cs="Times New Roman"/>
        </w:rPr>
        <w:t>The Framework was endorsed by all PTs, with the exception of Québec. While it shares many of the objectives sought by other governments, Québec intends to fully exercise its own responsibilities and control over the planning, organization and management of</w:t>
      </w:r>
      <w:r>
        <w:rPr>
          <w:rFonts w:ascii="Times New Roman" w:hAnsi="Times New Roman" w:cs="Times New Roman"/>
        </w:rPr>
        <w:t xml:space="preserve"> housing on its territory. </w:t>
      </w:r>
    </w:p>
  </w:footnote>
  <w:footnote w:id="4">
    <w:p w14:paraId="538309CB" w14:textId="5C64B0C4" w:rsidR="00E4475C" w:rsidRPr="00742228" w:rsidRDefault="00E4475C" w:rsidP="00742228">
      <w:pPr>
        <w:pStyle w:val="FootnoteText"/>
        <w:rPr>
          <w:rFonts w:ascii="Times New Roman" w:hAnsi="Times New Roman" w:cs="Times New Roman"/>
        </w:rPr>
      </w:pPr>
      <w:r w:rsidRPr="00742228">
        <w:rPr>
          <w:rStyle w:val="FootnoteReference"/>
          <w:rFonts w:ascii="Times New Roman" w:hAnsi="Times New Roman" w:cs="Times New Roman"/>
        </w:rPr>
        <w:footnoteRef/>
      </w:r>
      <w:r w:rsidRPr="00742228">
        <w:rPr>
          <w:rFonts w:ascii="Times New Roman" w:hAnsi="Times New Roman" w:cs="Times New Roman"/>
        </w:rPr>
        <w:t xml:space="preserve"> </w:t>
      </w:r>
      <w:r w:rsidRPr="00AA3D61">
        <w:rPr>
          <w:rFonts w:ascii="Times New Roman" w:hAnsi="Times New Roman" w:cs="Times New Roman"/>
        </w:rPr>
        <w:t>While the Government of Québec supports the general principles of the Early Childhood Development Initiative and the Early Learning and Child Care Initiative, it did not adhere to this framework because it intends to preserve its sole responsibility on social matters.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AF5"/>
    <w:multiLevelType w:val="hybridMultilevel"/>
    <w:tmpl w:val="29E82484"/>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C4B5F"/>
    <w:multiLevelType w:val="hybridMultilevel"/>
    <w:tmpl w:val="85EAC67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0C2B0203"/>
    <w:multiLevelType w:val="hybridMultilevel"/>
    <w:tmpl w:val="9DDA3336"/>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523765"/>
    <w:multiLevelType w:val="hybridMultilevel"/>
    <w:tmpl w:val="99BEB6E0"/>
    <w:lvl w:ilvl="0" w:tplc="04090001">
      <w:start w:val="1"/>
      <w:numFmt w:val="bullet"/>
      <w:lvlText w:val=""/>
      <w:lvlJc w:val="left"/>
      <w:pPr>
        <w:ind w:left="1126" w:hanging="360"/>
      </w:pPr>
      <w:rPr>
        <w:rFonts w:ascii="Symbol" w:hAnsi="Symbol" w:hint="default"/>
      </w:rPr>
    </w:lvl>
    <w:lvl w:ilvl="1" w:tplc="04090003">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5" w15:restartNumberingAfterBreak="0">
    <w:nsid w:val="0E562997"/>
    <w:multiLevelType w:val="hybridMultilevel"/>
    <w:tmpl w:val="5E7AC836"/>
    <w:lvl w:ilvl="0" w:tplc="10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D5244E"/>
    <w:multiLevelType w:val="hybridMultilevel"/>
    <w:tmpl w:val="BC7A25A2"/>
    <w:lvl w:ilvl="0" w:tplc="10090001">
      <w:start w:val="1"/>
      <w:numFmt w:val="bullet"/>
      <w:lvlText w:val=""/>
      <w:lvlJc w:val="left"/>
      <w:pPr>
        <w:ind w:left="1074" w:hanging="360"/>
      </w:pPr>
      <w:rPr>
        <w:rFonts w:ascii="Symbol" w:hAnsi="Symbol" w:hint="default"/>
      </w:rPr>
    </w:lvl>
    <w:lvl w:ilvl="1" w:tplc="10090003">
      <w:start w:val="1"/>
      <w:numFmt w:val="bullet"/>
      <w:lvlText w:val="o"/>
      <w:lvlJc w:val="left"/>
      <w:pPr>
        <w:ind w:left="1794" w:hanging="360"/>
      </w:pPr>
      <w:rPr>
        <w:rFonts w:ascii="Courier New" w:hAnsi="Courier New" w:cs="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7" w15:restartNumberingAfterBreak="0">
    <w:nsid w:val="0F9166F3"/>
    <w:multiLevelType w:val="hybridMultilevel"/>
    <w:tmpl w:val="AFE0C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D74B05"/>
    <w:multiLevelType w:val="hybridMultilevel"/>
    <w:tmpl w:val="018C9A1C"/>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966ACA"/>
    <w:multiLevelType w:val="hybridMultilevel"/>
    <w:tmpl w:val="44E67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8F62D1"/>
    <w:multiLevelType w:val="hybridMultilevel"/>
    <w:tmpl w:val="85A0B896"/>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532BD"/>
    <w:multiLevelType w:val="hybridMultilevel"/>
    <w:tmpl w:val="8FECBE24"/>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385B90"/>
    <w:multiLevelType w:val="hybridMultilevel"/>
    <w:tmpl w:val="D23CFAE2"/>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2526B9"/>
    <w:multiLevelType w:val="hybridMultilevel"/>
    <w:tmpl w:val="7B68CE7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15:restartNumberingAfterBreak="0">
    <w:nsid w:val="2B4F3032"/>
    <w:multiLevelType w:val="hybridMultilevel"/>
    <w:tmpl w:val="483A5378"/>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AB662B"/>
    <w:multiLevelType w:val="hybridMultilevel"/>
    <w:tmpl w:val="79B6962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2E5E1591"/>
    <w:multiLevelType w:val="hybridMultilevel"/>
    <w:tmpl w:val="00145C1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2ED26AC2"/>
    <w:multiLevelType w:val="hybridMultilevel"/>
    <w:tmpl w:val="DA8CEE90"/>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CF3413"/>
    <w:multiLevelType w:val="hybridMultilevel"/>
    <w:tmpl w:val="CFF6B2EA"/>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F937C4"/>
    <w:multiLevelType w:val="hybridMultilevel"/>
    <w:tmpl w:val="425E8246"/>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0" w15:restartNumberingAfterBreak="0">
    <w:nsid w:val="385960EC"/>
    <w:multiLevelType w:val="hybridMultilevel"/>
    <w:tmpl w:val="D1C8A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E9626D"/>
    <w:multiLevelType w:val="hybridMultilevel"/>
    <w:tmpl w:val="7C8A1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9F0BDA"/>
    <w:multiLevelType w:val="hybridMultilevel"/>
    <w:tmpl w:val="B8B81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210F15"/>
    <w:multiLevelType w:val="hybridMultilevel"/>
    <w:tmpl w:val="8326DC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15:restartNumberingAfterBreak="0">
    <w:nsid w:val="3C833F03"/>
    <w:multiLevelType w:val="hybridMultilevel"/>
    <w:tmpl w:val="387A003C"/>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2E7B81"/>
    <w:multiLevelType w:val="hybridMultilevel"/>
    <w:tmpl w:val="A3323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641804"/>
    <w:multiLevelType w:val="hybridMultilevel"/>
    <w:tmpl w:val="F9D8993A"/>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7D562D"/>
    <w:multiLevelType w:val="hybridMultilevel"/>
    <w:tmpl w:val="80B4E76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0F651FC"/>
    <w:multiLevelType w:val="hybridMultilevel"/>
    <w:tmpl w:val="FF400546"/>
    <w:lvl w:ilvl="0" w:tplc="B82CEB62">
      <w:start w:val="1"/>
      <w:numFmt w:val="decimal"/>
      <w:lvlText w:val="%1."/>
      <w:lvlJc w:val="right"/>
      <w:pPr>
        <w:ind w:left="786" w:hanging="360"/>
      </w:pPr>
      <w:rPr>
        <w:rFonts w:hint="default"/>
        <w:b w:val="0"/>
        <w:color w:val="auto"/>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22233"/>
    <w:multiLevelType w:val="hybridMultilevel"/>
    <w:tmpl w:val="48D819D0"/>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1B4B50"/>
    <w:multiLevelType w:val="hybridMultilevel"/>
    <w:tmpl w:val="EBD01E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46D17A91"/>
    <w:multiLevelType w:val="hybridMultilevel"/>
    <w:tmpl w:val="B984B128"/>
    <w:lvl w:ilvl="0" w:tplc="26E0CBA0">
      <w:start w:val="1"/>
      <w:numFmt w:val="decimal"/>
      <w:lvlText w:val="%1."/>
      <w:lvlJc w:val="right"/>
      <w:pPr>
        <w:ind w:left="720" w:hanging="360"/>
      </w:pPr>
      <w:rPr>
        <w:rFonts w:hint="default"/>
        <w:b w:val="0"/>
        <w:color w:val="auto"/>
      </w:rPr>
    </w:lvl>
    <w:lvl w:ilvl="1" w:tplc="04090001">
      <w:start w:val="1"/>
      <w:numFmt w:val="bullet"/>
      <w:lvlText w:val=""/>
      <w:lvlJc w:val="left"/>
      <w:pPr>
        <w:ind w:left="1069"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3C3A7E"/>
    <w:multiLevelType w:val="hybridMultilevel"/>
    <w:tmpl w:val="265AC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A5F6774"/>
    <w:multiLevelType w:val="hybridMultilevel"/>
    <w:tmpl w:val="242E7A5C"/>
    <w:lvl w:ilvl="0" w:tplc="B1988108">
      <w:start w:val="1"/>
      <w:numFmt w:val="decimal"/>
      <w:lvlText w:val="%1."/>
      <w:lvlJc w:val="right"/>
      <w:pPr>
        <w:ind w:left="720" w:hanging="360"/>
      </w:pPr>
      <w:rPr>
        <w:rFonts w:hint="default"/>
        <w:b w:val="0"/>
        <w:color w:val="auto"/>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8A4285"/>
    <w:multiLevelType w:val="hybridMultilevel"/>
    <w:tmpl w:val="4EAA2E0A"/>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EA306B3"/>
    <w:multiLevelType w:val="hybridMultilevel"/>
    <w:tmpl w:val="85EE6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3896F05"/>
    <w:multiLevelType w:val="hybridMultilevel"/>
    <w:tmpl w:val="E0AE0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4FF0353"/>
    <w:multiLevelType w:val="hybridMultilevel"/>
    <w:tmpl w:val="51C8CC5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8" w15:restartNumberingAfterBreak="0">
    <w:nsid w:val="553D52D8"/>
    <w:multiLevelType w:val="hybridMultilevel"/>
    <w:tmpl w:val="C10EE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54C1433"/>
    <w:multiLevelType w:val="hybridMultilevel"/>
    <w:tmpl w:val="A18A9FD4"/>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6FF45A2"/>
    <w:multiLevelType w:val="hybridMultilevel"/>
    <w:tmpl w:val="4DE82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85203E1"/>
    <w:multiLevelType w:val="hybridMultilevel"/>
    <w:tmpl w:val="0BA632D0"/>
    <w:lvl w:ilvl="0" w:tplc="E490E890">
      <w:start w:val="1"/>
      <w:numFmt w:val="bullet"/>
      <w:lvlText w:val=""/>
      <w:lvlJc w:val="left"/>
      <w:pPr>
        <w:ind w:left="1211" w:hanging="360"/>
      </w:pPr>
      <w:rPr>
        <w:rFonts w:ascii="Symbol" w:hAnsi="Symbol" w:hint="default"/>
        <w:lang w:val="en-US"/>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2" w15:restartNumberingAfterBreak="0">
    <w:nsid w:val="5B6569CC"/>
    <w:multiLevelType w:val="hybridMultilevel"/>
    <w:tmpl w:val="8C8AF91E"/>
    <w:lvl w:ilvl="0" w:tplc="A3740B5E">
      <w:start w:val="1"/>
      <w:numFmt w:val="bullet"/>
      <w:lvlText w:val=""/>
      <w:lvlJc w:val="left"/>
      <w:pPr>
        <w:ind w:left="1119" w:hanging="360"/>
      </w:pPr>
      <w:rPr>
        <w:rFonts w:ascii="Symbol" w:hAnsi="Symbol" w:hint="default"/>
        <w:lang w:val="en-CA"/>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43" w15:restartNumberingAfterBreak="0">
    <w:nsid w:val="5B6911D8"/>
    <w:multiLevelType w:val="hybridMultilevel"/>
    <w:tmpl w:val="E4DC7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D984C6A"/>
    <w:multiLevelType w:val="hybridMultilevel"/>
    <w:tmpl w:val="91C82B64"/>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0293E19"/>
    <w:multiLevelType w:val="hybridMultilevel"/>
    <w:tmpl w:val="08C4A580"/>
    <w:lvl w:ilvl="0" w:tplc="10090001">
      <w:start w:val="1"/>
      <w:numFmt w:val="bullet"/>
      <w:lvlText w:val=""/>
      <w:lvlJc w:val="left"/>
      <w:pPr>
        <w:ind w:left="1074" w:hanging="360"/>
      </w:pPr>
      <w:rPr>
        <w:rFonts w:ascii="Symbol" w:hAnsi="Symbol" w:hint="default"/>
      </w:rPr>
    </w:lvl>
    <w:lvl w:ilvl="1" w:tplc="10090003" w:tentative="1">
      <w:start w:val="1"/>
      <w:numFmt w:val="bullet"/>
      <w:lvlText w:val="o"/>
      <w:lvlJc w:val="left"/>
      <w:pPr>
        <w:ind w:left="1794" w:hanging="360"/>
      </w:pPr>
      <w:rPr>
        <w:rFonts w:ascii="Courier New" w:hAnsi="Courier New" w:cs="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46" w15:restartNumberingAfterBreak="0">
    <w:nsid w:val="62A819FF"/>
    <w:multiLevelType w:val="hybridMultilevel"/>
    <w:tmpl w:val="0724295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7" w15:restartNumberingAfterBreak="0">
    <w:nsid w:val="631E4885"/>
    <w:multiLevelType w:val="hybridMultilevel"/>
    <w:tmpl w:val="BE4AA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780615C"/>
    <w:multiLevelType w:val="hybridMultilevel"/>
    <w:tmpl w:val="A5FAD6E6"/>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D3F5A22"/>
    <w:multiLevelType w:val="hybridMultilevel"/>
    <w:tmpl w:val="0720A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2224D1C"/>
    <w:multiLevelType w:val="hybridMultilevel"/>
    <w:tmpl w:val="BF84C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32F17A0"/>
    <w:multiLevelType w:val="hybridMultilevel"/>
    <w:tmpl w:val="00AAB43E"/>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43203D3"/>
    <w:multiLevelType w:val="hybridMultilevel"/>
    <w:tmpl w:val="D4649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468096E"/>
    <w:multiLevelType w:val="hybridMultilevel"/>
    <w:tmpl w:val="F2F67154"/>
    <w:lvl w:ilvl="0" w:tplc="10090001">
      <w:start w:val="1"/>
      <w:numFmt w:val="bullet"/>
      <w:lvlText w:val=""/>
      <w:lvlJc w:val="left"/>
      <w:pPr>
        <w:ind w:left="1211" w:hanging="360"/>
      </w:pPr>
      <w:rPr>
        <w:rFonts w:ascii="Symbol" w:hAnsi="Symbol"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15:restartNumberingAfterBreak="0">
    <w:nsid w:val="757320A3"/>
    <w:multiLevelType w:val="hybridMultilevel"/>
    <w:tmpl w:val="9CBC7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6D47201"/>
    <w:multiLevelType w:val="hybridMultilevel"/>
    <w:tmpl w:val="B66001E0"/>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6E03429"/>
    <w:multiLevelType w:val="hybridMultilevel"/>
    <w:tmpl w:val="C3C28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79017AA"/>
    <w:multiLevelType w:val="hybridMultilevel"/>
    <w:tmpl w:val="06C4D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71420E"/>
    <w:multiLevelType w:val="hybridMultilevel"/>
    <w:tmpl w:val="A9F6BFE4"/>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AB67DCF"/>
    <w:multiLevelType w:val="hybridMultilevel"/>
    <w:tmpl w:val="A23EBF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52"/>
  </w:num>
  <w:num w:numId="3">
    <w:abstractNumId w:val="45"/>
  </w:num>
  <w:num w:numId="4">
    <w:abstractNumId w:val="30"/>
  </w:num>
  <w:num w:numId="5">
    <w:abstractNumId w:val="59"/>
  </w:num>
  <w:num w:numId="6">
    <w:abstractNumId w:val="57"/>
  </w:num>
  <w:num w:numId="7">
    <w:abstractNumId w:val="56"/>
  </w:num>
  <w:num w:numId="8">
    <w:abstractNumId w:val="28"/>
  </w:num>
  <w:num w:numId="9">
    <w:abstractNumId w:val="53"/>
  </w:num>
  <w:num w:numId="10">
    <w:abstractNumId w:val="58"/>
  </w:num>
  <w:num w:numId="11">
    <w:abstractNumId w:val="29"/>
  </w:num>
  <w:num w:numId="12">
    <w:abstractNumId w:val="12"/>
  </w:num>
  <w:num w:numId="13">
    <w:abstractNumId w:val="24"/>
  </w:num>
  <w:num w:numId="14">
    <w:abstractNumId w:val="3"/>
  </w:num>
  <w:num w:numId="15">
    <w:abstractNumId w:val="39"/>
  </w:num>
  <w:num w:numId="16">
    <w:abstractNumId w:val="26"/>
  </w:num>
  <w:num w:numId="17">
    <w:abstractNumId w:val="14"/>
  </w:num>
  <w:num w:numId="18">
    <w:abstractNumId w:val="34"/>
  </w:num>
  <w:num w:numId="19">
    <w:abstractNumId w:val="10"/>
  </w:num>
  <w:num w:numId="20">
    <w:abstractNumId w:val="11"/>
  </w:num>
  <w:num w:numId="21">
    <w:abstractNumId w:val="44"/>
  </w:num>
  <w:num w:numId="22">
    <w:abstractNumId w:val="0"/>
  </w:num>
  <w:num w:numId="23">
    <w:abstractNumId w:val="51"/>
  </w:num>
  <w:num w:numId="24">
    <w:abstractNumId w:val="48"/>
  </w:num>
  <w:num w:numId="25">
    <w:abstractNumId w:val="17"/>
  </w:num>
  <w:num w:numId="26">
    <w:abstractNumId w:val="55"/>
  </w:num>
  <w:num w:numId="27">
    <w:abstractNumId w:val="8"/>
  </w:num>
  <w:num w:numId="28">
    <w:abstractNumId w:val="18"/>
  </w:num>
  <w:num w:numId="29">
    <w:abstractNumId w:val="5"/>
  </w:num>
  <w:num w:numId="30">
    <w:abstractNumId w:val="21"/>
  </w:num>
  <w:num w:numId="31">
    <w:abstractNumId w:val="42"/>
  </w:num>
  <w:num w:numId="32">
    <w:abstractNumId w:val="20"/>
  </w:num>
  <w:num w:numId="33">
    <w:abstractNumId w:val="4"/>
  </w:num>
  <w:num w:numId="34">
    <w:abstractNumId w:val="7"/>
  </w:num>
  <w:num w:numId="35">
    <w:abstractNumId w:val="41"/>
  </w:num>
  <w:num w:numId="36">
    <w:abstractNumId w:val="54"/>
  </w:num>
  <w:num w:numId="37">
    <w:abstractNumId w:val="15"/>
  </w:num>
  <w:num w:numId="38">
    <w:abstractNumId w:val="43"/>
  </w:num>
  <w:num w:numId="39">
    <w:abstractNumId w:val="49"/>
  </w:num>
  <w:num w:numId="40">
    <w:abstractNumId w:val="50"/>
  </w:num>
  <w:num w:numId="41">
    <w:abstractNumId w:val="46"/>
  </w:num>
  <w:num w:numId="42">
    <w:abstractNumId w:val="22"/>
  </w:num>
  <w:num w:numId="43">
    <w:abstractNumId w:val="35"/>
  </w:num>
  <w:num w:numId="44">
    <w:abstractNumId w:val="47"/>
  </w:num>
  <w:num w:numId="45">
    <w:abstractNumId w:val="36"/>
  </w:num>
  <w:num w:numId="46">
    <w:abstractNumId w:val="32"/>
  </w:num>
  <w:num w:numId="47">
    <w:abstractNumId w:val="40"/>
  </w:num>
  <w:num w:numId="48">
    <w:abstractNumId w:val="9"/>
  </w:num>
  <w:num w:numId="49">
    <w:abstractNumId w:val="38"/>
  </w:num>
  <w:num w:numId="50">
    <w:abstractNumId w:val="23"/>
  </w:num>
  <w:num w:numId="51">
    <w:abstractNumId w:val="19"/>
  </w:num>
  <w:num w:numId="52">
    <w:abstractNumId w:val="27"/>
  </w:num>
  <w:num w:numId="53">
    <w:abstractNumId w:val="1"/>
  </w:num>
  <w:num w:numId="54">
    <w:abstractNumId w:val="31"/>
  </w:num>
  <w:num w:numId="55">
    <w:abstractNumId w:val="25"/>
  </w:num>
  <w:num w:numId="56">
    <w:abstractNumId w:val="37"/>
  </w:num>
  <w:num w:numId="57">
    <w:abstractNumId w:val="2"/>
  </w:num>
  <w:num w:numId="58">
    <w:abstractNumId w:val="16"/>
  </w:num>
  <w:num w:numId="59">
    <w:abstractNumId w:val="13"/>
  </w:num>
  <w:num w:numId="60">
    <w:abstractNumId w:val="33"/>
  </w:num>
  <w:num w:numId="6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1C"/>
    <w:rsid w:val="0000029A"/>
    <w:rsid w:val="00000684"/>
    <w:rsid w:val="00002532"/>
    <w:rsid w:val="000025AA"/>
    <w:rsid w:val="0000286A"/>
    <w:rsid w:val="0000309B"/>
    <w:rsid w:val="00003EE7"/>
    <w:rsid w:val="00003FA4"/>
    <w:rsid w:val="00004645"/>
    <w:rsid w:val="00005008"/>
    <w:rsid w:val="000051FA"/>
    <w:rsid w:val="000060B2"/>
    <w:rsid w:val="0000621A"/>
    <w:rsid w:val="000124DB"/>
    <w:rsid w:val="00012D5D"/>
    <w:rsid w:val="000136CE"/>
    <w:rsid w:val="000138F1"/>
    <w:rsid w:val="00014208"/>
    <w:rsid w:val="00014758"/>
    <w:rsid w:val="00014A1E"/>
    <w:rsid w:val="0001632B"/>
    <w:rsid w:val="000171F4"/>
    <w:rsid w:val="0002121E"/>
    <w:rsid w:val="000216AF"/>
    <w:rsid w:val="00022EAF"/>
    <w:rsid w:val="0002310E"/>
    <w:rsid w:val="000244BE"/>
    <w:rsid w:val="00024AA1"/>
    <w:rsid w:val="000259C4"/>
    <w:rsid w:val="00027C73"/>
    <w:rsid w:val="00031DD3"/>
    <w:rsid w:val="00031FBE"/>
    <w:rsid w:val="00032F7E"/>
    <w:rsid w:val="00033D99"/>
    <w:rsid w:val="00033F7E"/>
    <w:rsid w:val="00035780"/>
    <w:rsid w:val="000367BD"/>
    <w:rsid w:val="00037618"/>
    <w:rsid w:val="00037A15"/>
    <w:rsid w:val="000405C3"/>
    <w:rsid w:val="00040B6F"/>
    <w:rsid w:val="00042524"/>
    <w:rsid w:val="00042E9E"/>
    <w:rsid w:val="00043985"/>
    <w:rsid w:val="00044FCD"/>
    <w:rsid w:val="00045523"/>
    <w:rsid w:val="00045AC3"/>
    <w:rsid w:val="00046D5B"/>
    <w:rsid w:val="0005030A"/>
    <w:rsid w:val="00050376"/>
    <w:rsid w:val="0005064E"/>
    <w:rsid w:val="000508BA"/>
    <w:rsid w:val="0005125F"/>
    <w:rsid w:val="0005194F"/>
    <w:rsid w:val="0005488A"/>
    <w:rsid w:val="0005515F"/>
    <w:rsid w:val="0005556B"/>
    <w:rsid w:val="00056638"/>
    <w:rsid w:val="00057006"/>
    <w:rsid w:val="00057065"/>
    <w:rsid w:val="0006006B"/>
    <w:rsid w:val="000601A4"/>
    <w:rsid w:val="00061176"/>
    <w:rsid w:val="00062E18"/>
    <w:rsid w:val="00064ED2"/>
    <w:rsid w:val="00065F8B"/>
    <w:rsid w:val="00066456"/>
    <w:rsid w:val="00070449"/>
    <w:rsid w:val="00071A39"/>
    <w:rsid w:val="00072009"/>
    <w:rsid w:val="00072C26"/>
    <w:rsid w:val="000738E9"/>
    <w:rsid w:val="00073E1C"/>
    <w:rsid w:val="00073F4A"/>
    <w:rsid w:val="00074274"/>
    <w:rsid w:val="00075EC9"/>
    <w:rsid w:val="00076D32"/>
    <w:rsid w:val="00077E52"/>
    <w:rsid w:val="00080DEA"/>
    <w:rsid w:val="00081573"/>
    <w:rsid w:val="000875C3"/>
    <w:rsid w:val="00090823"/>
    <w:rsid w:val="00092037"/>
    <w:rsid w:val="00092267"/>
    <w:rsid w:val="00092F31"/>
    <w:rsid w:val="000938DB"/>
    <w:rsid w:val="00094390"/>
    <w:rsid w:val="000A03E1"/>
    <w:rsid w:val="000A22A3"/>
    <w:rsid w:val="000A277A"/>
    <w:rsid w:val="000A38F8"/>
    <w:rsid w:val="000A3B3D"/>
    <w:rsid w:val="000A3EC9"/>
    <w:rsid w:val="000A4099"/>
    <w:rsid w:val="000A5339"/>
    <w:rsid w:val="000A5FB8"/>
    <w:rsid w:val="000A6902"/>
    <w:rsid w:val="000A6A62"/>
    <w:rsid w:val="000A6F24"/>
    <w:rsid w:val="000B2510"/>
    <w:rsid w:val="000B2D9A"/>
    <w:rsid w:val="000B352C"/>
    <w:rsid w:val="000B3573"/>
    <w:rsid w:val="000B578A"/>
    <w:rsid w:val="000B5F79"/>
    <w:rsid w:val="000B686D"/>
    <w:rsid w:val="000B7695"/>
    <w:rsid w:val="000B7E43"/>
    <w:rsid w:val="000C1375"/>
    <w:rsid w:val="000C16EF"/>
    <w:rsid w:val="000C26F8"/>
    <w:rsid w:val="000C4D74"/>
    <w:rsid w:val="000C508A"/>
    <w:rsid w:val="000C6CD8"/>
    <w:rsid w:val="000C71CB"/>
    <w:rsid w:val="000C7255"/>
    <w:rsid w:val="000C7F60"/>
    <w:rsid w:val="000D1263"/>
    <w:rsid w:val="000D1DD2"/>
    <w:rsid w:val="000D24AF"/>
    <w:rsid w:val="000D24F6"/>
    <w:rsid w:val="000D28FD"/>
    <w:rsid w:val="000D3859"/>
    <w:rsid w:val="000D56EE"/>
    <w:rsid w:val="000D6D16"/>
    <w:rsid w:val="000D7C51"/>
    <w:rsid w:val="000D7DED"/>
    <w:rsid w:val="000D7F6D"/>
    <w:rsid w:val="000E038F"/>
    <w:rsid w:val="000E1598"/>
    <w:rsid w:val="000E20F4"/>
    <w:rsid w:val="000E4287"/>
    <w:rsid w:val="000E572B"/>
    <w:rsid w:val="000E59AA"/>
    <w:rsid w:val="000E5CB3"/>
    <w:rsid w:val="000E5DBE"/>
    <w:rsid w:val="000E5FCA"/>
    <w:rsid w:val="000E6DA4"/>
    <w:rsid w:val="000E7D5C"/>
    <w:rsid w:val="000F094A"/>
    <w:rsid w:val="000F349B"/>
    <w:rsid w:val="000F4E44"/>
    <w:rsid w:val="000F4F83"/>
    <w:rsid w:val="000F5FB4"/>
    <w:rsid w:val="000F6655"/>
    <w:rsid w:val="00100881"/>
    <w:rsid w:val="00102D88"/>
    <w:rsid w:val="00103678"/>
    <w:rsid w:val="00103849"/>
    <w:rsid w:val="001049BF"/>
    <w:rsid w:val="00105776"/>
    <w:rsid w:val="001069C3"/>
    <w:rsid w:val="00107450"/>
    <w:rsid w:val="001078B1"/>
    <w:rsid w:val="00110E20"/>
    <w:rsid w:val="00111141"/>
    <w:rsid w:val="0011122A"/>
    <w:rsid w:val="00112685"/>
    <w:rsid w:val="00114007"/>
    <w:rsid w:val="0011410F"/>
    <w:rsid w:val="0011563C"/>
    <w:rsid w:val="00115F20"/>
    <w:rsid w:val="00116197"/>
    <w:rsid w:val="001163E8"/>
    <w:rsid w:val="0011696C"/>
    <w:rsid w:val="00116FD1"/>
    <w:rsid w:val="00117E84"/>
    <w:rsid w:val="001218FF"/>
    <w:rsid w:val="00121E13"/>
    <w:rsid w:val="001234DB"/>
    <w:rsid w:val="001237C9"/>
    <w:rsid w:val="001240AA"/>
    <w:rsid w:val="00124E83"/>
    <w:rsid w:val="00126C43"/>
    <w:rsid w:val="001272EE"/>
    <w:rsid w:val="001304C7"/>
    <w:rsid w:val="00130F79"/>
    <w:rsid w:val="00132B9A"/>
    <w:rsid w:val="00135AB6"/>
    <w:rsid w:val="0014028D"/>
    <w:rsid w:val="001409A6"/>
    <w:rsid w:val="001409EF"/>
    <w:rsid w:val="00141973"/>
    <w:rsid w:val="0014215D"/>
    <w:rsid w:val="001423FF"/>
    <w:rsid w:val="001425AB"/>
    <w:rsid w:val="00143A79"/>
    <w:rsid w:val="00143DD9"/>
    <w:rsid w:val="00145075"/>
    <w:rsid w:val="0014518D"/>
    <w:rsid w:val="0014692C"/>
    <w:rsid w:val="00147AB2"/>
    <w:rsid w:val="00150808"/>
    <w:rsid w:val="00150E94"/>
    <w:rsid w:val="00151571"/>
    <w:rsid w:val="00153203"/>
    <w:rsid w:val="00153A40"/>
    <w:rsid w:val="00156987"/>
    <w:rsid w:val="00160262"/>
    <w:rsid w:val="001613A7"/>
    <w:rsid w:val="001619B7"/>
    <w:rsid w:val="00161A1C"/>
    <w:rsid w:val="001640AC"/>
    <w:rsid w:val="001641D4"/>
    <w:rsid w:val="00164E99"/>
    <w:rsid w:val="00165976"/>
    <w:rsid w:val="00166F34"/>
    <w:rsid w:val="00167A0E"/>
    <w:rsid w:val="0017025F"/>
    <w:rsid w:val="001719ED"/>
    <w:rsid w:val="00172AB6"/>
    <w:rsid w:val="001736A9"/>
    <w:rsid w:val="0017578F"/>
    <w:rsid w:val="00175FD1"/>
    <w:rsid w:val="001767A3"/>
    <w:rsid w:val="00177026"/>
    <w:rsid w:val="0017779A"/>
    <w:rsid w:val="00181A80"/>
    <w:rsid w:val="00182C78"/>
    <w:rsid w:val="00182DA6"/>
    <w:rsid w:val="0018630A"/>
    <w:rsid w:val="00186AF1"/>
    <w:rsid w:val="00186B10"/>
    <w:rsid w:val="00186F6F"/>
    <w:rsid w:val="00190A35"/>
    <w:rsid w:val="0019214E"/>
    <w:rsid w:val="00192157"/>
    <w:rsid w:val="001926FF"/>
    <w:rsid w:val="001933FE"/>
    <w:rsid w:val="00193F90"/>
    <w:rsid w:val="00194805"/>
    <w:rsid w:val="00194837"/>
    <w:rsid w:val="00194B1D"/>
    <w:rsid w:val="001956D9"/>
    <w:rsid w:val="001957E1"/>
    <w:rsid w:val="00195C8A"/>
    <w:rsid w:val="00196F4E"/>
    <w:rsid w:val="00197D28"/>
    <w:rsid w:val="001A055C"/>
    <w:rsid w:val="001A1193"/>
    <w:rsid w:val="001A15D2"/>
    <w:rsid w:val="001A1CAF"/>
    <w:rsid w:val="001A22A4"/>
    <w:rsid w:val="001A433D"/>
    <w:rsid w:val="001A4809"/>
    <w:rsid w:val="001A75D8"/>
    <w:rsid w:val="001B0BDB"/>
    <w:rsid w:val="001B20A7"/>
    <w:rsid w:val="001B296A"/>
    <w:rsid w:val="001B331B"/>
    <w:rsid w:val="001B4D57"/>
    <w:rsid w:val="001B62D1"/>
    <w:rsid w:val="001B6638"/>
    <w:rsid w:val="001B6EE4"/>
    <w:rsid w:val="001B765D"/>
    <w:rsid w:val="001C0001"/>
    <w:rsid w:val="001C0B5A"/>
    <w:rsid w:val="001C13AC"/>
    <w:rsid w:val="001C1636"/>
    <w:rsid w:val="001C1815"/>
    <w:rsid w:val="001C2E17"/>
    <w:rsid w:val="001C2E46"/>
    <w:rsid w:val="001C2F4B"/>
    <w:rsid w:val="001C44A9"/>
    <w:rsid w:val="001C4798"/>
    <w:rsid w:val="001C4F67"/>
    <w:rsid w:val="001C5A70"/>
    <w:rsid w:val="001C74F3"/>
    <w:rsid w:val="001C7C66"/>
    <w:rsid w:val="001D0BAD"/>
    <w:rsid w:val="001D2EB3"/>
    <w:rsid w:val="001D43FD"/>
    <w:rsid w:val="001D48B1"/>
    <w:rsid w:val="001D56AB"/>
    <w:rsid w:val="001D7557"/>
    <w:rsid w:val="001E01F4"/>
    <w:rsid w:val="001E08FB"/>
    <w:rsid w:val="001E3F19"/>
    <w:rsid w:val="001E42C9"/>
    <w:rsid w:val="001E4AA2"/>
    <w:rsid w:val="001E50A4"/>
    <w:rsid w:val="001E6B22"/>
    <w:rsid w:val="001E7B2C"/>
    <w:rsid w:val="001F1C20"/>
    <w:rsid w:val="001F205F"/>
    <w:rsid w:val="001F2E1C"/>
    <w:rsid w:val="001F36C7"/>
    <w:rsid w:val="001F3A2A"/>
    <w:rsid w:val="001F3FE4"/>
    <w:rsid w:val="001F42D6"/>
    <w:rsid w:val="001F4302"/>
    <w:rsid w:val="001F4368"/>
    <w:rsid w:val="001F4526"/>
    <w:rsid w:val="001F72DD"/>
    <w:rsid w:val="001F7FBB"/>
    <w:rsid w:val="002008D0"/>
    <w:rsid w:val="0020116C"/>
    <w:rsid w:val="00202347"/>
    <w:rsid w:val="0020494D"/>
    <w:rsid w:val="00204BE4"/>
    <w:rsid w:val="00205D6E"/>
    <w:rsid w:val="00206EE8"/>
    <w:rsid w:val="00207093"/>
    <w:rsid w:val="0020728D"/>
    <w:rsid w:val="00207822"/>
    <w:rsid w:val="00207958"/>
    <w:rsid w:val="00207E8A"/>
    <w:rsid w:val="00210A83"/>
    <w:rsid w:val="002111BC"/>
    <w:rsid w:val="002114D5"/>
    <w:rsid w:val="00212463"/>
    <w:rsid w:val="00212B11"/>
    <w:rsid w:val="00212DBA"/>
    <w:rsid w:val="002133E8"/>
    <w:rsid w:val="002149C4"/>
    <w:rsid w:val="002151E1"/>
    <w:rsid w:val="0022022D"/>
    <w:rsid w:val="002205CA"/>
    <w:rsid w:val="00220D7A"/>
    <w:rsid w:val="00222A15"/>
    <w:rsid w:val="00222B0F"/>
    <w:rsid w:val="00224519"/>
    <w:rsid w:val="002251B8"/>
    <w:rsid w:val="0022553C"/>
    <w:rsid w:val="00226B25"/>
    <w:rsid w:val="0023343B"/>
    <w:rsid w:val="00233F23"/>
    <w:rsid w:val="00234172"/>
    <w:rsid w:val="0023556F"/>
    <w:rsid w:val="00235DB1"/>
    <w:rsid w:val="00241292"/>
    <w:rsid w:val="00241E31"/>
    <w:rsid w:val="00241F2C"/>
    <w:rsid w:val="00243496"/>
    <w:rsid w:val="00243C84"/>
    <w:rsid w:val="00243EC3"/>
    <w:rsid w:val="002453BA"/>
    <w:rsid w:val="0024568E"/>
    <w:rsid w:val="0024759C"/>
    <w:rsid w:val="002500F3"/>
    <w:rsid w:val="00252089"/>
    <w:rsid w:val="00253DCE"/>
    <w:rsid w:val="00254444"/>
    <w:rsid w:val="00257F93"/>
    <w:rsid w:val="002612D3"/>
    <w:rsid w:val="00261401"/>
    <w:rsid w:val="00262513"/>
    <w:rsid w:val="00262A85"/>
    <w:rsid w:val="002645E7"/>
    <w:rsid w:val="0026550A"/>
    <w:rsid w:val="002661C7"/>
    <w:rsid w:val="002665F7"/>
    <w:rsid w:val="00266A74"/>
    <w:rsid w:val="002702F9"/>
    <w:rsid w:val="00271E39"/>
    <w:rsid w:val="002722A2"/>
    <w:rsid w:val="00272A68"/>
    <w:rsid w:val="002748B1"/>
    <w:rsid w:val="00274BDA"/>
    <w:rsid w:val="00275106"/>
    <w:rsid w:val="00275BE7"/>
    <w:rsid w:val="00276DE3"/>
    <w:rsid w:val="002771C3"/>
    <w:rsid w:val="00277AA3"/>
    <w:rsid w:val="002814DE"/>
    <w:rsid w:val="002823D7"/>
    <w:rsid w:val="002848E5"/>
    <w:rsid w:val="00284EF8"/>
    <w:rsid w:val="00287051"/>
    <w:rsid w:val="00290F65"/>
    <w:rsid w:val="0029235D"/>
    <w:rsid w:val="0029333F"/>
    <w:rsid w:val="00294EAA"/>
    <w:rsid w:val="00295EF0"/>
    <w:rsid w:val="00295F31"/>
    <w:rsid w:val="00296A89"/>
    <w:rsid w:val="00296CD8"/>
    <w:rsid w:val="00296F7C"/>
    <w:rsid w:val="00297D1E"/>
    <w:rsid w:val="002A0ACC"/>
    <w:rsid w:val="002A0AF0"/>
    <w:rsid w:val="002A1BFD"/>
    <w:rsid w:val="002A2317"/>
    <w:rsid w:val="002A295F"/>
    <w:rsid w:val="002A2F15"/>
    <w:rsid w:val="002A3F61"/>
    <w:rsid w:val="002A75B8"/>
    <w:rsid w:val="002A7618"/>
    <w:rsid w:val="002A7B72"/>
    <w:rsid w:val="002B038F"/>
    <w:rsid w:val="002B1107"/>
    <w:rsid w:val="002B1622"/>
    <w:rsid w:val="002B2773"/>
    <w:rsid w:val="002B4CE3"/>
    <w:rsid w:val="002B4D14"/>
    <w:rsid w:val="002B513C"/>
    <w:rsid w:val="002B798E"/>
    <w:rsid w:val="002B7ACF"/>
    <w:rsid w:val="002B7EB0"/>
    <w:rsid w:val="002B7FA2"/>
    <w:rsid w:val="002C1327"/>
    <w:rsid w:val="002C3514"/>
    <w:rsid w:val="002C50ED"/>
    <w:rsid w:val="002C6016"/>
    <w:rsid w:val="002C6A5E"/>
    <w:rsid w:val="002C6AB7"/>
    <w:rsid w:val="002D138C"/>
    <w:rsid w:val="002D2C37"/>
    <w:rsid w:val="002D2DF8"/>
    <w:rsid w:val="002D3514"/>
    <w:rsid w:val="002D4339"/>
    <w:rsid w:val="002D4D27"/>
    <w:rsid w:val="002D5B96"/>
    <w:rsid w:val="002D5ED9"/>
    <w:rsid w:val="002D6243"/>
    <w:rsid w:val="002D656F"/>
    <w:rsid w:val="002E0F07"/>
    <w:rsid w:val="002E427A"/>
    <w:rsid w:val="002E5AE7"/>
    <w:rsid w:val="002E5C11"/>
    <w:rsid w:val="002E65F6"/>
    <w:rsid w:val="002E69A8"/>
    <w:rsid w:val="002E7876"/>
    <w:rsid w:val="002E79B0"/>
    <w:rsid w:val="002F034F"/>
    <w:rsid w:val="002F1280"/>
    <w:rsid w:val="002F1308"/>
    <w:rsid w:val="002F1898"/>
    <w:rsid w:val="002F1983"/>
    <w:rsid w:val="002F4AAF"/>
    <w:rsid w:val="002F54A6"/>
    <w:rsid w:val="002F731B"/>
    <w:rsid w:val="003006A6"/>
    <w:rsid w:val="00300A47"/>
    <w:rsid w:val="0030182C"/>
    <w:rsid w:val="00301D5C"/>
    <w:rsid w:val="00301E4A"/>
    <w:rsid w:val="00305069"/>
    <w:rsid w:val="00310062"/>
    <w:rsid w:val="00310972"/>
    <w:rsid w:val="0031263A"/>
    <w:rsid w:val="003129ED"/>
    <w:rsid w:val="00313364"/>
    <w:rsid w:val="00314293"/>
    <w:rsid w:val="00314CAA"/>
    <w:rsid w:val="00317472"/>
    <w:rsid w:val="003178FA"/>
    <w:rsid w:val="00322058"/>
    <w:rsid w:val="00323319"/>
    <w:rsid w:val="00324902"/>
    <w:rsid w:val="00324C22"/>
    <w:rsid w:val="00325FC5"/>
    <w:rsid w:val="00326EBB"/>
    <w:rsid w:val="0032723A"/>
    <w:rsid w:val="0033241F"/>
    <w:rsid w:val="00334270"/>
    <w:rsid w:val="0033448B"/>
    <w:rsid w:val="00334DE1"/>
    <w:rsid w:val="003367F4"/>
    <w:rsid w:val="00337527"/>
    <w:rsid w:val="00337B77"/>
    <w:rsid w:val="003418CD"/>
    <w:rsid w:val="00341CC1"/>
    <w:rsid w:val="00343932"/>
    <w:rsid w:val="00345DBB"/>
    <w:rsid w:val="0034765B"/>
    <w:rsid w:val="00347668"/>
    <w:rsid w:val="00350950"/>
    <w:rsid w:val="003518B0"/>
    <w:rsid w:val="0035236F"/>
    <w:rsid w:val="0035239C"/>
    <w:rsid w:val="003524C6"/>
    <w:rsid w:val="003525CB"/>
    <w:rsid w:val="00354F3A"/>
    <w:rsid w:val="00355CC3"/>
    <w:rsid w:val="00355F95"/>
    <w:rsid w:val="0035698C"/>
    <w:rsid w:val="00357054"/>
    <w:rsid w:val="0036065C"/>
    <w:rsid w:val="003612D3"/>
    <w:rsid w:val="003614B4"/>
    <w:rsid w:val="003614C5"/>
    <w:rsid w:val="00361E93"/>
    <w:rsid w:val="00361F6E"/>
    <w:rsid w:val="003633EE"/>
    <w:rsid w:val="00364E26"/>
    <w:rsid w:val="00364F57"/>
    <w:rsid w:val="00365B22"/>
    <w:rsid w:val="00366169"/>
    <w:rsid w:val="0036668A"/>
    <w:rsid w:val="00366B22"/>
    <w:rsid w:val="00370F35"/>
    <w:rsid w:val="00370F8C"/>
    <w:rsid w:val="003723C7"/>
    <w:rsid w:val="00373C24"/>
    <w:rsid w:val="0037734E"/>
    <w:rsid w:val="0037769D"/>
    <w:rsid w:val="00377BD2"/>
    <w:rsid w:val="003801EC"/>
    <w:rsid w:val="0038194C"/>
    <w:rsid w:val="00381B0F"/>
    <w:rsid w:val="00381BAF"/>
    <w:rsid w:val="00381D15"/>
    <w:rsid w:val="0038264A"/>
    <w:rsid w:val="00382793"/>
    <w:rsid w:val="00383F69"/>
    <w:rsid w:val="003851CD"/>
    <w:rsid w:val="00385479"/>
    <w:rsid w:val="0038596A"/>
    <w:rsid w:val="00386059"/>
    <w:rsid w:val="0038682F"/>
    <w:rsid w:val="003869A3"/>
    <w:rsid w:val="003876BC"/>
    <w:rsid w:val="00387E9E"/>
    <w:rsid w:val="00387EC5"/>
    <w:rsid w:val="003903BB"/>
    <w:rsid w:val="00390EDB"/>
    <w:rsid w:val="0039197D"/>
    <w:rsid w:val="00392DB0"/>
    <w:rsid w:val="0039351A"/>
    <w:rsid w:val="0039418D"/>
    <w:rsid w:val="00394525"/>
    <w:rsid w:val="00394C9F"/>
    <w:rsid w:val="00394F8E"/>
    <w:rsid w:val="0039543A"/>
    <w:rsid w:val="00395D24"/>
    <w:rsid w:val="003971DB"/>
    <w:rsid w:val="0039756C"/>
    <w:rsid w:val="00397819"/>
    <w:rsid w:val="003A0083"/>
    <w:rsid w:val="003A0134"/>
    <w:rsid w:val="003A1F59"/>
    <w:rsid w:val="003A22A1"/>
    <w:rsid w:val="003A5AEF"/>
    <w:rsid w:val="003A5D81"/>
    <w:rsid w:val="003A690B"/>
    <w:rsid w:val="003A795E"/>
    <w:rsid w:val="003B1178"/>
    <w:rsid w:val="003B1900"/>
    <w:rsid w:val="003B1FEB"/>
    <w:rsid w:val="003B2641"/>
    <w:rsid w:val="003B4A0D"/>
    <w:rsid w:val="003B51B5"/>
    <w:rsid w:val="003B5931"/>
    <w:rsid w:val="003B594E"/>
    <w:rsid w:val="003B5D8F"/>
    <w:rsid w:val="003B7B2B"/>
    <w:rsid w:val="003B7F15"/>
    <w:rsid w:val="003C0D45"/>
    <w:rsid w:val="003C0E9C"/>
    <w:rsid w:val="003C1586"/>
    <w:rsid w:val="003C1746"/>
    <w:rsid w:val="003C1847"/>
    <w:rsid w:val="003C3335"/>
    <w:rsid w:val="003C3E73"/>
    <w:rsid w:val="003C5A3F"/>
    <w:rsid w:val="003C788B"/>
    <w:rsid w:val="003C7A54"/>
    <w:rsid w:val="003D224D"/>
    <w:rsid w:val="003D31FC"/>
    <w:rsid w:val="003D6D0B"/>
    <w:rsid w:val="003D6D10"/>
    <w:rsid w:val="003D76B2"/>
    <w:rsid w:val="003D7989"/>
    <w:rsid w:val="003D798F"/>
    <w:rsid w:val="003E0EFC"/>
    <w:rsid w:val="003E106A"/>
    <w:rsid w:val="003E15B6"/>
    <w:rsid w:val="003E1BB4"/>
    <w:rsid w:val="003E2EB0"/>
    <w:rsid w:val="003E4B99"/>
    <w:rsid w:val="003E6BE1"/>
    <w:rsid w:val="003E6C53"/>
    <w:rsid w:val="003E7D7D"/>
    <w:rsid w:val="003F22AB"/>
    <w:rsid w:val="003F53FF"/>
    <w:rsid w:val="003F5BF7"/>
    <w:rsid w:val="003F7B06"/>
    <w:rsid w:val="003F7DF5"/>
    <w:rsid w:val="00401590"/>
    <w:rsid w:val="004019BF"/>
    <w:rsid w:val="00401A9D"/>
    <w:rsid w:val="0040340A"/>
    <w:rsid w:val="004046AE"/>
    <w:rsid w:val="004049A5"/>
    <w:rsid w:val="00407A1C"/>
    <w:rsid w:val="00410728"/>
    <w:rsid w:val="00410BB5"/>
    <w:rsid w:val="00412077"/>
    <w:rsid w:val="004126F3"/>
    <w:rsid w:val="00413286"/>
    <w:rsid w:val="004133DF"/>
    <w:rsid w:val="004138E6"/>
    <w:rsid w:val="00414261"/>
    <w:rsid w:val="004144BA"/>
    <w:rsid w:val="00414705"/>
    <w:rsid w:val="004151BF"/>
    <w:rsid w:val="00417760"/>
    <w:rsid w:val="00420A5F"/>
    <w:rsid w:val="00421D23"/>
    <w:rsid w:val="004222DC"/>
    <w:rsid w:val="004236A8"/>
    <w:rsid w:val="00423F14"/>
    <w:rsid w:val="004247D7"/>
    <w:rsid w:val="00424CA8"/>
    <w:rsid w:val="00426799"/>
    <w:rsid w:val="004275B2"/>
    <w:rsid w:val="00430500"/>
    <w:rsid w:val="004313D8"/>
    <w:rsid w:val="00431E71"/>
    <w:rsid w:val="00434949"/>
    <w:rsid w:val="00436B31"/>
    <w:rsid w:val="0043762E"/>
    <w:rsid w:val="00437B8D"/>
    <w:rsid w:val="00437F41"/>
    <w:rsid w:val="004402EC"/>
    <w:rsid w:val="004406F6"/>
    <w:rsid w:val="00441910"/>
    <w:rsid w:val="00441E5C"/>
    <w:rsid w:val="00442A34"/>
    <w:rsid w:val="00442BB5"/>
    <w:rsid w:val="00442E82"/>
    <w:rsid w:val="004449D1"/>
    <w:rsid w:val="004519DF"/>
    <w:rsid w:val="00457469"/>
    <w:rsid w:val="00460901"/>
    <w:rsid w:val="00460A10"/>
    <w:rsid w:val="00460BDF"/>
    <w:rsid w:val="0046213F"/>
    <w:rsid w:val="0046281D"/>
    <w:rsid w:val="0046286F"/>
    <w:rsid w:val="00462938"/>
    <w:rsid w:val="00466E5D"/>
    <w:rsid w:val="00467EE2"/>
    <w:rsid w:val="00471E1E"/>
    <w:rsid w:val="00472048"/>
    <w:rsid w:val="00473200"/>
    <w:rsid w:val="00473784"/>
    <w:rsid w:val="00473DF1"/>
    <w:rsid w:val="00474034"/>
    <w:rsid w:val="00474ADC"/>
    <w:rsid w:val="0047576F"/>
    <w:rsid w:val="00476632"/>
    <w:rsid w:val="00476CB0"/>
    <w:rsid w:val="00477E94"/>
    <w:rsid w:val="00481E19"/>
    <w:rsid w:val="0048334C"/>
    <w:rsid w:val="00483463"/>
    <w:rsid w:val="004836E6"/>
    <w:rsid w:val="00483780"/>
    <w:rsid w:val="00485635"/>
    <w:rsid w:val="00486D72"/>
    <w:rsid w:val="00486FFF"/>
    <w:rsid w:val="00490B90"/>
    <w:rsid w:val="00491D4D"/>
    <w:rsid w:val="00491E0C"/>
    <w:rsid w:val="004921EA"/>
    <w:rsid w:val="00492A0A"/>
    <w:rsid w:val="0049439F"/>
    <w:rsid w:val="00496350"/>
    <w:rsid w:val="0049662B"/>
    <w:rsid w:val="00496F7A"/>
    <w:rsid w:val="004977FD"/>
    <w:rsid w:val="004A128F"/>
    <w:rsid w:val="004A1B72"/>
    <w:rsid w:val="004A2CB5"/>
    <w:rsid w:val="004A370A"/>
    <w:rsid w:val="004A3870"/>
    <w:rsid w:val="004A3CEB"/>
    <w:rsid w:val="004A6A4C"/>
    <w:rsid w:val="004A6A7E"/>
    <w:rsid w:val="004A75A1"/>
    <w:rsid w:val="004B0138"/>
    <w:rsid w:val="004B2047"/>
    <w:rsid w:val="004B2442"/>
    <w:rsid w:val="004B273E"/>
    <w:rsid w:val="004B36E3"/>
    <w:rsid w:val="004B3F9B"/>
    <w:rsid w:val="004B4081"/>
    <w:rsid w:val="004B47BC"/>
    <w:rsid w:val="004B4912"/>
    <w:rsid w:val="004B5E46"/>
    <w:rsid w:val="004B5ED8"/>
    <w:rsid w:val="004B66A8"/>
    <w:rsid w:val="004B6955"/>
    <w:rsid w:val="004B77AE"/>
    <w:rsid w:val="004B7FC1"/>
    <w:rsid w:val="004C0DDB"/>
    <w:rsid w:val="004C366A"/>
    <w:rsid w:val="004C4E19"/>
    <w:rsid w:val="004C4EFD"/>
    <w:rsid w:val="004C52C3"/>
    <w:rsid w:val="004C627F"/>
    <w:rsid w:val="004C6D7B"/>
    <w:rsid w:val="004C7985"/>
    <w:rsid w:val="004D0238"/>
    <w:rsid w:val="004D0487"/>
    <w:rsid w:val="004D2842"/>
    <w:rsid w:val="004D55F2"/>
    <w:rsid w:val="004D5DD0"/>
    <w:rsid w:val="004D5DF5"/>
    <w:rsid w:val="004D7303"/>
    <w:rsid w:val="004D76E6"/>
    <w:rsid w:val="004D7800"/>
    <w:rsid w:val="004E04EA"/>
    <w:rsid w:val="004E2C21"/>
    <w:rsid w:val="004E3862"/>
    <w:rsid w:val="004E3A82"/>
    <w:rsid w:val="004E5A90"/>
    <w:rsid w:val="004E5FDB"/>
    <w:rsid w:val="004E7F2A"/>
    <w:rsid w:val="004F08CA"/>
    <w:rsid w:val="004F0FBC"/>
    <w:rsid w:val="004F11BE"/>
    <w:rsid w:val="004F152C"/>
    <w:rsid w:val="004F20C2"/>
    <w:rsid w:val="004F2C3C"/>
    <w:rsid w:val="004F3494"/>
    <w:rsid w:val="004F3870"/>
    <w:rsid w:val="004F3AC2"/>
    <w:rsid w:val="004F50AE"/>
    <w:rsid w:val="004F5111"/>
    <w:rsid w:val="004F737E"/>
    <w:rsid w:val="004F7B2D"/>
    <w:rsid w:val="0050004F"/>
    <w:rsid w:val="0050089A"/>
    <w:rsid w:val="00500C34"/>
    <w:rsid w:val="00500FE9"/>
    <w:rsid w:val="005021EF"/>
    <w:rsid w:val="00502F33"/>
    <w:rsid w:val="0050683B"/>
    <w:rsid w:val="00507ADA"/>
    <w:rsid w:val="00510541"/>
    <w:rsid w:val="00511963"/>
    <w:rsid w:val="0051290A"/>
    <w:rsid w:val="005129DD"/>
    <w:rsid w:val="00512B39"/>
    <w:rsid w:val="005130A2"/>
    <w:rsid w:val="005134EA"/>
    <w:rsid w:val="00513CFB"/>
    <w:rsid w:val="005155C5"/>
    <w:rsid w:val="0051604C"/>
    <w:rsid w:val="0051617C"/>
    <w:rsid w:val="00516D35"/>
    <w:rsid w:val="00516EAC"/>
    <w:rsid w:val="00520DAD"/>
    <w:rsid w:val="00521390"/>
    <w:rsid w:val="00521814"/>
    <w:rsid w:val="00522FCA"/>
    <w:rsid w:val="00523719"/>
    <w:rsid w:val="00525156"/>
    <w:rsid w:val="00525268"/>
    <w:rsid w:val="00525818"/>
    <w:rsid w:val="0053195B"/>
    <w:rsid w:val="00532D7D"/>
    <w:rsid w:val="005350AA"/>
    <w:rsid w:val="00535421"/>
    <w:rsid w:val="0053550E"/>
    <w:rsid w:val="00536CB8"/>
    <w:rsid w:val="00537E38"/>
    <w:rsid w:val="00540595"/>
    <w:rsid w:val="0054160E"/>
    <w:rsid w:val="00541754"/>
    <w:rsid w:val="00542E30"/>
    <w:rsid w:val="00542E56"/>
    <w:rsid w:val="005440B2"/>
    <w:rsid w:val="00544975"/>
    <w:rsid w:val="00544A40"/>
    <w:rsid w:val="00544BC6"/>
    <w:rsid w:val="00544BD3"/>
    <w:rsid w:val="00550251"/>
    <w:rsid w:val="00550BB3"/>
    <w:rsid w:val="005516F1"/>
    <w:rsid w:val="00551E50"/>
    <w:rsid w:val="0055268E"/>
    <w:rsid w:val="00552C28"/>
    <w:rsid w:val="0055304A"/>
    <w:rsid w:val="0055526C"/>
    <w:rsid w:val="00556B0E"/>
    <w:rsid w:val="00556F5B"/>
    <w:rsid w:val="005601DC"/>
    <w:rsid w:val="00560D1E"/>
    <w:rsid w:val="005613F8"/>
    <w:rsid w:val="005626F8"/>
    <w:rsid w:val="00563A24"/>
    <w:rsid w:val="0056417B"/>
    <w:rsid w:val="00566951"/>
    <w:rsid w:val="00566F7A"/>
    <w:rsid w:val="00572EF4"/>
    <w:rsid w:val="00575E67"/>
    <w:rsid w:val="00577293"/>
    <w:rsid w:val="00577853"/>
    <w:rsid w:val="00580B8B"/>
    <w:rsid w:val="0058209F"/>
    <w:rsid w:val="005832F4"/>
    <w:rsid w:val="00584118"/>
    <w:rsid w:val="005854B4"/>
    <w:rsid w:val="00585BE6"/>
    <w:rsid w:val="00585FB4"/>
    <w:rsid w:val="0058668A"/>
    <w:rsid w:val="00587F6E"/>
    <w:rsid w:val="00592DCE"/>
    <w:rsid w:val="00593651"/>
    <w:rsid w:val="005943A6"/>
    <w:rsid w:val="00595139"/>
    <w:rsid w:val="005953CB"/>
    <w:rsid w:val="00596E1D"/>
    <w:rsid w:val="00597985"/>
    <w:rsid w:val="005A0403"/>
    <w:rsid w:val="005A24E3"/>
    <w:rsid w:val="005A3368"/>
    <w:rsid w:val="005A4798"/>
    <w:rsid w:val="005A5490"/>
    <w:rsid w:val="005A6E13"/>
    <w:rsid w:val="005B0663"/>
    <w:rsid w:val="005B11D5"/>
    <w:rsid w:val="005B4CD1"/>
    <w:rsid w:val="005C0163"/>
    <w:rsid w:val="005C11CD"/>
    <w:rsid w:val="005C16DA"/>
    <w:rsid w:val="005C1C83"/>
    <w:rsid w:val="005C2230"/>
    <w:rsid w:val="005C3493"/>
    <w:rsid w:val="005C3937"/>
    <w:rsid w:val="005C3B82"/>
    <w:rsid w:val="005C544E"/>
    <w:rsid w:val="005D0A1B"/>
    <w:rsid w:val="005D16D1"/>
    <w:rsid w:val="005D2467"/>
    <w:rsid w:val="005D50BC"/>
    <w:rsid w:val="005D5D18"/>
    <w:rsid w:val="005D6644"/>
    <w:rsid w:val="005D6F5E"/>
    <w:rsid w:val="005D74E2"/>
    <w:rsid w:val="005D7D3E"/>
    <w:rsid w:val="005E0D0A"/>
    <w:rsid w:val="005E200A"/>
    <w:rsid w:val="005E26D2"/>
    <w:rsid w:val="005E2F09"/>
    <w:rsid w:val="005E428A"/>
    <w:rsid w:val="005E588C"/>
    <w:rsid w:val="005E79AA"/>
    <w:rsid w:val="005F08B7"/>
    <w:rsid w:val="005F0E9C"/>
    <w:rsid w:val="005F2BFE"/>
    <w:rsid w:val="005F2E50"/>
    <w:rsid w:val="005F3460"/>
    <w:rsid w:val="005F4DC4"/>
    <w:rsid w:val="005F533C"/>
    <w:rsid w:val="005F5A9D"/>
    <w:rsid w:val="005F709F"/>
    <w:rsid w:val="005F795B"/>
    <w:rsid w:val="00600968"/>
    <w:rsid w:val="00601BC1"/>
    <w:rsid w:val="00601F0D"/>
    <w:rsid w:val="006028C8"/>
    <w:rsid w:val="0060339A"/>
    <w:rsid w:val="00603670"/>
    <w:rsid w:val="006037BB"/>
    <w:rsid w:val="00603F22"/>
    <w:rsid w:val="00604C34"/>
    <w:rsid w:val="00605896"/>
    <w:rsid w:val="00605AEC"/>
    <w:rsid w:val="00607ED5"/>
    <w:rsid w:val="00610000"/>
    <w:rsid w:val="00610046"/>
    <w:rsid w:val="00610887"/>
    <w:rsid w:val="006108E0"/>
    <w:rsid w:val="00611248"/>
    <w:rsid w:val="0061301B"/>
    <w:rsid w:val="00613225"/>
    <w:rsid w:val="006139BD"/>
    <w:rsid w:val="00613EB5"/>
    <w:rsid w:val="00615128"/>
    <w:rsid w:val="00615B80"/>
    <w:rsid w:val="0061732A"/>
    <w:rsid w:val="00621659"/>
    <w:rsid w:val="006217AC"/>
    <w:rsid w:val="00622590"/>
    <w:rsid w:val="0062290E"/>
    <w:rsid w:val="006234B7"/>
    <w:rsid w:val="006237C5"/>
    <w:rsid w:val="0062381A"/>
    <w:rsid w:val="00623CC6"/>
    <w:rsid w:val="00624F70"/>
    <w:rsid w:val="00625885"/>
    <w:rsid w:val="0062619C"/>
    <w:rsid w:val="00626563"/>
    <w:rsid w:val="00630283"/>
    <w:rsid w:val="006307DA"/>
    <w:rsid w:val="00631A5E"/>
    <w:rsid w:val="00632E9C"/>
    <w:rsid w:val="0063412E"/>
    <w:rsid w:val="006346E1"/>
    <w:rsid w:val="0063547B"/>
    <w:rsid w:val="00635650"/>
    <w:rsid w:val="0063589C"/>
    <w:rsid w:val="00635FA7"/>
    <w:rsid w:val="00636538"/>
    <w:rsid w:val="0063654F"/>
    <w:rsid w:val="00641CF9"/>
    <w:rsid w:val="0064251F"/>
    <w:rsid w:val="006438B0"/>
    <w:rsid w:val="006443C9"/>
    <w:rsid w:val="0064466D"/>
    <w:rsid w:val="006450FF"/>
    <w:rsid w:val="00646387"/>
    <w:rsid w:val="00646B56"/>
    <w:rsid w:val="00647163"/>
    <w:rsid w:val="0065027E"/>
    <w:rsid w:val="00650345"/>
    <w:rsid w:val="00650BC4"/>
    <w:rsid w:val="00653B1C"/>
    <w:rsid w:val="00653BA7"/>
    <w:rsid w:val="00654916"/>
    <w:rsid w:val="00656FE3"/>
    <w:rsid w:val="0066067D"/>
    <w:rsid w:val="00663CCC"/>
    <w:rsid w:val="006667E3"/>
    <w:rsid w:val="00667C1F"/>
    <w:rsid w:val="00670390"/>
    <w:rsid w:val="0067144D"/>
    <w:rsid w:val="006726EB"/>
    <w:rsid w:val="00672823"/>
    <w:rsid w:val="00672991"/>
    <w:rsid w:val="00672FF0"/>
    <w:rsid w:val="00672FFB"/>
    <w:rsid w:val="00674A6F"/>
    <w:rsid w:val="00675254"/>
    <w:rsid w:val="00675568"/>
    <w:rsid w:val="00675FD8"/>
    <w:rsid w:val="00676627"/>
    <w:rsid w:val="00676FE3"/>
    <w:rsid w:val="00680B6F"/>
    <w:rsid w:val="0068516E"/>
    <w:rsid w:val="00686E90"/>
    <w:rsid w:val="00686FF9"/>
    <w:rsid w:val="00687B0D"/>
    <w:rsid w:val="006901ED"/>
    <w:rsid w:val="00690F6B"/>
    <w:rsid w:val="00692839"/>
    <w:rsid w:val="00692C72"/>
    <w:rsid w:val="0069356B"/>
    <w:rsid w:val="0069556A"/>
    <w:rsid w:val="00696333"/>
    <w:rsid w:val="0069658C"/>
    <w:rsid w:val="006967FE"/>
    <w:rsid w:val="00696914"/>
    <w:rsid w:val="0069781D"/>
    <w:rsid w:val="006A0377"/>
    <w:rsid w:val="006A0451"/>
    <w:rsid w:val="006A0A0B"/>
    <w:rsid w:val="006A11CF"/>
    <w:rsid w:val="006A2A73"/>
    <w:rsid w:val="006A3D9F"/>
    <w:rsid w:val="006A472E"/>
    <w:rsid w:val="006A4D0B"/>
    <w:rsid w:val="006A4F4C"/>
    <w:rsid w:val="006A5394"/>
    <w:rsid w:val="006A5E47"/>
    <w:rsid w:val="006A6043"/>
    <w:rsid w:val="006A67A1"/>
    <w:rsid w:val="006A67C7"/>
    <w:rsid w:val="006B03F1"/>
    <w:rsid w:val="006B1082"/>
    <w:rsid w:val="006B1953"/>
    <w:rsid w:val="006B2D8F"/>
    <w:rsid w:val="006B3305"/>
    <w:rsid w:val="006B3310"/>
    <w:rsid w:val="006B5121"/>
    <w:rsid w:val="006B6148"/>
    <w:rsid w:val="006B7A6F"/>
    <w:rsid w:val="006C0726"/>
    <w:rsid w:val="006C0A01"/>
    <w:rsid w:val="006C0B40"/>
    <w:rsid w:val="006C1160"/>
    <w:rsid w:val="006C1E9E"/>
    <w:rsid w:val="006C274E"/>
    <w:rsid w:val="006C51AA"/>
    <w:rsid w:val="006C5535"/>
    <w:rsid w:val="006C69DB"/>
    <w:rsid w:val="006D0528"/>
    <w:rsid w:val="006D0958"/>
    <w:rsid w:val="006D1688"/>
    <w:rsid w:val="006D17A7"/>
    <w:rsid w:val="006D180D"/>
    <w:rsid w:val="006D2407"/>
    <w:rsid w:val="006D2F75"/>
    <w:rsid w:val="006D48FA"/>
    <w:rsid w:val="006D503C"/>
    <w:rsid w:val="006D54A9"/>
    <w:rsid w:val="006D5D4C"/>
    <w:rsid w:val="006D60C2"/>
    <w:rsid w:val="006D61C2"/>
    <w:rsid w:val="006D6566"/>
    <w:rsid w:val="006D6663"/>
    <w:rsid w:val="006D712C"/>
    <w:rsid w:val="006D7196"/>
    <w:rsid w:val="006D7FC1"/>
    <w:rsid w:val="006E1614"/>
    <w:rsid w:val="006E1704"/>
    <w:rsid w:val="006E3AFE"/>
    <w:rsid w:val="006E3B4D"/>
    <w:rsid w:val="006E3B84"/>
    <w:rsid w:val="006E5FB2"/>
    <w:rsid w:val="006E65CA"/>
    <w:rsid w:val="006F0AE6"/>
    <w:rsid w:val="006F24FD"/>
    <w:rsid w:val="006F2F7F"/>
    <w:rsid w:val="006F3044"/>
    <w:rsid w:val="006F3FF7"/>
    <w:rsid w:val="006F5326"/>
    <w:rsid w:val="006F56A5"/>
    <w:rsid w:val="006F6F6A"/>
    <w:rsid w:val="006F7FFE"/>
    <w:rsid w:val="007008D9"/>
    <w:rsid w:val="00701026"/>
    <w:rsid w:val="007015AB"/>
    <w:rsid w:val="00701806"/>
    <w:rsid w:val="00703112"/>
    <w:rsid w:val="007039E5"/>
    <w:rsid w:val="00703B0A"/>
    <w:rsid w:val="00703BA3"/>
    <w:rsid w:val="00704F75"/>
    <w:rsid w:val="00707EFF"/>
    <w:rsid w:val="007101F7"/>
    <w:rsid w:val="00711108"/>
    <w:rsid w:val="007119D2"/>
    <w:rsid w:val="0071482C"/>
    <w:rsid w:val="007152AE"/>
    <w:rsid w:val="007159C8"/>
    <w:rsid w:val="007162BD"/>
    <w:rsid w:val="0071692E"/>
    <w:rsid w:val="00716B6D"/>
    <w:rsid w:val="00716D65"/>
    <w:rsid w:val="00720397"/>
    <w:rsid w:val="00721487"/>
    <w:rsid w:val="0072189E"/>
    <w:rsid w:val="00722220"/>
    <w:rsid w:val="00723080"/>
    <w:rsid w:val="00723317"/>
    <w:rsid w:val="0072443F"/>
    <w:rsid w:val="00724494"/>
    <w:rsid w:val="007249D5"/>
    <w:rsid w:val="007256AC"/>
    <w:rsid w:val="00725703"/>
    <w:rsid w:val="0072594D"/>
    <w:rsid w:val="00726091"/>
    <w:rsid w:val="00727FA7"/>
    <w:rsid w:val="00727FE5"/>
    <w:rsid w:val="007319EF"/>
    <w:rsid w:val="007329FB"/>
    <w:rsid w:val="00733094"/>
    <w:rsid w:val="007335E6"/>
    <w:rsid w:val="007336CC"/>
    <w:rsid w:val="00734A95"/>
    <w:rsid w:val="00735D79"/>
    <w:rsid w:val="00736090"/>
    <w:rsid w:val="007363D8"/>
    <w:rsid w:val="00736548"/>
    <w:rsid w:val="0073691E"/>
    <w:rsid w:val="007377B4"/>
    <w:rsid w:val="00742228"/>
    <w:rsid w:val="007427AD"/>
    <w:rsid w:val="00742E3F"/>
    <w:rsid w:val="00744DA3"/>
    <w:rsid w:val="00745FA7"/>
    <w:rsid w:val="00746269"/>
    <w:rsid w:val="007478A5"/>
    <w:rsid w:val="00750465"/>
    <w:rsid w:val="007508EB"/>
    <w:rsid w:val="00753015"/>
    <w:rsid w:val="007538BB"/>
    <w:rsid w:val="00754571"/>
    <w:rsid w:val="007557A7"/>
    <w:rsid w:val="007579EC"/>
    <w:rsid w:val="007603D4"/>
    <w:rsid w:val="007607B2"/>
    <w:rsid w:val="00761D82"/>
    <w:rsid w:val="007642B8"/>
    <w:rsid w:val="00764713"/>
    <w:rsid w:val="00765D77"/>
    <w:rsid w:val="00766DCC"/>
    <w:rsid w:val="007679F8"/>
    <w:rsid w:val="00770D00"/>
    <w:rsid w:val="0077145F"/>
    <w:rsid w:val="0077186C"/>
    <w:rsid w:val="00771918"/>
    <w:rsid w:val="007720B5"/>
    <w:rsid w:val="007722F9"/>
    <w:rsid w:val="00772742"/>
    <w:rsid w:val="00773C04"/>
    <w:rsid w:val="0077491B"/>
    <w:rsid w:val="007768B6"/>
    <w:rsid w:val="007768F1"/>
    <w:rsid w:val="00777519"/>
    <w:rsid w:val="007802BE"/>
    <w:rsid w:val="007809B3"/>
    <w:rsid w:val="0078133D"/>
    <w:rsid w:val="00781D05"/>
    <w:rsid w:val="007822B9"/>
    <w:rsid w:val="00783639"/>
    <w:rsid w:val="00784B4A"/>
    <w:rsid w:val="00784F33"/>
    <w:rsid w:val="00785D1B"/>
    <w:rsid w:val="00785D4F"/>
    <w:rsid w:val="0078601C"/>
    <w:rsid w:val="007866B7"/>
    <w:rsid w:val="007874AF"/>
    <w:rsid w:val="0078792E"/>
    <w:rsid w:val="00790914"/>
    <w:rsid w:val="00791094"/>
    <w:rsid w:val="00791E0D"/>
    <w:rsid w:val="00791FB8"/>
    <w:rsid w:val="00793755"/>
    <w:rsid w:val="007A05D5"/>
    <w:rsid w:val="007A11A4"/>
    <w:rsid w:val="007A1F84"/>
    <w:rsid w:val="007A2A62"/>
    <w:rsid w:val="007A3F74"/>
    <w:rsid w:val="007A466B"/>
    <w:rsid w:val="007A5AFF"/>
    <w:rsid w:val="007A60D1"/>
    <w:rsid w:val="007A6531"/>
    <w:rsid w:val="007A7750"/>
    <w:rsid w:val="007A791A"/>
    <w:rsid w:val="007B1CBE"/>
    <w:rsid w:val="007B1DA3"/>
    <w:rsid w:val="007B333A"/>
    <w:rsid w:val="007B4AE4"/>
    <w:rsid w:val="007B52F3"/>
    <w:rsid w:val="007B5CBB"/>
    <w:rsid w:val="007B6C0E"/>
    <w:rsid w:val="007C0B4B"/>
    <w:rsid w:val="007C3114"/>
    <w:rsid w:val="007C32EA"/>
    <w:rsid w:val="007C3322"/>
    <w:rsid w:val="007C33A7"/>
    <w:rsid w:val="007C3A75"/>
    <w:rsid w:val="007C480C"/>
    <w:rsid w:val="007C5075"/>
    <w:rsid w:val="007C6605"/>
    <w:rsid w:val="007D0181"/>
    <w:rsid w:val="007D155B"/>
    <w:rsid w:val="007D1899"/>
    <w:rsid w:val="007D1A2A"/>
    <w:rsid w:val="007D3DCA"/>
    <w:rsid w:val="007D3FD2"/>
    <w:rsid w:val="007D63CD"/>
    <w:rsid w:val="007E1800"/>
    <w:rsid w:val="007E19A3"/>
    <w:rsid w:val="007E1A3E"/>
    <w:rsid w:val="007E1B85"/>
    <w:rsid w:val="007E1C26"/>
    <w:rsid w:val="007E3A3D"/>
    <w:rsid w:val="007E4249"/>
    <w:rsid w:val="007E56E3"/>
    <w:rsid w:val="007E583F"/>
    <w:rsid w:val="007F26B8"/>
    <w:rsid w:val="007F2AB8"/>
    <w:rsid w:val="007F339C"/>
    <w:rsid w:val="007F3991"/>
    <w:rsid w:val="007F4BC3"/>
    <w:rsid w:val="007F57DE"/>
    <w:rsid w:val="007F6344"/>
    <w:rsid w:val="007F7993"/>
    <w:rsid w:val="00800D35"/>
    <w:rsid w:val="00802736"/>
    <w:rsid w:val="008036C0"/>
    <w:rsid w:val="008052B7"/>
    <w:rsid w:val="00806022"/>
    <w:rsid w:val="00806F6E"/>
    <w:rsid w:val="0081023F"/>
    <w:rsid w:val="00810B83"/>
    <w:rsid w:val="008110F1"/>
    <w:rsid w:val="0081186D"/>
    <w:rsid w:val="00811A80"/>
    <w:rsid w:val="00812ADA"/>
    <w:rsid w:val="00812F50"/>
    <w:rsid w:val="008131ED"/>
    <w:rsid w:val="00813976"/>
    <w:rsid w:val="008139BB"/>
    <w:rsid w:val="00815353"/>
    <w:rsid w:val="00815C30"/>
    <w:rsid w:val="00816308"/>
    <w:rsid w:val="0081646C"/>
    <w:rsid w:val="00816569"/>
    <w:rsid w:val="00817A0E"/>
    <w:rsid w:val="00821B10"/>
    <w:rsid w:val="008220F3"/>
    <w:rsid w:val="00822B1A"/>
    <w:rsid w:val="00825607"/>
    <w:rsid w:val="00827228"/>
    <w:rsid w:val="00827389"/>
    <w:rsid w:val="00827666"/>
    <w:rsid w:val="00830643"/>
    <w:rsid w:val="008320EC"/>
    <w:rsid w:val="0083313F"/>
    <w:rsid w:val="0083323C"/>
    <w:rsid w:val="0083648F"/>
    <w:rsid w:val="00837019"/>
    <w:rsid w:val="00837329"/>
    <w:rsid w:val="00837E42"/>
    <w:rsid w:val="0084012E"/>
    <w:rsid w:val="00840291"/>
    <w:rsid w:val="0084048F"/>
    <w:rsid w:val="00841682"/>
    <w:rsid w:val="00841BE2"/>
    <w:rsid w:val="008424C5"/>
    <w:rsid w:val="00842826"/>
    <w:rsid w:val="00843FAC"/>
    <w:rsid w:val="0085208F"/>
    <w:rsid w:val="008521F5"/>
    <w:rsid w:val="0085253B"/>
    <w:rsid w:val="00852674"/>
    <w:rsid w:val="00853AA1"/>
    <w:rsid w:val="00853F96"/>
    <w:rsid w:val="00853FBC"/>
    <w:rsid w:val="0085497B"/>
    <w:rsid w:val="0085617E"/>
    <w:rsid w:val="0086001A"/>
    <w:rsid w:val="0086170F"/>
    <w:rsid w:val="008617C4"/>
    <w:rsid w:val="00861C3A"/>
    <w:rsid w:val="00861D9C"/>
    <w:rsid w:val="00864CC1"/>
    <w:rsid w:val="008651BE"/>
    <w:rsid w:val="0086522D"/>
    <w:rsid w:val="00865560"/>
    <w:rsid w:val="008658F6"/>
    <w:rsid w:val="008706FF"/>
    <w:rsid w:val="008729B2"/>
    <w:rsid w:val="00872D4F"/>
    <w:rsid w:val="0087666E"/>
    <w:rsid w:val="00876F4C"/>
    <w:rsid w:val="008773AE"/>
    <w:rsid w:val="0088006F"/>
    <w:rsid w:val="0088069F"/>
    <w:rsid w:val="008819BC"/>
    <w:rsid w:val="00881A03"/>
    <w:rsid w:val="00881CC4"/>
    <w:rsid w:val="00882C3F"/>
    <w:rsid w:val="00884165"/>
    <w:rsid w:val="008844DA"/>
    <w:rsid w:val="0088504F"/>
    <w:rsid w:val="008853F4"/>
    <w:rsid w:val="00885F19"/>
    <w:rsid w:val="00887BBC"/>
    <w:rsid w:val="00890815"/>
    <w:rsid w:val="00893EEB"/>
    <w:rsid w:val="008944E7"/>
    <w:rsid w:val="0089453C"/>
    <w:rsid w:val="008A000E"/>
    <w:rsid w:val="008A00B2"/>
    <w:rsid w:val="008A0694"/>
    <w:rsid w:val="008A18E3"/>
    <w:rsid w:val="008A1E05"/>
    <w:rsid w:val="008A4307"/>
    <w:rsid w:val="008A54CB"/>
    <w:rsid w:val="008A6D29"/>
    <w:rsid w:val="008A7466"/>
    <w:rsid w:val="008B02E5"/>
    <w:rsid w:val="008B18C8"/>
    <w:rsid w:val="008B1D38"/>
    <w:rsid w:val="008B24D7"/>
    <w:rsid w:val="008B256E"/>
    <w:rsid w:val="008B31FE"/>
    <w:rsid w:val="008B3275"/>
    <w:rsid w:val="008B42A2"/>
    <w:rsid w:val="008B51EA"/>
    <w:rsid w:val="008B54B2"/>
    <w:rsid w:val="008C0E81"/>
    <w:rsid w:val="008C1005"/>
    <w:rsid w:val="008C2069"/>
    <w:rsid w:val="008C256F"/>
    <w:rsid w:val="008C4E8A"/>
    <w:rsid w:val="008C6D02"/>
    <w:rsid w:val="008C7394"/>
    <w:rsid w:val="008C77FA"/>
    <w:rsid w:val="008D0611"/>
    <w:rsid w:val="008D0730"/>
    <w:rsid w:val="008D178F"/>
    <w:rsid w:val="008D1ECD"/>
    <w:rsid w:val="008D34EE"/>
    <w:rsid w:val="008D4CDE"/>
    <w:rsid w:val="008D5B94"/>
    <w:rsid w:val="008D603D"/>
    <w:rsid w:val="008E0544"/>
    <w:rsid w:val="008E4354"/>
    <w:rsid w:val="008E47F6"/>
    <w:rsid w:val="008E5512"/>
    <w:rsid w:val="008E780B"/>
    <w:rsid w:val="008E7DFE"/>
    <w:rsid w:val="008E7F99"/>
    <w:rsid w:val="008F0C75"/>
    <w:rsid w:val="008F0D5A"/>
    <w:rsid w:val="008F0D9D"/>
    <w:rsid w:val="008F2565"/>
    <w:rsid w:val="008F2EF1"/>
    <w:rsid w:val="008F4B51"/>
    <w:rsid w:val="008F6079"/>
    <w:rsid w:val="008F7805"/>
    <w:rsid w:val="00900EFE"/>
    <w:rsid w:val="0090291B"/>
    <w:rsid w:val="00904031"/>
    <w:rsid w:val="00904ED6"/>
    <w:rsid w:val="00905BD4"/>
    <w:rsid w:val="0090650B"/>
    <w:rsid w:val="00906F8A"/>
    <w:rsid w:val="00907CBD"/>
    <w:rsid w:val="00911488"/>
    <w:rsid w:val="00913AB3"/>
    <w:rsid w:val="0091426A"/>
    <w:rsid w:val="0091455E"/>
    <w:rsid w:val="009151F7"/>
    <w:rsid w:val="00915EA8"/>
    <w:rsid w:val="00915FCC"/>
    <w:rsid w:val="00917627"/>
    <w:rsid w:val="009177DC"/>
    <w:rsid w:val="009204C5"/>
    <w:rsid w:val="009245D7"/>
    <w:rsid w:val="00924DB3"/>
    <w:rsid w:val="00926111"/>
    <w:rsid w:val="0092617A"/>
    <w:rsid w:val="009261E6"/>
    <w:rsid w:val="00927397"/>
    <w:rsid w:val="00927737"/>
    <w:rsid w:val="009277D7"/>
    <w:rsid w:val="00927A43"/>
    <w:rsid w:val="00930A74"/>
    <w:rsid w:val="00931B1B"/>
    <w:rsid w:val="00931CD0"/>
    <w:rsid w:val="0093255C"/>
    <w:rsid w:val="009328C5"/>
    <w:rsid w:val="009335B5"/>
    <w:rsid w:val="00933F29"/>
    <w:rsid w:val="0093477D"/>
    <w:rsid w:val="009351FA"/>
    <w:rsid w:val="009355BA"/>
    <w:rsid w:val="00937285"/>
    <w:rsid w:val="009378D3"/>
    <w:rsid w:val="00944D4A"/>
    <w:rsid w:val="00944DA5"/>
    <w:rsid w:val="00944F62"/>
    <w:rsid w:val="00945527"/>
    <w:rsid w:val="00945A8D"/>
    <w:rsid w:val="009506B2"/>
    <w:rsid w:val="009510C6"/>
    <w:rsid w:val="00952D0E"/>
    <w:rsid w:val="00952D26"/>
    <w:rsid w:val="009537A5"/>
    <w:rsid w:val="009559F7"/>
    <w:rsid w:val="009564FC"/>
    <w:rsid w:val="00956752"/>
    <w:rsid w:val="00956D44"/>
    <w:rsid w:val="00960BD0"/>
    <w:rsid w:val="00961739"/>
    <w:rsid w:val="00961813"/>
    <w:rsid w:val="00961A20"/>
    <w:rsid w:val="00962C32"/>
    <w:rsid w:val="00965137"/>
    <w:rsid w:val="00965C9F"/>
    <w:rsid w:val="00966231"/>
    <w:rsid w:val="009677BB"/>
    <w:rsid w:val="00971D55"/>
    <w:rsid w:val="00972624"/>
    <w:rsid w:val="00974068"/>
    <w:rsid w:val="00974DAA"/>
    <w:rsid w:val="00976724"/>
    <w:rsid w:val="009773D0"/>
    <w:rsid w:val="00980543"/>
    <w:rsid w:val="00982D13"/>
    <w:rsid w:val="00986257"/>
    <w:rsid w:val="00987CEF"/>
    <w:rsid w:val="0099049B"/>
    <w:rsid w:val="00990E9C"/>
    <w:rsid w:val="0099183F"/>
    <w:rsid w:val="0099227A"/>
    <w:rsid w:val="0099362C"/>
    <w:rsid w:val="00993742"/>
    <w:rsid w:val="00993D05"/>
    <w:rsid w:val="00994DFE"/>
    <w:rsid w:val="009951A1"/>
    <w:rsid w:val="0099620E"/>
    <w:rsid w:val="00996A79"/>
    <w:rsid w:val="00996AF2"/>
    <w:rsid w:val="00997DF1"/>
    <w:rsid w:val="009A06D1"/>
    <w:rsid w:val="009A084A"/>
    <w:rsid w:val="009A10BC"/>
    <w:rsid w:val="009A12E5"/>
    <w:rsid w:val="009A2DB1"/>
    <w:rsid w:val="009A385A"/>
    <w:rsid w:val="009A451E"/>
    <w:rsid w:val="009A4D7F"/>
    <w:rsid w:val="009A4DF0"/>
    <w:rsid w:val="009A675B"/>
    <w:rsid w:val="009A6799"/>
    <w:rsid w:val="009A7E45"/>
    <w:rsid w:val="009A7F95"/>
    <w:rsid w:val="009B11EC"/>
    <w:rsid w:val="009B3F5C"/>
    <w:rsid w:val="009B4102"/>
    <w:rsid w:val="009B595B"/>
    <w:rsid w:val="009B617F"/>
    <w:rsid w:val="009B72CF"/>
    <w:rsid w:val="009B7561"/>
    <w:rsid w:val="009C10B2"/>
    <w:rsid w:val="009C1543"/>
    <w:rsid w:val="009C1D25"/>
    <w:rsid w:val="009C3ED9"/>
    <w:rsid w:val="009C4AEE"/>
    <w:rsid w:val="009C4DEA"/>
    <w:rsid w:val="009C556C"/>
    <w:rsid w:val="009C566F"/>
    <w:rsid w:val="009C5E5C"/>
    <w:rsid w:val="009C69D0"/>
    <w:rsid w:val="009C7019"/>
    <w:rsid w:val="009C7199"/>
    <w:rsid w:val="009D0047"/>
    <w:rsid w:val="009D1B8B"/>
    <w:rsid w:val="009D1E30"/>
    <w:rsid w:val="009D285F"/>
    <w:rsid w:val="009D301C"/>
    <w:rsid w:val="009D30F0"/>
    <w:rsid w:val="009D332A"/>
    <w:rsid w:val="009D3597"/>
    <w:rsid w:val="009D51A3"/>
    <w:rsid w:val="009D5519"/>
    <w:rsid w:val="009D5AAC"/>
    <w:rsid w:val="009D5FE3"/>
    <w:rsid w:val="009D69BB"/>
    <w:rsid w:val="009E1679"/>
    <w:rsid w:val="009E1E80"/>
    <w:rsid w:val="009E1ED7"/>
    <w:rsid w:val="009E1EFB"/>
    <w:rsid w:val="009E21B1"/>
    <w:rsid w:val="009E2330"/>
    <w:rsid w:val="009E2792"/>
    <w:rsid w:val="009E2BFA"/>
    <w:rsid w:val="009E3D6F"/>
    <w:rsid w:val="009E72BE"/>
    <w:rsid w:val="009E7FF7"/>
    <w:rsid w:val="009F2914"/>
    <w:rsid w:val="009F7EEE"/>
    <w:rsid w:val="00A00428"/>
    <w:rsid w:val="00A00E35"/>
    <w:rsid w:val="00A01039"/>
    <w:rsid w:val="00A01E41"/>
    <w:rsid w:val="00A02310"/>
    <w:rsid w:val="00A03140"/>
    <w:rsid w:val="00A03722"/>
    <w:rsid w:val="00A04BF9"/>
    <w:rsid w:val="00A04DE9"/>
    <w:rsid w:val="00A05359"/>
    <w:rsid w:val="00A05C0D"/>
    <w:rsid w:val="00A06989"/>
    <w:rsid w:val="00A069D7"/>
    <w:rsid w:val="00A06D65"/>
    <w:rsid w:val="00A077E4"/>
    <w:rsid w:val="00A11AE6"/>
    <w:rsid w:val="00A15748"/>
    <w:rsid w:val="00A16FB4"/>
    <w:rsid w:val="00A17972"/>
    <w:rsid w:val="00A21D3C"/>
    <w:rsid w:val="00A238CF"/>
    <w:rsid w:val="00A259F0"/>
    <w:rsid w:val="00A261C0"/>
    <w:rsid w:val="00A264A3"/>
    <w:rsid w:val="00A276B4"/>
    <w:rsid w:val="00A27B46"/>
    <w:rsid w:val="00A27DB4"/>
    <w:rsid w:val="00A308B1"/>
    <w:rsid w:val="00A31B6B"/>
    <w:rsid w:val="00A344F6"/>
    <w:rsid w:val="00A34CB1"/>
    <w:rsid w:val="00A37315"/>
    <w:rsid w:val="00A37B8B"/>
    <w:rsid w:val="00A37CC1"/>
    <w:rsid w:val="00A40EC2"/>
    <w:rsid w:val="00A410E2"/>
    <w:rsid w:val="00A4317B"/>
    <w:rsid w:val="00A43F8C"/>
    <w:rsid w:val="00A441B2"/>
    <w:rsid w:val="00A44890"/>
    <w:rsid w:val="00A455BA"/>
    <w:rsid w:val="00A45601"/>
    <w:rsid w:val="00A4583D"/>
    <w:rsid w:val="00A45DE0"/>
    <w:rsid w:val="00A45DEA"/>
    <w:rsid w:val="00A46CC7"/>
    <w:rsid w:val="00A52EF7"/>
    <w:rsid w:val="00A54B8A"/>
    <w:rsid w:val="00A553E8"/>
    <w:rsid w:val="00A55550"/>
    <w:rsid w:val="00A5581C"/>
    <w:rsid w:val="00A55C4E"/>
    <w:rsid w:val="00A5664D"/>
    <w:rsid w:val="00A56CDD"/>
    <w:rsid w:val="00A56D74"/>
    <w:rsid w:val="00A57891"/>
    <w:rsid w:val="00A60B37"/>
    <w:rsid w:val="00A61924"/>
    <w:rsid w:val="00A6316E"/>
    <w:rsid w:val="00A63A9E"/>
    <w:rsid w:val="00A64CCF"/>
    <w:rsid w:val="00A64D65"/>
    <w:rsid w:val="00A65540"/>
    <w:rsid w:val="00A66034"/>
    <w:rsid w:val="00A665F3"/>
    <w:rsid w:val="00A66E87"/>
    <w:rsid w:val="00A70A9C"/>
    <w:rsid w:val="00A717C4"/>
    <w:rsid w:val="00A73CF2"/>
    <w:rsid w:val="00A747B4"/>
    <w:rsid w:val="00A75C7F"/>
    <w:rsid w:val="00A75CD8"/>
    <w:rsid w:val="00A76F95"/>
    <w:rsid w:val="00A770AE"/>
    <w:rsid w:val="00A77AC3"/>
    <w:rsid w:val="00A77C7B"/>
    <w:rsid w:val="00A8014E"/>
    <w:rsid w:val="00A80234"/>
    <w:rsid w:val="00A81A3C"/>
    <w:rsid w:val="00A82BAB"/>
    <w:rsid w:val="00A83711"/>
    <w:rsid w:val="00A83933"/>
    <w:rsid w:val="00A84D7A"/>
    <w:rsid w:val="00A84E2C"/>
    <w:rsid w:val="00A8550D"/>
    <w:rsid w:val="00A90B45"/>
    <w:rsid w:val="00A913D7"/>
    <w:rsid w:val="00A91AC0"/>
    <w:rsid w:val="00A92559"/>
    <w:rsid w:val="00A92621"/>
    <w:rsid w:val="00A92635"/>
    <w:rsid w:val="00A9292A"/>
    <w:rsid w:val="00A94A29"/>
    <w:rsid w:val="00A94B3D"/>
    <w:rsid w:val="00A95224"/>
    <w:rsid w:val="00A96C8F"/>
    <w:rsid w:val="00A97C13"/>
    <w:rsid w:val="00AA043D"/>
    <w:rsid w:val="00AA0B2F"/>
    <w:rsid w:val="00AA2976"/>
    <w:rsid w:val="00AA304E"/>
    <w:rsid w:val="00AA3684"/>
    <w:rsid w:val="00AA36D0"/>
    <w:rsid w:val="00AA3D61"/>
    <w:rsid w:val="00AA60D4"/>
    <w:rsid w:val="00AA6AFE"/>
    <w:rsid w:val="00AA6EB3"/>
    <w:rsid w:val="00AA7D11"/>
    <w:rsid w:val="00AB1253"/>
    <w:rsid w:val="00AB1C62"/>
    <w:rsid w:val="00AB2923"/>
    <w:rsid w:val="00AB3771"/>
    <w:rsid w:val="00AB399D"/>
    <w:rsid w:val="00AB434D"/>
    <w:rsid w:val="00AB48F5"/>
    <w:rsid w:val="00AB4A45"/>
    <w:rsid w:val="00AB6549"/>
    <w:rsid w:val="00AB6624"/>
    <w:rsid w:val="00AB6E43"/>
    <w:rsid w:val="00AB716D"/>
    <w:rsid w:val="00AB72ED"/>
    <w:rsid w:val="00AB7DC4"/>
    <w:rsid w:val="00AC2DC1"/>
    <w:rsid w:val="00AC3916"/>
    <w:rsid w:val="00AC3BED"/>
    <w:rsid w:val="00AC5D08"/>
    <w:rsid w:val="00AC5ED0"/>
    <w:rsid w:val="00AC637A"/>
    <w:rsid w:val="00AC6392"/>
    <w:rsid w:val="00AC6A52"/>
    <w:rsid w:val="00AC7086"/>
    <w:rsid w:val="00AC71DE"/>
    <w:rsid w:val="00AD3945"/>
    <w:rsid w:val="00AD55A0"/>
    <w:rsid w:val="00AD5B6D"/>
    <w:rsid w:val="00AD624E"/>
    <w:rsid w:val="00AD689C"/>
    <w:rsid w:val="00AE0715"/>
    <w:rsid w:val="00AE1647"/>
    <w:rsid w:val="00AE31C3"/>
    <w:rsid w:val="00AE4F59"/>
    <w:rsid w:val="00AE6600"/>
    <w:rsid w:val="00AE7E46"/>
    <w:rsid w:val="00AF131A"/>
    <w:rsid w:val="00AF1528"/>
    <w:rsid w:val="00AF2138"/>
    <w:rsid w:val="00AF3364"/>
    <w:rsid w:val="00AF45B6"/>
    <w:rsid w:val="00AF51AE"/>
    <w:rsid w:val="00AF6CD7"/>
    <w:rsid w:val="00B014E6"/>
    <w:rsid w:val="00B016DF"/>
    <w:rsid w:val="00B02438"/>
    <w:rsid w:val="00B0288F"/>
    <w:rsid w:val="00B02BEA"/>
    <w:rsid w:val="00B05032"/>
    <w:rsid w:val="00B053F9"/>
    <w:rsid w:val="00B054BA"/>
    <w:rsid w:val="00B05808"/>
    <w:rsid w:val="00B0612F"/>
    <w:rsid w:val="00B12B1B"/>
    <w:rsid w:val="00B13667"/>
    <w:rsid w:val="00B13806"/>
    <w:rsid w:val="00B16497"/>
    <w:rsid w:val="00B17697"/>
    <w:rsid w:val="00B20287"/>
    <w:rsid w:val="00B222CF"/>
    <w:rsid w:val="00B234E0"/>
    <w:rsid w:val="00B23E34"/>
    <w:rsid w:val="00B24637"/>
    <w:rsid w:val="00B26746"/>
    <w:rsid w:val="00B27365"/>
    <w:rsid w:val="00B3113C"/>
    <w:rsid w:val="00B3126B"/>
    <w:rsid w:val="00B31CD8"/>
    <w:rsid w:val="00B323FC"/>
    <w:rsid w:val="00B3256A"/>
    <w:rsid w:val="00B3272A"/>
    <w:rsid w:val="00B32FEB"/>
    <w:rsid w:val="00B34358"/>
    <w:rsid w:val="00B35050"/>
    <w:rsid w:val="00B3522D"/>
    <w:rsid w:val="00B360C9"/>
    <w:rsid w:val="00B36206"/>
    <w:rsid w:val="00B36DD9"/>
    <w:rsid w:val="00B372D3"/>
    <w:rsid w:val="00B4089D"/>
    <w:rsid w:val="00B4215F"/>
    <w:rsid w:val="00B43D91"/>
    <w:rsid w:val="00B43E61"/>
    <w:rsid w:val="00B45D22"/>
    <w:rsid w:val="00B45E53"/>
    <w:rsid w:val="00B4649D"/>
    <w:rsid w:val="00B51385"/>
    <w:rsid w:val="00B530DF"/>
    <w:rsid w:val="00B5403E"/>
    <w:rsid w:val="00B563D1"/>
    <w:rsid w:val="00B56DAA"/>
    <w:rsid w:val="00B6116B"/>
    <w:rsid w:val="00B616DC"/>
    <w:rsid w:val="00B61F31"/>
    <w:rsid w:val="00B63217"/>
    <w:rsid w:val="00B632D8"/>
    <w:rsid w:val="00B63EE9"/>
    <w:rsid w:val="00B64195"/>
    <w:rsid w:val="00B66613"/>
    <w:rsid w:val="00B67F14"/>
    <w:rsid w:val="00B703AA"/>
    <w:rsid w:val="00B70753"/>
    <w:rsid w:val="00B708AE"/>
    <w:rsid w:val="00B70B7D"/>
    <w:rsid w:val="00B72A80"/>
    <w:rsid w:val="00B72D2C"/>
    <w:rsid w:val="00B72D73"/>
    <w:rsid w:val="00B734BE"/>
    <w:rsid w:val="00B74636"/>
    <w:rsid w:val="00B756E4"/>
    <w:rsid w:val="00B75E80"/>
    <w:rsid w:val="00B76F05"/>
    <w:rsid w:val="00B80B2E"/>
    <w:rsid w:val="00B85A92"/>
    <w:rsid w:val="00B85B36"/>
    <w:rsid w:val="00B8702C"/>
    <w:rsid w:val="00B90110"/>
    <w:rsid w:val="00B904F4"/>
    <w:rsid w:val="00B90D23"/>
    <w:rsid w:val="00B933BA"/>
    <w:rsid w:val="00B93439"/>
    <w:rsid w:val="00B9579C"/>
    <w:rsid w:val="00B96143"/>
    <w:rsid w:val="00B9681F"/>
    <w:rsid w:val="00B977BC"/>
    <w:rsid w:val="00B97CE2"/>
    <w:rsid w:val="00BA09BB"/>
    <w:rsid w:val="00BA0E03"/>
    <w:rsid w:val="00BA208B"/>
    <w:rsid w:val="00BA218A"/>
    <w:rsid w:val="00BA3E47"/>
    <w:rsid w:val="00BA4831"/>
    <w:rsid w:val="00BA4EAF"/>
    <w:rsid w:val="00BA5C42"/>
    <w:rsid w:val="00BB2ED5"/>
    <w:rsid w:val="00BB3360"/>
    <w:rsid w:val="00BB37A2"/>
    <w:rsid w:val="00BB3CA9"/>
    <w:rsid w:val="00BB534C"/>
    <w:rsid w:val="00BB556A"/>
    <w:rsid w:val="00BB6065"/>
    <w:rsid w:val="00BB60E8"/>
    <w:rsid w:val="00BB6142"/>
    <w:rsid w:val="00BB6478"/>
    <w:rsid w:val="00BB7428"/>
    <w:rsid w:val="00BB7E86"/>
    <w:rsid w:val="00BC2933"/>
    <w:rsid w:val="00BC2AE1"/>
    <w:rsid w:val="00BC319C"/>
    <w:rsid w:val="00BC4B5A"/>
    <w:rsid w:val="00BC5ADF"/>
    <w:rsid w:val="00BC6C3E"/>
    <w:rsid w:val="00BD0120"/>
    <w:rsid w:val="00BD14DB"/>
    <w:rsid w:val="00BD1C66"/>
    <w:rsid w:val="00BD1D5F"/>
    <w:rsid w:val="00BD20EC"/>
    <w:rsid w:val="00BD3325"/>
    <w:rsid w:val="00BD4B96"/>
    <w:rsid w:val="00BD5787"/>
    <w:rsid w:val="00BD7512"/>
    <w:rsid w:val="00BE03C4"/>
    <w:rsid w:val="00BE2B11"/>
    <w:rsid w:val="00BE363C"/>
    <w:rsid w:val="00BE54E2"/>
    <w:rsid w:val="00BE6296"/>
    <w:rsid w:val="00BE667B"/>
    <w:rsid w:val="00BE6D25"/>
    <w:rsid w:val="00BE70D2"/>
    <w:rsid w:val="00BF1633"/>
    <w:rsid w:val="00BF1CCF"/>
    <w:rsid w:val="00BF3C00"/>
    <w:rsid w:val="00C01F61"/>
    <w:rsid w:val="00C037D9"/>
    <w:rsid w:val="00C0429D"/>
    <w:rsid w:val="00C07A8B"/>
    <w:rsid w:val="00C10492"/>
    <w:rsid w:val="00C1064D"/>
    <w:rsid w:val="00C113D5"/>
    <w:rsid w:val="00C12E76"/>
    <w:rsid w:val="00C12EA2"/>
    <w:rsid w:val="00C13037"/>
    <w:rsid w:val="00C130B1"/>
    <w:rsid w:val="00C13AB4"/>
    <w:rsid w:val="00C14E5F"/>
    <w:rsid w:val="00C15F71"/>
    <w:rsid w:val="00C1715A"/>
    <w:rsid w:val="00C203AE"/>
    <w:rsid w:val="00C209AB"/>
    <w:rsid w:val="00C222C8"/>
    <w:rsid w:val="00C22492"/>
    <w:rsid w:val="00C22812"/>
    <w:rsid w:val="00C23965"/>
    <w:rsid w:val="00C23996"/>
    <w:rsid w:val="00C25321"/>
    <w:rsid w:val="00C26B01"/>
    <w:rsid w:val="00C31616"/>
    <w:rsid w:val="00C3166B"/>
    <w:rsid w:val="00C31CC2"/>
    <w:rsid w:val="00C32469"/>
    <w:rsid w:val="00C326C8"/>
    <w:rsid w:val="00C34238"/>
    <w:rsid w:val="00C355AA"/>
    <w:rsid w:val="00C35EA9"/>
    <w:rsid w:val="00C378CC"/>
    <w:rsid w:val="00C37F5F"/>
    <w:rsid w:val="00C408A9"/>
    <w:rsid w:val="00C40A81"/>
    <w:rsid w:val="00C40BCB"/>
    <w:rsid w:val="00C41CA6"/>
    <w:rsid w:val="00C4371D"/>
    <w:rsid w:val="00C4446C"/>
    <w:rsid w:val="00C44BBA"/>
    <w:rsid w:val="00C45226"/>
    <w:rsid w:val="00C50F83"/>
    <w:rsid w:val="00C50FD9"/>
    <w:rsid w:val="00C5167E"/>
    <w:rsid w:val="00C51EFD"/>
    <w:rsid w:val="00C557BA"/>
    <w:rsid w:val="00C56969"/>
    <w:rsid w:val="00C57B97"/>
    <w:rsid w:val="00C57C57"/>
    <w:rsid w:val="00C601D6"/>
    <w:rsid w:val="00C601DF"/>
    <w:rsid w:val="00C61A7D"/>
    <w:rsid w:val="00C6270D"/>
    <w:rsid w:val="00C6281D"/>
    <w:rsid w:val="00C62E65"/>
    <w:rsid w:val="00C6750E"/>
    <w:rsid w:val="00C702F8"/>
    <w:rsid w:val="00C70A84"/>
    <w:rsid w:val="00C70B20"/>
    <w:rsid w:val="00C70D30"/>
    <w:rsid w:val="00C71892"/>
    <w:rsid w:val="00C72553"/>
    <w:rsid w:val="00C72BA4"/>
    <w:rsid w:val="00C72CAF"/>
    <w:rsid w:val="00C73B32"/>
    <w:rsid w:val="00C73D00"/>
    <w:rsid w:val="00C74193"/>
    <w:rsid w:val="00C75387"/>
    <w:rsid w:val="00C7789D"/>
    <w:rsid w:val="00C80741"/>
    <w:rsid w:val="00C8197B"/>
    <w:rsid w:val="00C81F5E"/>
    <w:rsid w:val="00C83D56"/>
    <w:rsid w:val="00C841A6"/>
    <w:rsid w:val="00C85DDD"/>
    <w:rsid w:val="00C868E2"/>
    <w:rsid w:val="00C86ED6"/>
    <w:rsid w:val="00C87F35"/>
    <w:rsid w:val="00C90640"/>
    <w:rsid w:val="00C90804"/>
    <w:rsid w:val="00C929D0"/>
    <w:rsid w:val="00C93CBC"/>
    <w:rsid w:val="00C93FE4"/>
    <w:rsid w:val="00C9415B"/>
    <w:rsid w:val="00C94686"/>
    <w:rsid w:val="00C94D5E"/>
    <w:rsid w:val="00C94FCB"/>
    <w:rsid w:val="00C95180"/>
    <w:rsid w:val="00C963D1"/>
    <w:rsid w:val="00C97B62"/>
    <w:rsid w:val="00CA1551"/>
    <w:rsid w:val="00CA2848"/>
    <w:rsid w:val="00CA35E3"/>
    <w:rsid w:val="00CA3917"/>
    <w:rsid w:val="00CB1E06"/>
    <w:rsid w:val="00CB1E68"/>
    <w:rsid w:val="00CB2476"/>
    <w:rsid w:val="00CB3277"/>
    <w:rsid w:val="00CB3C91"/>
    <w:rsid w:val="00CB43E6"/>
    <w:rsid w:val="00CB45FC"/>
    <w:rsid w:val="00CB4F9D"/>
    <w:rsid w:val="00CB580E"/>
    <w:rsid w:val="00CB5A46"/>
    <w:rsid w:val="00CB7F7C"/>
    <w:rsid w:val="00CC0665"/>
    <w:rsid w:val="00CC2032"/>
    <w:rsid w:val="00CC2C84"/>
    <w:rsid w:val="00CC345D"/>
    <w:rsid w:val="00CC3C55"/>
    <w:rsid w:val="00CC58D8"/>
    <w:rsid w:val="00CC62FD"/>
    <w:rsid w:val="00CC6B8E"/>
    <w:rsid w:val="00CC74EB"/>
    <w:rsid w:val="00CC74FC"/>
    <w:rsid w:val="00CD3BC8"/>
    <w:rsid w:val="00CD60EF"/>
    <w:rsid w:val="00CD6FBA"/>
    <w:rsid w:val="00CD72C7"/>
    <w:rsid w:val="00CD7786"/>
    <w:rsid w:val="00CD7DD5"/>
    <w:rsid w:val="00CE08B6"/>
    <w:rsid w:val="00CE09FD"/>
    <w:rsid w:val="00CE1634"/>
    <w:rsid w:val="00CE25E0"/>
    <w:rsid w:val="00CE3A71"/>
    <w:rsid w:val="00CE3D54"/>
    <w:rsid w:val="00CE4625"/>
    <w:rsid w:val="00CE4A07"/>
    <w:rsid w:val="00CE5531"/>
    <w:rsid w:val="00CE6760"/>
    <w:rsid w:val="00CE7CFE"/>
    <w:rsid w:val="00CF16BF"/>
    <w:rsid w:val="00CF2096"/>
    <w:rsid w:val="00CF38A5"/>
    <w:rsid w:val="00CF4AA1"/>
    <w:rsid w:val="00CF4B7A"/>
    <w:rsid w:val="00CF4E93"/>
    <w:rsid w:val="00CF60C1"/>
    <w:rsid w:val="00CF6317"/>
    <w:rsid w:val="00CF67C6"/>
    <w:rsid w:val="00CF742F"/>
    <w:rsid w:val="00CF743F"/>
    <w:rsid w:val="00CF772C"/>
    <w:rsid w:val="00CF7A5B"/>
    <w:rsid w:val="00D002B1"/>
    <w:rsid w:val="00D00BA7"/>
    <w:rsid w:val="00D018A8"/>
    <w:rsid w:val="00D025E9"/>
    <w:rsid w:val="00D044AD"/>
    <w:rsid w:val="00D0489F"/>
    <w:rsid w:val="00D0713E"/>
    <w:rsid w:val="00D10ACE"/>
    <w:rsid w:val="00D12168"/>
    <w:rsid w:val="00D121D7"/>
    <w:rsid w:val="00D1274F"/>
    <w:rsid w:val="00D12901"/>
    <w:rsid w:val="00D1394A"/>
    <w:rsid w:val="00D156CF"/>
    <w:rsid w:val="00D15B48"/>
    <w:rsid w:val="00D1728E"/>
    <w:rsid w:val="00D17844"/>
    <w:rsid w:val="00D17964"/>
    <w:rsid w:val="00D2261B"/>
    <w:rsid w:val="00D23E4F"/>
    <w:rsid w:val="00D247C6"/>
    <w:rsid w:val="00D256AE"/>
    <w:rsid w:val="00D25AA6"/>
    <w:rsid w:val="00D275D4"/>
    <w:rsid w:val="00D27D69"/>
    <w:rsid w:val="00D31A3C"/>
    <w:rsid w:val="00D33E5D"/>
    <w:rsid w:val="00D34E07"/>
    <w:rsid w:val="00D352E7"/>
    <w:rsid w:val="00D35E4A"/>
    <w:rsid w:val="00D3612C"/>
    <w:rsid w:val="00D37B39"/>
    <w:rsid w:val="00D4007C"/>
    <w:rsid w:val="00D40EEC"/>
    <w:rsid w:val="00D4133D"/>
    <w:rsid w:val="00D41D37"/>
    <w:rsid w:val="00D43B62"/>
    <w:rsid w:val="00D44CD9"/>
    <w:rsid w:val="00D44DCB"/>
    <w:rsid w:val="00D45537"/>
    <w:rsid w:val="00D474DA"/>
    <w:rsid w:val="00D47FE0"/>
    <w:rsid w:val="00D5113E"/>
    <w:rsid w:val="00D5145C"/>
    <w:rsid w:val="00D52C87"/>
    <w:rsid w:val="00D533A8"/>
    <w:rsid w:val="00D53FA6"/>
    <w:rsid w:val="00D56276"/>
    <w:rsid w:val="00D573CC"/>
    <w:rsid w:val="00D57DF9"/>
    <w:rsid w:val="00D63448"/>
    <w:rsid w:val="00D6483F"/>
    <w:rsid w:val="00D659AD"/>
    <w:rsid w:val="00D65C36"/>
    <w:rsid w:val="00D668FB"/>
    <w:rsid w:val="00D6754D"/>
    <w:rsid w:val="00D67644"/>
    <w:rsid w:val="00D700B2"/>
    <w:rsid w:val="00D7168A"/>
    <w:rsid w:val="00D7240C"/>
    <w:rsid w:val="00D72A2E"/>
    <w:rsid w:val="00D73AC7"/>
    <w:rsid w:val="00D744E3"/>
    <w:rsid w:val="00D744EE"/>
    <w:rsid w:val="00D75924"/>
    <w:rsid w:val="00D80C21"/>
    <w:rsid w:val="00D82623"/>
    <w:rsid w:val="00D83D6D"/>
    <w:rsid w:val="00D86062"/>
    <w:rsid w:val="00D8610D"/>
    <w:rsid w:val="00D8776E"/>
    <w:rsid w:val="00D9144D"/>
    <w:rsid w:val="00D9166A"/>
    <w:rsid w:val="00D93B93"/>
    <w:rsid w:val="00D94483"/>
    <w:rsid w:val="00D9467E"/>
    <w:rsid w:val="00D95076"/>
    <w:rsid w:val="00D95EC3"/>
    <w:rsid w:val="00D95F4E"/>
    <w:rsid w:val="00D978AB"/>
    <w:rsid w:val="00D97B1B"/>
    <w:rsid w:val="00DA15C7"/>
    <w:rsid w:val="00DA2A12"/>
    <w:rsid w:val="00DA2BE5"/>
    <w:rsid w:val="00DA3116"/>
    <w:rsid w:val="00DA3665"/>
    <w:rsid w:val="00DA418C"/>
    <w:rsid w:val="00DA4882"/>
    <w:rsid w:val="00DA66A0"/>
    <w:rsid w:val="00DA6A3A"/>
    <w:rsid w:val="00DA6A63"/>
    <w:rsid w:val="00DA7DCF"/>
    <w:rsid w:val="00DB0185"/>
    <w:rsid w:val="00DB0CE1"/>
    <w:rsid w:val="00DB16C9"/>
    <w:rsid w:val="00DB1BA0"/>
    <w:rsid w:val="00DB2166"/>
    <w:rsid w:val="00DB3052"/>
    <w:rsid w:val="00DB3289"/>
    <w:rsid w:val="00DB3D17"/>
    <w:rsid w:val="00DB4704"/>
    <w:rsid w:val="00DB4D4A"/>
    <w:rsid w:val="00DB4DEA"/>
    <w:rsid w:val="00DB4E70"/>
    <w:rsid w:val="00DB5783"/>
    <w:rsid w:val="00DC0882"/>
    <w:rsid w:val="00DC1401"/>
    <w:rsid w:val="00DC194F"/>
    <w:rsid w:val="00DC244A"/>
    <w:rsid w:val="00DC3243"/>
    <w:rsid w:val="00DC4E58"/>
    <w:rsid w:val="00DC6584"/>
    <w:rsid w:val="00DC6C7B"/>
    <w:rsid w:val="00DD0F27"/>
    <w:rsid w:val="00DD101D"/>
    <w:rsid w:val="00DD25AC"/>
    <w:rsid w:val="00DD3362"/>
    <w:rsid w:val="00DD37F9"/>
    <w:rsid w:val="00DD3936"/>
    <w:rsid w:val="00DD3C4A"/>
    <w:rsid w:val="00DD65AE"/>
    <w:rsid w:val="00DD74EA"/>
    <w:rsid w:val="00DE0A5C"/>
    <w:rsid w:val="00DE2643"/>
    <w:rsid w:val="00DE3F44"/>
    <w:rsid w:val="00DE46B5"/>
    <w:rsid w:val="00DE4797"/>
    <w:rsid w:val="00DE5433"/>
    <w:rsid w:val="00DE64D0"/>
    <w:rsid w:val="00DF02D9"/>
    <w:rsid w:val="00DF0854"/>
    <w:rsid w:val="00DF2763"/>
    <w:rsid w:val="00DF3BC7"/>
    <w:rsid w:val="00DF4191"/>
    <w:rsid w:val="00DF435E"/>
    <w:rsid w:val="00DF741A"/>
    <w:rsid w:val="00E00D40"/>
    <w:rsid w:val="00E01355"/>
    <w:rsid w:val="00E02FBD"/>
    <w:rsid w:val="00E07438"/>
    <w:rsid w:val="00E078E5"/>
    <w:rsid w:val="00E12477"/>
    <w:rsid w:val="00E12893"/>
    <w:rsid w:val="00E138E1"/>
    <w:rsid w:val="00E14B78"/>
    <w:rsid w:val="00E1546A"/>
    <w:rsid w:val="00E1549C"/>
    <w:rsid w:val="00E155A0"/>
    <w:rsid w:val="00E16BA1"/>
    <w:rsid w:val="00E213FB"/>
    <w:rsid w:val="00E2214F"/>
    <w:rsid w:val="00E22917"/>
    <w:rsid w:val="00E24162"/>
    <w:rsid w:val="00E249AE"/>
    <w:rsid w:val="00E249B9"/>
    <w:rsid w:val="00E259E0"/>
    <w:rsid w:val="00E25E4E"/>
    <w:rsid w:val="00E260CC"/>
    <w:rsid w:val="00E26EE5"/>
    <w:rsid w:val="00E27704"/>
    <w:rsid w:val="00E32A1B"/>
    <w:rsid w:val="00E32C69"/>
    <w:rsid w:val="00E340F5"/>
    <w:rsid w:val="00E343E0"/>
    <w:rsid w:val="00E3547B"/>
    <w:rsid w:val="00E35720"/>
    <w:rsid w:val="00E35885"/>
    <w:rsid w:val="00E365B0"/>
    <w:rsid w:val="00E36DDE"/>
    <w:rsid w:val="00E40BC3"/>
    <w:rsid w:val="00E412EE"/>
    <w:rsid w:val="00E42A23"/>
    <w:rsid w:val="00E4475C"/>
    <w:rsid w:val="00E44F68"/>
    <w:rsid w:val="00E46141"/>
    <w:rsid w:val="00E47979"/>
    <w:rsid w:val="00E50E80"/>
    <w:rsid w:val="00E515AC"/>
    <w:rsid w:val="00E51E4A"/>
    <w:rsid w:val="00E527E9"/>
    <w:rsid w:val="00E55658"/>
    <w:rsid w:val="00E56264"/>
    <w:rsid w:val="00E568A8"/>
    <w:rsid w:val="00E61019"/>
    <w:rsid w:val="00E62097"/>
    <w:rsid w:val="00E63612"/>
    <w:rsid w:val="00E6607D"/>
    <w:rsid w:val="00E674E5"/>
    <w:rsid w:val="00E676A1"/>
    <w:rsid w:val="00E67A21"/>
    <w:rsid w:val="00E74867"/>
    <w:rsid w:val="00E75051"/>
    <w:rsid w:val="00E778A8"/>
    <w:rsid w:val="00E801E4"/>
    <w:rsid w:val="00E8038F"/>
    <w:rsid w:val="00E81690"/>
    <w:rsid w:val="00E83829"/>
    <w:rsid w:val="00E84AAD"/>
    <w:rsid w:val="00E84F84"/>
    <w:rsid w:val="00E85514"/>
    <w:rsid w:val="00E862BB"/>
    <w:rsid w:val="00E86DC0"/>
    <w:rsid w:val="00E90C30"/>
    <w:rsid w:val="00E9146E"/>
    <w:rsid w:val="00E9209B"/>
    <w:rsid w:val="00E928EB"/>
    <w:rsid w:val="00E92975"/>
    <w:rsid w:val="00E93B98"/>
    <w:rsid w:val="00E94338"/>
    <w:rsid w:val="00E966BE"/>
    <w:rsid w:val="00E96A54"/>
    <w:rsid w:val="00EA00B5"/>
    <w:rsid w:val="00EA0B49"/>
    <w:rsid w:val="00EA1A1E"/>
    <w:rsid w:val="00EA347D"/>
    <w:rsid w:val="00EA3E48"/>
    <w:rsid w:val="00EA72DE"/>
    <w:rsid w:val="00EB1B04"/>
    <w:rsid w:val="00EB23E3"/>
    <w:rsid w:val="00EB33E3"/>
    <w:rsid w:val="00EB3C5A"/>
    <w:rsid w:val="00EB3F17"/>
    <w:rsid w:val="00EB4385"/>
    <w:rsid w:val="00EB497B"/>
    <w:rsid w:val="00EB68DB"/>
    <w:rsid w:val="00EB6F39"/>
    <w:rsid w:val="00EC0470"/>
    <w:rsid w:val="00EC0DE0"/>
    <w:rsid w:val="00EC0F2B"/>
    <w:rsid w:val="00EC151A"/>
    <w:rsid w:val="00EC1686"/>
    <w:rsid w:val="00EC39DE"/>
    <w:rsid w:val="00EC4497"/>
    <w:rsid w:val="00EC4E21"/>
    <w:rsid w:val="00EC5FC5"/>
    <w:rsid w:val="00EC6952"/>
    <w:rsid w:val="00EC7823"/>
    <w:rsid w:val="00ED1604"/>
    <w:rsid w:val="00ED17B3"/>
    <w:rsid w:val="00ED210C"/>
    <w:rsid w:val="00ED2430"/>
    <w:rsid w:val="00ED4669"/>
    <w:rsid w:val="00ED4B9C"/>
    <w:rsid w:val="00ED6602"/>
    <w:rsid w:val="00ED6A0C"/>
    <w:rsid w:val="00ED7497"/>
    <w:rsid w:val="00ED757A"/>
    <w:rsid w:val="00EE1A50"/>
    <w:rsid w:val="00EE2A04"/>
    <w:rsid w:val="00EE2FFA"/>
    <w:rsid w:val="00EE381B"/>
    <w:rsid w:val="00EE5C3C"/>
    <w:rsid w:val="00EE600D"/>
    <w:rsid w:val="00EE6AE7"/>
    <w:rsid w:val="00EE7322"/>
    <w:rsid w:val="00EF29FB"/>
    <w:rsid w:val="00EF2A2C"/>
    <w:rsid w:val="00EF39AC"/>
    <w:rsid w:val="00EF3D46"/>
    <w:rsid w:val="00EF5139"/>
    <w:rsid w:val="00EF6ADA"/>
    <w:rsid w:val="00EF6D39"/>
    <w:rsid w:val="00EF7978"/>
    <w:rsid w:val="00EF7C37"/>
    <w:rsid w:val="00F01772"/>
    <w:rsid w:val="00F01ECE"/>
    <w:rsid w:val="00F01F51"/>
    <w:rsid w:val="00F0323A"/>
    <w:rsid w:val="00F03412"/>
    <w:rsid w:val="00F03986"/>
    <w:rsid w:val="00F04295"/>
    <w:rsid w:val="00F0553B"/>
    <w:rsid w:val="00F055F0"/>
    <w:rsid w:val="00F0590D"/>
    <w:rsid w:val="00F06046"/>
    <w:rsid w:val="00F07088"/>
    <w:rsid w:val="00F10BC2"/>
    <w:rsid w:val="00F12978"/>
    <w:rsid w:val="00F140A7"/>
    <w:rsid w:val="00F14D03"/>
    <w:rsid w:val="00F14D9B"/>
    <w:rsid w:val="00F167BD"/>
    <w:rsid w:val="00F16C84"/>
    <w:rsid w:val="00F16FAE"/>
    <w:rsid w:val="00F17880"/>
    <w:rsid w:val="00F20366"/>
    <w:rsid w:val="00F205E1"/>
    <w:rsid w:val="00F20F8D"/>
    <w:rsid w:val="00F212A1"/>
    <w:rsid w:val="00F23C39"/>
    <w:rsid w:val="00F2484B"/>
    <w:rsid w:val="00F24D5D"/>
    <w:rsid w:val="00F25B31"/>
    <w:rsid w:val="00F25D7B"/>
    <w:rsid w:val="00F25D90"/>
    <w:rsid w:val="00F27487"/>
    <w:rsid w:val="00F27DAC"/>
    <w:rsid w:val="00F30322"/>
    <w:rsid w:val="00F30562"/>
    <w:rsid w:val="00F31219"/>
    <w:rsid w:val="00F313DA"/>
    <w:rsid w:val="00F31D62"/>
    <w:rsid w:val="00F31DEE"/>
    <w:rsid w:val="00F326D6"/>
    <w:rsid w:val="00F32B7C"/>
    <w:rsid w:val="00F34612"/>
    <w:rsid w:val="00F346C4"/>
    <w:rsid w:val="00F35B57"/>
    <w:rsid w:val="00F418BA"/>
    <w:rsid w:val="00F41B4D"/>
    <w:rsid w:val="00F4235F"/>
    <w:rsid w:val="00F4256C"/>
    <w:rsid w:val="00F427D6"/>
    <w:rsid w:val="00F42C57"/>
    <w:rsid w:val="00F43573"/>
    <w:rsid w:val="00F45CB0"/>
    <w:rsid w:val="00F50929"/>
    <w:rsid w:val="00F50B45"/>
    <w:rsid w:val="00F51C72"/>
    <w:rsid w:val="00F51E52"/>
    <w:rsid w:val="00F51FDC"/>
    <w:rsid w:val="00F53D4B"/>
    <w:rsid w:val="00F5455D"/>
    <w:rsid w:val="00F54659"/>
    <w:rsid w:val="00F54667"/>
    <w:rsid w:val="00F54F67"/>
    <w:rsid w:val="00F55B45"/>
    <w:rsid w:val="00F56933"/>
    <w:rsid w:val="00F57005"/>
    <w:rsid w:val="00F57BF3"/>
    <w:rsid w:val="00F618FE"/>
    <w:rsid w:val="00F62BA5"/>
    <w:rsid w:val="00F6381C"/>
    <w:rsid w:val="00F64BFF"/>
    <w:rsid w:val="00F677F7"/>
    <w:rsid w:val="00F7021E"/>
    <w:rsid w:val="00F70ECF"/>
    <w:rsid w:val="00F70F77"/>
    <w:rsid w:val="00F71D98"/>
    <w:rsid w:val="00F73916"/>
    <w:rsid w:val="00F74747"/>
    <w:rsid w:val="00F7541C"/>
    <w:rsid w:val="00F76409"/>
    <w:rsid w:val="00F77829"/>
    <w:rsid w:val="00F81153"/>
    <w:rsid w:val="00F81A98"/>
    <w:rsid w:val="00F83CF9"/>
    <w:rsid w:val="00F8556D"/>
    <w:rsid w:val="00F855F6"/>
    <w:rsid w:val="00F85E42"/>
    <w:rsid w:val="00F8613D"/>
    <w:rsid w:val="00F90180"/>
    <w:rsid w:val="00F9128C"/>
    <w:rsid w:val="00F92ACE"/>
    <w:rsid w:val="00F9350C"/>
    <w:rsid w:val="00F95473"/>
    <w:rsid w:val="00F955FF"/>
    <w:rsid w:val="00F958A9"/>
    <w:rsid w:val="00F962B2"/>
    <w:rsid w:val="00F96453"/>
    <w:rsid w:val="00F973BF"/>
    <w:rsid w:val="00FA0371"/>
    <w:rsid w:val="00FA154B"/>
    <w:rsid w:val="00FA1913"/>
    <w:rsid w:val="00FA1F71"/>
    <w:rsid w:val="00FA2724"/>
    <w:rsid w:val="00FA58E9"/>
    <w:rsid w:val="00FA675F"/>
    <w:rsid w:val="00FA6C63"/>
    <w:rsid w:val="00FA76E4"/>
    <w:rsid w:val="00FA79DB"/>
    <w:rsid w:val="00FA7BC7"/>
    <w:rsid w:val="00FA7CD6"/>
    <w:rsid w:val="00FB005C"/>
    <w:rsid w:val="00FB0C28"/>
    <w:rsid w:val="00FB19B0"/>
    <w:rsid w:val="00FB1B7A"/>
    <w:rsid w:val="00FB207D"/>
    <w:rsid w:val="00FB251A"/>
    <w:rsid w:val="00FB2974"/>
    <w:rsid w:val="00FB33C1"/>
    <w:rsid w:val="00FB566F"/>
    <w:rsid w:val="00FB5F26"/>
    <w:rsid w:val="00FB6191"/>
    <w:rsid w:val="00FB6CB9"/>
    <w:rsid w:val="00FB71F7"/>
    <w:rsid w:val="00FB720A"/>
    <w:rsid w:val="00FC1793"/>
    <w:rsid w:val="00FC191D"/>
    <w:rsid w:val="00FC29F4"/>
    <w:rsid w:val="00FC2C3F"/>
    <w:rsid w:val="00FC4A44"/>
    <w:rsid w:val="00FC4F9D"/>
    <w:rsid w:val="00FC5FBA"/>
    <w:rsid w:val="00FC61C3"/>
    <w:rsid w:val="00FC63EB"/>
    <w:rsid w:val="00FC6E96"/>
    <w:rsid w:val="00FC73D7"/>
    <w:rsid w:val="00FD0445"/>
    <w:rsid w:val="00FD0AED"/>
    <w:rsid w:val="00FD18D6"/>
    <w:rsid w:val="00FD2239"/>
    <w:rsid w:val="00FD2625"/>
    <w:rsid w:val="00FD378D"/>
    <w:rsid w:val="00FD3E94"/>
    <w:rsid w:val="00FD4950"/>
    <w:rsid w:val="00FD5105"/>
    <w:rsid w:val="00FD5906"/>
    <w:rsid w:val="00FD5F48"/>
    <w:rsid w:val="00FD6386"/>
    <w:rsid w:val="00FD661E"/>
    <w:rsid w:val="00FE1CAD"/>
    <w:rsid w:val="00FE1EF9"/>
    <w:rsid w:val="00FE2980"/>
    <w:rsid w:val="00FE3FA4"/>
    <w:rsid w:val="00FE48A8"/>
    <w:rsid w:val="00FE4FAC"/>
    <w:rsid w:val="00FE6718"/>
    <w:rsid w:val="00FF0AE7"/>
    <w:rsid w:val="00FF0CB7"/>
    <w:rsid w:val="00FF4681"/>
    <w:rsid w:val="00FF5971"/>
    <w:rsid w:val="00FF77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FF85E"/>
  <w15:docId w15:val="{A660F881-2ADF-421A-9F33-660F787B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739"/>
    <w:pPr>
      <w:spacing w:after="0" w:line="288" w:lineRule="auto"/>
      <w:contextualSpacing/>
    </w:pPr>
  </w:style>
  <w:style w:type="paragraph" w:styleId="Heading1">
    <w:name w:val="heading 1"/>
    <w:basedOn w:val="Normal"/>
    <w:next w:val="Normal"/>
    <w:link w:val="Heading1Char"/>
    <w:uiPriority w:val="9"/>
    <w:qFormat/>
    <w:rsid w:val="005440B2"/>
    <w:pPr>
      <w:keepNext/>
      <w:keepLines/>
      <w:spacing w:before="24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rsid w:val="005440B2"/>
    <w:pPr>
      <w:keepNext/>
      <w:keepLines/>
      <w:spacing w:before="40"/>
      <w:outlineLvl w:val="1"/>
    </w:pPr>
    <w:rPr>
      <w:rFonts w:ascii="Times New Roman" w:eastAsiaTheme="majorEastAsia" w:hAnsi="Times New Roman" w:cstheme="majorBidi"/>
      <w:sz w:val="28"/>
      <w:szCs w:val="26"/>
    </w:rPr>
  </w:style>
  <w:style w:type="paragraph" w:styleId="Heading3">
    <w:name w:val="heading 3"/>
    <w:basedOn w:val="Normal"/>
    <w:next w:val="Normal"/>
    <w:link w:val="Heading3Char"/>
    <w:uiPriority w:val="9"/>
    <w:unhideWhenUsed/>
    <w:qFormat/>
    <w:rsid w:val="00CD6FBA"/>
    <w:pPr>
      <w:keepNext/>
      <w:keepLines/>
      <w:spacing w:before="4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4222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65B2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23965"/>
    <w:pPr>
      <w:spacing w:before="100" w:beforeAutospacing="1" w:after="100" w:afterAutospacing="1" w:line="240" w:lineRule="auto"/>
      <w:contextualSpacing w:val="0"/>
      <w:outlineLvl w:val="5"/>
    </w:pPr>
    <w:rPr>
      <w:rFonts w:ascii="Verdana" w:eastAsia="Times New Roman" w:hAnsi="Verdan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List Paragraph no indent,Dot pt,Liste 1,F5 List Paragraph,List Paragraph Char Char Char,Indicator Text,Numbered Para 1,Bullet 1,Bullet Points,List Paragraph2,MAIN CONTENT,Normal numbered,List Paragraph1,BN 1,Bullet List,列出段落"/>
    <w:basedOn w:val="Normal"/>
    <w:link w:val="ListParagraphChar"/>
    <w:uiPriority w:val="34"/>
    <w:qFormat/>
    <w:rsid w:val="009C1543"/>
    <w:pPr>
      <w:ind w:left="720"/>
    </w:pPr>
    <w:rPr>
      <w:rFonts w:ascii="Calibri" w:hAnsi="Calibri" w:cs="Times New Roman"/>
      <w:lang w:eastAsia="en-CA"/>
    </w:rPr>
  </w:style>
  <w:style w:type="character" w:styleId="Emphasis">
    <w:name w:val="Emphasis"/>
    <w:basedOn w:val="DefaultParagraphFont"/>
    <w:uiPriority w:val="20"/>
    <w:qFormat/>
    <w:rsid w:val="009C1543"/>
    <w:rPr>
      <w:i/>
      <w:iCs/>
    </w:rPr>
  </w:style>
  <w:style w:type="character" w:customStyle="1" w:styleId="ListParagraphChar">
    <w:name w:val="List Paragraph Char"/>
    <w:aliases w:val="table bullets Char,List Paragraph no indent Char,Dot pt Char,Liste 1 Char,F5 List Paragraph Char,List Paragraph Char Char Char Char,Indicator Text Char,Numbered Para 1 Char,Bullet 1 Char,Bullet Points Char,List Paragraph2 Char"/>
    <w:basedOn w:val="DefaultParagraphFont"/>
    <w:link w:val="ListParagraph"/>
    <w:uiPriority w:val="34"/>
    <w:qFormat/>
    <w:rsid w:val="009C1543"/>
    <w:rPr>
      <w:rFonts w:ascii="Calibri" w:hAnsi="Calibri" w:cs="Times New Roman"/>
      <w:lang w:eastAsia="en-CA"/>
    </w:rPr>
  </w:style>
  <w:style w:type="paragraph" w:customStyle="1" w:styleId="SingleTxtG">
    <w:name w:val="_ Single Txt_G"/>
    <w:basedOn w:val="Normal"/>
    <w:link w:val="SingleTxtGChar"/>
    <w:rsid w:val="009C154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9C1543"/>
    <w:rPr>
      <w:rFonts w:ascii="Times New Roman" w:eastAsia="Times New Roman" w:hAnsi="Times New Roman" w:cs="Times New Roman"/>
      <w:sz w:val="20"/>
      <w:szCs w:val="20"/>
      <w:lang w:val="en-GB"/>
    </w:rPr>
  </w:style>
  <w:style w:type="paragraph" w:styleId="Footer">
    <w:name w:val="footer"/>
    <w:basedOn w:val="Normal"/>
    <w:link w:val="FooterChar"/>
    <w:unhideWhenUsed/>
    <w:rsid w:val="009C1543"/>
    <w:pPr>
      <w:tabs>
        <w:tab w:val="center" w:pos="4680"/>
        <w:tab w:val="right" w:pos="9360"/>
      </w:tabs>
    </w:pPr>
  </w:style>
  <w:style w:type="character" w:customStyle="1" w:styleId="FooterChar">
    <w:name w:val="Footer Char"/>
    <w:basedOn w:val="DefaultParagraphFont"/>
    <w:link w:val="Footer"/>
    <w:rsid w:val="009C1543"/>
  </w:style>
  <w:style w:type="paragraph" w:styleId="Header">
    <w:name w:val="header"/>
    <w:basedOn w:val="Normal"/>
    <w:link w:val="HeaderChar"/>
    <w:uiPriority w:val="99"/>
    <w:unhideWhenUsed/>
    <w:rsid w:val="009C1543"/>
    <w:pPr>
      <w:tabs>
        <w:tab w:val="center" w:pos="4680"/>
        <w:tab w:val="right" w:pos="9360"/>
      </w:tabs>
    </w:pPr>
  </w:style>
  <w:style w:type="character" w:customStyle="1" w:styleId="HeaderChar">
    <w:name w:val="Header Char"/>
    <w:basedOn w:val="DefaultParagraphFont"/>
    <w:link w:val="Header"/>
    <w:uiPriority w:val="99"/>
    <w:rsid w:val="009C1543"/>
  </w:style>
  <w:style w:type="paragraph" w:styleId="BalloonText">
    <w:name w:val="Balloon Text"/>
    <w:basedOn w:val="Normal"/>
    <w:link w:val="BalloonTextChar"/>
    <w:uiPriority w:val="99"/>
    <w:semiHidden/>
    <w:unhideWhenUsed/>
    <w:rsid w:val="00E94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338"/>
    <w:rPr>
      <w:rFonts w:ascii="Segoe UI" w:hAnsi="Segoe UI" w:cs="Segoe UI"/>
      <w:sz w:val="18"/>
      <w:szCs w:val="18"/>
    </w:rPr>
  </w:style>
  <w:style w:type="character" w:styleId="CommentReference">
    <w:name w:val="annotation reference"/>
    <w:basedOn w:val="DefaultParagraphFont"/>
    <w:uiPriority w:val="99"/>
    <w:semiHidden/>
    <w:unhideWhenUsed/>
    <w:rsid w:val="0089453C"/>
    <w:rPr>
      <w:sz w:val="16"/>
      <w:szCs w:val="16"/>
    </w:rPr>
  </w:style>
  <w:style w:type="paragraph" w:styleId="CommentText">
    <w:name w:val="annotation text"/>
    <w:basedOn w:val="Normal"/>
    <w:link w:val="CommentTextChar"/>
    <w:uiPriority w:val="99"/>
    <w:unhideWhenUsed/>
    <w:rsid w:val="0089453C"/>
    <w:rPr>
      <w:sz w:val="20"/>
      <w:szCs w:val="20"/>
    </w:rPr>
  </w:style>
  <w:style w:type="character" w:customStyle="1" w:styleId="CommentTextChar">
    <w:name w:val="Comment Text Char"/>
    <w:basedOn w:val="DefaultParagraphFont"/>
    <w:link w:val="CommentText"/>
    <w:uiPriority w:val="99"/>
    <w:rsid w:val="0089453C"/>
    <w:rPr>
      <w:sz w:val="20"/>
      <w:szCs w:val="20"/>
    </w:rPr>
  </w:style>
  <w:style w:type="paragraph" w:styleId="CommentSubject">
    <w:name w:val="annotation subject"/>
    <w:basedOn w:val="CommentText"/>
    <w:next w:val="CommentText"/>
    <w:link w:val="CommentSubjectChar"/>
    <w:uiPriority w:val="99"/>
    <w:semiHidden/>
    <w:unhideWhenUsed/>
    <w:rsid w:val="0089453C"/>
    <w:rPr>
      <w:b/>
      <w:bCs/>
    </w:rPr>
  </w:style>
  <w:style w:type="character" w:customStyle="1" w:styleId="CommentSubjectChar">
    <w:name w:val="Comment Subject Char"/>
    <w:basedOn w:val="CommentTextChar"/>
    <w:link w:val="CommentSubject"/>
    <w:uiPriority w:val="99"/>
    <w:semiHidden/>
    <w:rsid w:val="0089453C"/>
    <w:rPr>
      <w:b/>
      <w:bCs/>
      <w:sz w:val="20"/>
      <w:szCs w:val="20"/>
    </w:rPr>
  </w:style>
  <w:style w:type="character" w:styleId="Hyperlink">
    <w:name w:val="Hyperlink"/>
    <w:basedOn w:val="DefaultParagraphFont"/>
    <w:uiPriority w:val="99"/>
    <w:unhideWhenUsed/>
    <w:rsid w:val="00C41CA6"/>
    <w:rPr>
      <w:color w:val="0563C1" w:themeColor="hyperlink"/>
      <w:u w:val="single"/>
    </w:rPr>
  </w:style>
  <w:style w:type="paragraph" w:styleId="NoSpacing">
    <w:name w:val="No Spacing"/>
    <w:basedOn w:val="Normal"/>
    <w:uiPriority w:val="1"/>
    <w:qFormat/>
    <w:rsid w:val="00FB33C1"/>
    <w:rPr>
      <w:rFonts w:ascii="Calibri" w:hAnsi="Calibri" w:cs="Times New Roman"/>
    </w:rPr>
  </w:style>
  <w:style w:type="paragraph" w:styleId="NormalWeb">
    <w:name w:val="Normal (Web)"/>
    <w:basedOn w:val="Normal"/>
    <w:uiPriority w:val="99"/>
    <w:unhideWhenUsed/>
    <w:rsid w:val="002B513C"/>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23G">
    <w:name w:val="_ H_2/3_G"/>
    <w:basedOn w:val="Normal"/>
    <w:next w:val="Normal"/>
    <w:rsid w:val="006A6043"/>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xn-location">
    <w:name w:val="xn-location"/>
    <w:basedOn w:val="DefaultParagraphFont"/>
    <w:rsid w:val="00613EB5"/>
  </w:style>
  <w:style w:type="character" w:customStyle="1" w:styleId="Heading1Char">
    <w:name w:val="Heading 1 Char"/>
    <w:basedOn w:val="DefaultParagraphFont"/>
    <w:link w:val="Heading1"/>
    <w:uiPriority w:val="9"/>
    <w:rsid w:val="005440B2"/>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5440B2"/>
    <w:rPr>
      <w:rFonts w:ascii="Times New Roman" w:eastAsiaTheme="majorEastAsia" w:hAnsi="Times New Roman" w:cstheme="majorBidi"/>
      <w:sz w:val="28"/>
      <w:szCs w:val="26"/>
    </w:rPr>
  </w:style>
  <w:style w:type="paragraph" w:styleId="Revision">
    <w:name w:val="Revision"/>
    <w:hidden/>
    <w:uiPriority w:val="99"/>
    <w:semiHidden/>
    <w:rsid w:val="00FC1793"/>
    <w:pPr>
      <w:spacing w:after="0" w:line="240" w:lineRule="auto"/>
    </w:pPr>
  </w:style>
  <w:style w:type="character" w:customStyle="1" w:styleId="Heading3Char">
    <w:name w:val="Heading 3 Char"/>
    <w:basedOn w:val="DefaultParagraphFont"/>
    <w:link w:val="Heading3"/>
    <w:uiPriority w:val="9"/>
    <w:rsid w:val="00CD6FBA"/>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4222DC"/>
    <w:rPr>
      <w:rFonts w:asciiTheme="majorHAnsi" w:eastAsiaTheme="majorEastAsia" w:hAnsiTheme="majorHAnsi" w:cstheme="majorBidi"/>
      <w:i/>
      <w:iCs/>
      <w:color w:val="2E74B5" w:themeColor="accent1" w:themeShade="BF"/>
    </w:rPr>
  </w:style>
  <w:style w:type="character" w:customStyle="1" w:styleId="lawlabel">
    <w:name w:val="lawlabel"/>
    <w:basedOn w:val="DefaultParagraphFont"/>
    <w:rsid w:val="007D63CD"/>
  </w:style>
  <w:style w:type="character" w:styleId="Strong">
    <w:name w:val="Strong"/>
    <w:basedOn w:val="DefaultParagraphFont"/>
    <w:uiPriority w:val="22"/>
    <w:qFormat/>
    <w:rsid w:val="00674A6F"/>
    <w:rPr>
      <w:b/>
      <w:bCs/>
    </w:rPr>
  </w:style>
  <w:style w:type="character" w:styleId="FollowedHyperlink">
    <w:name w:val="FollowedHyperlink"/>
    <w:basedOn w:val="DefaultParagraphFont"/>
    <w:uiPriority w:val="99"/>
    <w:semiHidden/>
    <w:unhideWhenUsed/>
    <w:rsid w:val="00DD101D"/>
    <w:rPr>
      <w:color w:val="954F72" w:themeColor="followedHyperlink"/>
      <w:u w:val="single"/>
    </w:rPr>
  </w:style>
  <w:style w:type="paragraph" w:customStyle="1" w:styleId="BriefingNotes">
    <w:name w:val="BriefingNotes"/>
    <w:basedOn w:val="Normal"/>
    <w:uiPriority w:val="99"/>
    <w:rsid w:val="00DD3362"/>
    <w:pPr>
      <w:spacing w:after="120" w:line="264" w:lineRule="auto"/>
    </w:pPr>
    <w:rPr>
      <w:rFonts w:ascii="Geneva" w:eastAsia="MS Mincho" w:hAnsi="Geneva"/>
      <w:noProof/>
      <w:sz w:val="20"/>
      <w:szCs w:val="20"/>
      <w:lang w:val="en-GB" w:eastAsia="en-CA"/>
    </w:rPr>
  </w:style>
  <w:style w:type="character" w:customStyle="1" w:styleId="Heading5Char">
    <w:name w:val="Heading 5 Char"/>
    <w:basedOn w:val="DefaultParagraphFont"/>
    <w:link w:val="Heading5"/>
    <w:uiPriority w:val="9"/>
    <w:rsid w:val="00365B22"/>
    <w:rPr>
      <w:rFonts w:asciiTheme="majorHAnsi" w:eastAsiaTheme="majorEastAsia" w:hAnsiTheme="majorHAnsi" w:cstheme="majorBidi"/>
      <w:color w:val="2E74B5" w:themeColor="accent1" w:themeShade="BF"/>
    </w:rPr>
  </w:style>
  <w:style w:type="character" w:customStyle="1" w:styleId="tm-primary-color1">
    <w:name w:val="tm-primary-color1"/>
    <w:basedOn w:val="DefaultParagraphFont"/>
    <w:rsid w:val="00365B22"/>
    <w:rPr>
      <w:color w:val="44ABE1"/>
    </w:rPr>
  </w:style>
  <w:style w:type="paragraph" w:customStyle="1" w:styleId="Content1">
    <w:name w:val="Content1"/>
    <w:basedOn w:val="Normal"/>
    <w:link w:val="Content1Char"/>
    <w:qFormat/>
    <w:rsid w:val="00AB2923"/>
    <w:pPr>
      <w:spacing w:before="240" w:after="240"/>
      <w:ind w:left="-851"/>
    </w:pPr>
    <w:rPr>
      <w:rFonts w:ascii="Times New Roman" w:eastAsia="Times New Roman" w:hAnsi="Times New Roman" w:cs="Times New Roman"/>
      <w:sz w:val="24"/>
      <w:szCs w:val="24"/>
      <w:lang w:val="en-US"/>
    </w:rPr>
  </w:style>
  <w:style w:type="character" w:customStyle="1" w:styleId="Content1Char">
    <w:name w:val="Content1 Char"/>
    <w:basedOn w:val="DefaultParagraphFont"/>
    <w:link w:val="Content1"/>
    <w:rsid w:val="00AB2923"/>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BE6296"/>
    <w:pPr>
      <w:spacing w:after="120" w:line="480" w:lineRule="auto"/>
    </w:pPr>
  </w:style>
  <w:style w:type="character" w:customStyle="1" w:styleId="BodyText2Char">
    <w:name w:val="Body Text 2 Char"/>
    <w:basedOn w:val="DefaultParagraphFont"/>
    <w:link w:val="BodyText2"/>
    <w:uiPriority w:val="99"/>
    <w:semiHidden/>
    <w:rsid w:val="00BE6296"/>
  </w:style>
  <w:style w:type="paragraph" w:customStyle="1" w:styleId="Default">
    <w:name w:val="Default"/>
    <w:rsid w:val="00C94FC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semiHidden/>
    <w:unhideWhenUsed/>
    <w:rsid w:val="00F16C84"/>
    <w:pPr>
      <w:spacing w:line="240" w:lineRule="auto"/>
    </w:pPr>
    <w:rPr>
      <w:sz w:val="20"/>
      <w:szCs w:val="20"/>
    </w:rPr>
  </w:style>
  <w:style w:type="character" w:customStyle="1" w:styleId="FootnoteTextChar">
    <w:name w:val="Footnote Text Char"/>
    <w:basedOn w:val="DefaultParagraphFont"/>
    <w:link w:val="FootnoteText"/>
    <w:semiHidden/>
    <w:rsid w:val="00F16C84"/>
    <w:rPr>
      <w:sz w:val="20"/>
      <w:szCs w:val="20"/>
    </w:rPr>
  </w:style>
  <w:style w:type="character" w:styleId="FootnoteReference">
    <w:name w:val="footnote reference"/>
    <w:basedOn w:val="DefaultParagraphFont"/>
    <w:uiPriority w:val="99"/>
    <w:semiHidden/>
    <w:unhideWhenUsed/>
    <w:rsid w:val="00F16C84"/>
    <w:rPr>
      <w:vertAlign w:val="superscript"/>
    </w:rPr>
  </w:style>
  <w:style w:type="character" w:customStyle="1" w:styleId="Heading6Char">
    <w:name w:val="Heading 6 Char"/>
    <w:basedOn w:val="DefaultParagraphFont"/>
    <w:link w:val="Heading6"/>
    <w:uiPriority w:val="9"/>
    <w:rsid w:val="00C23965"/>
    <w:rPr>
      <w:rFonts w:ascii="Verdana" w:eastAsia="Times New Roman" w:hAnsi="Verdana" w:cs="Times New Roman"/>
      <w:b/>
      <w:bCs/>
      <w:sz w:val="26"/>
      <w:szCs w:val="26"/>
      <w:lang w:val="en-US"/>
    </w:rPr>
  </w:style>
  <w:style w:type="character" w:styleId="PageNumber">
    <w:name w:val="page number"/>
    <w:basedOn w:val="DefaultParagraphFont"/>
    <w:rsid w:val="00C23965"/>
  </w:style>
  <w:style w:type="character" w:customStyle="1" w:styleId="hidden-xs">
    <w:name w:val="hidden-xs"/>
    <w:basedOn w:val="DefaultParagraphFont"/>
    <w:rsid w:val="00C23965"/>
  </w:style>
  <w:style w:type="table" w:customStyle="1" w:styleId="GridTable1Light-Accent61">
    <w:name w:val="Grid Table 1 Light - Accent 61"/>
    <w:basedOn w:val="TableNormal"/>
    <w:uiPriority w:val="46"/>
    <w:rsid w:val="00C23965"/>
    <w:pPr>
      <w:spacing w:after="0" w:line="240" w:lineRule="auto"/>
    </w:pPr>
    <w:rPr>
      <w:lang w:val="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left">
    <w:name w:val="left"/>
    <w:basedOn w:val="DefaultParagraphFont"/>
    <w:rsid w:val="00C23965"/>
  </w:style>
  <w:style w:type="character" w:customStyle="1" w:styleId="wb-invisible1">
    <w:name w:val="wb-invisible1"/>
    <w:basedOn w:val="DefaultParagraphFont"/>
    <w:rsid w:val="00C23965"/>
  </w:style>
  <w:style w:type="table" w:customStyle="1" w:styleId="ListTable4-Accent31">
    <w:name w:val="List Table 4 - Accent 31"/>
    <w:basedOn w:val="TableNormal"/>
    <w:uiPriority w:val="49"/>
    <w:rsid w:val="00C23965"/>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41">
    <w:name w:val="Grid Table 1 Light - Accent 41"/>
    <w:basedOn w:val="TableNormal"/>
    <w:uiPriority w:val="46"/>
    <w:rsid w:val="00C23965"/>
    <w:pPr>
      <w:spacing w:after="0" w:line="240" w:lineRule="auto"/>
    </w:pPr>
    <w:rPr>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Grid">
    <w:name w:val="Table Grid"/>
    <w:basedOn w:val="TableNormal"/>
    <w:uiPriority w:val="39"/>
    <w:rsid w:val="00C2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
    <w:name w:val="List Table 4 - Accent 11"/>
    <w:basedOn w:val="TableNormal"/>
    <w:uiPriority w:val="49"/>
    <w:rsid w:val="00C23965"/>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C23965"/>
    <w:pPr>
      <w:spacing w:after="0" w:line="240" w:lineRule="auto"/>
    </w:pPr>
    <w:rPr>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1">
    <w:name w:val="List Table 41"/>
    <w:basedOn w:val="TableNormal"/>
    <w:uiPriority w:val="49"/>
    <w:rsid w:val="00C23965"/>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
    <w:name w:val="No List1"/>
    <w:next w:val="NoList"/>
    <w:uiPriority w:val="99"/>
    <w:semiHidden/>
    <w:unhideWhenUsed/>
    <w:rsid w:val="00C23965"/>
  </w:style>
  <w:style w:type="character" w:styleId="HTMLCode">
    <w:name w:val="HTML Code"/>
    <w:basedOn w:val="DefaultParagraphFont"/>
    <w:uiPriority w:val="99"/>
    <w:semiHidden/>
    <w:unhideWhenUsed/>
    <w:rsid w:val="00C23965"/>
    <w:rPr>
      <w:rFonts w:ascii="Courier New" w:eastAsia="Times New Roman" w:hAnsi="Courier New" w:cs="Courier New" w:hint="default"/>
      <w:sz w:val="24"/>
      <w:szCs w:val="24"/>
      <w:bdr w:val="none" w:sz="0" w:space="0" w:color="auto" w:frame="1"/>
    </w:rPr>
  </w:style>
  <w:style w:type="paragraph" w:customStyle="1" w:styleId="warning1col">
    <w:name w:val="warning1col"/>
    <w:basedOn w:val="Normal"/>
    <w:rsid w:val="00C23965"/>
    <w:pPr>
      <w:spacing w:before="100" w:beforeAutospacing="1" w:after="100" w:afterAutospacing="1" w:line="240" w:lineRule="auto"/>
      <w:contextualSpacing w:val="0"/>
      <w:jc w:val="center"/>
    </w:pPr>
    <w:rPr>
      <w:rFonts w:ascii="Verdana" w:eastAsia="Times New Roman" w:hAnsi="Verdana" w:cs="Times New Roman"/>
      <w:i/>
      <w:iCs/>
      <w:sz w:val="24"/>
      <w:szCs w:val="24"/>
      <w:lang w:val="en-US"/>
    </w:rPr>
  </w:style>
  <w:style w:type="paragraph" w:customStyle="1" w:styleId="navaid">
    <w:name w:val="navaid"/>
    <w:basedOn w:val="Normal"/>
    <w:rsid w:val="00C23965"/>
    <w:pPr>
      <w:spacing w:before="100" w:beforeAutospacing="1" w:after="100" w:afterAutospacing="1" w:line="240" w:lineRule="auto"/>
      <w:contextualSpacing w:val="0"/>
    </w:pPr>
    <w:rPr>
      <w:rFonts w:ascii="Verdana" w:eastAsia="Times New Roman" w:hAnsi="Verdana" w:cs="Times New Roman"/>
      <w:sz w:val="2"/>
      <w:szCs w:val="2"/>
      <w:lang w:val="en-US"/>
    </w:rPr>
  </w:style>
  <w:style w:type="paragraph" w:customStyle="1" w:styleId="breadcrumb">
    <w:name w:val="breadcrumb"/>
    <w:basedOn w:val="Normal"/>
    <w:rsid w:val="00C23965"/>
    <w:pPr>
      <w:spacing w:line="240" w:lineRule="auto"/>
      <w:contextualSpacing w:val="0"/>
      <w:textAlignment w:val="center"/>
    </w:pPr>
    <w:rPr>
      <w:rFonts w:ascii="Verdana" w:eastAsia="Times New Roman" w:hAnsi="Verdana" w:cs="Times New Roman"/>
      <w:sz w:val="23"/>
      <w:szCs w:val="23"/>
      <w:lang w:val="en-US"/>
    </w:rPr>
  </w:style>
  <w:style w:type="paragraph" w:customStyle="1" w:styleId="compress">
    <w:name w:val="compress"/>
    <w:basedOn w:val="Normal"/>
    <w:rsid w:val="00C23965"/>
    <w:pPr>
      <w:spacing w:line="240" w:lineRule="auto"/>
      <w:contextualSpacing w:val="0"/>
    </w:pPr>
    <w:rPr>
      <w:rFonts w:ascii="Verdana" w:eastAsia="Times New Roman" w:hAnsi="Verdana" w:cs="Times New Roman"/>
      <w:sz w:val="24"/>
      <w:szCs w:val="24"/>
      <w:lang w:val="en-US"/>
    </w:rPr>
  </w:style>
  <w:style w:type="paragraph" w:customStyle="1" w:styleId="highlight">
    <w:name w:val="highlight"/>
    <w:basedOn w:val="Normal"/>
    <w:rsid w:val="00C23965"/>
    <w:pPr>
      <w:pBdr>
        <w:top w:val="single" w:sz="6" w:space="4" w:color="003300"/>
        <w:left w:val="single" w:sz="6" w:space="4" w:color="003300"/>
        <w:bottom w:val="single" w:sz="6" w:space="4" w:color="003300"/>
        <w:right w:val="single" w:sz="6" w:space="4" w:color="003300"/>
      </w:pBdr>
      <w:shd w:val="clear" w:color="auto" w:fill="99FF99"/>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oppage">
    <w:name w:val="toppage"/>
    <w:basedOn w:val="Normal"/>
    <w:rsid w:val="00C23965"/>
    <w:pPr>
      <w:spacing w:before="100" w:beforeAutospacing="1" w:after="100" w:afterAutospacing="1" w:line="240" w:lineRule="auto"/>
      <w:contextualSpacing w:val="0"/>
      <w:jc w:val="center"/>
    </w:pPr>
    <w:rPr>
      <w:rFonts w:ascii="Verdana" w:eastAsia="Times New Roman" w:hAnsi="Verdana" w:cs="Times New Roman"/>
      <w:sz w:val="24"/>
      <w:szCs w:val="24"/>
      <w:lang w:val="en-US"/>
    </w:rPr>
  </w:style>
  <w:style w:type="paragraph" w:customStyle="1" w:styleId="nav">
    <w:name w:val="nav"/>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blurb">
    <w:name w:val="blurb"/>
    <w:basedOn w:val="Normal"/>
    <w:rsid w:val="00C23965"/>
    <w:pPr>
      <w:shd w:val="clear" w:color="auto" w:fill="FFFFEE"/>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main">
    <w:name w:val="main"/>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siteuri">
    <w:name w:val="siteuri"/>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h2nav">
    <w:name w:val="h2nav"/>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h1size">
    <w:name w:val="h1size"/>
    <w:basedOn w:val="Normal"/>
    <w:rsid w:val="00C23965"/>
    <w:pPr>
      <w:spacing w:before="100" w:beforeAutospacing="1" w:after="100" w:afterAutospacing="1" w:line="240" w:lineRule="auto"/>
      <w:contextualSpacing w:val="0"/>
    </w:pPr>
    <w:rPr>
      <w:rFonts w:ascii="Verdana" w:eastAsia="Times New Roman" w:hAnsi="Verdana" w:cs="Times New Roman"/>
      <w:sz w:val="38"/>
      <w:szCs w:val="38"/>
      <w:lang w:val="en-US"/>
    </w:rPr>
  </w:style>
  <w:style w:type="paragraph" w:customStyle="1" w:styleId="fontsize160">
    <w:name w:val="fontsize160"/>
    <w:basedOn w:val="Normal"/>
    <w:rsid w:val="00C23965"/>
    <w:pPr>
      <w:spacing w:before="100" w:beforeAutospacing="1" w:after="100" w:afterAutospacing="1" w:line="240" w:lineRule="auto"/>
      <w:contextualSpacing w:val="0"/>
    </w:pPr>
    <w:rPr>
      <w:rFonts w:ascii="Verdana" w:eastAsia="Times New Roman" w:hAnsi="Verdana" w:cs="Times New Roman"/>
      <w:sz w:val="38"/>
      <w:szCs w:val="38"/>
      <w:lang w:val="en-US"/>
    </w:rPr>
  </w:style>
  <w:style w:type="paragraph" w:customStyle="1" w:styleId="h2size">
    <w:name w:val="h2size"/>
    <w:basedOn w:val="Normal"/>
    <w:rsid w:val="00C23965"/>
    <w:pPr>
      <w:spacing w:before="100" w:beforeAutospacing="1" w:after="100" w:afterAutospacing="1" w:line="240" w:lineRule="auto"/>
      <w:contextualSpacing w:val="0"/>
    </w:pPr>
    <w:rPr>
      <w:rFonts w:ascii="Verdana" w:eastAsia="Times New Roman" w:hAnsi="Verdana" w:cs="Times New Roman"/>
      <w:sz w:val="36"/>
      <w:szCs w:val="36"/>
      <w:lang w:val="en-US"/>
    </w:rPr>
  </w:style>
  <w:style w:type="paragraph" w:customStyle="1" w:styleId="fontsize130">
    <w:name w:val="fontsize130"/>
    <w:basedOn w:val="Normal"/>
    <w:rsid w:val="00C23965"/>
    <w:pPr>
      <w:spacing w:before="100" w:beforeAutospacing="1" w:after="100" w:afterAutospacing="1" w:line="240" w:lineRule="auto"/>
      <w:contextualSpacing w:val="0"/>
    </w:pPr>
    <w:rPr>
      <w:rFonts w:ascii="Verdana" w:eastAsia="Times New Roman" w:hAnsi="Verdana" w:cs="Times New Roman"/>
      <w:sz w:val="31"/>
      <w:szCs w:val="31"/>
      <w:lang w:val="en-US"/>
    </w:rPr>
  </w:style>
  <w:style w:type="paragraph" w:customStyle="1" w:styleId="h3size">
    <w:name w:val="h3size"/>
    <w:basedOn w:val="Normal"/>
    <w:rsid w:val="00C23965"/>
    <w:pPr>
      <w:spacing w:before="100" w:beforeAutospacing="1" w:after="100" w:afterAutospacing="1" w:line="240" w:lineRule="auto"/>
      <w:contextualSpacing w:val="0"/>
    </w:pPr>
    <w:rPr>
      <w:rFonts w:ascii="Verdana" w:eastAsia="Times New Roman" w:hAnsi="Verdana" w:cs="Times New Roman"/>
      <w:sz w:val="34"/>
      <w:szCs w:val="34"/>
      <w:lang w:val="en-US"/>
    </w:rPr>
  </w:style>
  <w:style w:type="paragraph" w:customStyle="1" w:styleId="big">
    <w:name w:val="big"/>
    <w:basedOn w:val="Normal"/>
    <w:rsid w:val="00C23965"/>
    <w:pPr>
      <w:spacing w:before="100" w:beforeAutospacing="1" w:after="100" w:afterAutospacing="1" w:line="240" w:lineRule="auto"/>
      <w:contextualSpacing w:val="0"/>
    </w:pPr>
    <w:rPr>
      <w:rFonts w:ascii="Verdana" w:eastAsia="Times New Roman" w:hAnsi="Verdana" w:cs="Times New Roman"/>
      <w:sz w:val="34"/>
      <w:szCs w:val="34"/>
      <w:lang w:val="en-US"/>
    </w:rPr>
  </w:style>
  <w:style w:type="paragraph" w:customStyle="1" w:styleId="fontsize120">
    <w:name w:val="fontsize120"/>
    <w:basedOn w:val="Normal"/>
    <w:rsid w:val="00C23965"/>
    <w:pPr>
      <w:spacing w:before="100" w:beforeAutospacing="1" w:after="100" w:afterAutospacing="1" w:line="240" w:lineRule="auto"/>
      <w:contextualSpacing w:val="0"/>
    </w:pPr>
    <w:rPr>
      <w:rFonts w:ascii="Verdana" w:eastAsia="Times New Roman" w:hAnsi="Verdana" w:cs="Times New Roman"/>
      <w:sz w:val="29"/>
      <w:szCs w:val="29"/>
      <w:lang w:val="en-US"/>
    </w:rPr>
  </w:style>
  <w:style w:type="paragraph" w:customStyle="1" w:styleId="h4size">
    <w:name w:val="h4size"/>
    <w:basedOn w:val="Normal"/>
    <w:rsid w:val="00C23965"/>
    <w:pPr>
      <w:spacing w:before="100" w:beforeAutospacing="1" w:after="100" w:afterAutospacing="1" w:line="240" w:lineRule="auto"/>
      <w:contextualSpacing w:val="0"/>
    </w:pPr>
    <w:rPr>
      <w:rFonts w:ascii="Verdana" w:eastAsia="Times New Roman" w:hAnsi="Verdana" w:cs="Times New Roman"/>
      <w:sz w:val="31"/>
      <w:szCs w:val="31"/>
      <w:lang w:val="en-US"/>
    </w:rPr>
  </w:style>
  <w:style w:type="paragraph" w:customStyle="1" w:styleId="fontsize105">
    <w:name w:val="fontsize105"/>
    <w:basedOn w:val="Normal"/>
    <w:rsid w:val="00C23965"/>
    <w:pPr>
      <w:spacing w:before="100" w:beforeAutospacing="1" w:after="100" w:afterAutospacing="1" w:line="240" w:lineRule="auto"/>
      <w:contextualSpacing w:val="0"/>
    </w:pPr>
    <w:rPr>
      <w:rFonts w:ascii="Verdana" w:eastAsia="Times New Roman" w:hAnsi="Verdana" w:cs="Times New Roman"/>
      <w:sz w:val="25"/>
      <w:szCs w:val="25"/>
      <w:lang w:val="en-US"/>
    </w:rPr>
  </w:style>
  <w:style w:type="paragraph" w:customStyle="1" w:styleId="indentboth">
    <w:name w:val="indentboth"/>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box01">
    <w:name w:val="box01"/>
    <w:basedOn w:val="Normal"/>
    <w:rsid w:val="00C23965"/>
    <w:pPr>
      <w:pBdr>
        <w:top w:val="single" w:sz="6" w:space="0" w:color="BBBBBB"/>
        <w:left w:val="single" w:sz="6" w:space="0" w:color="BBBBBB"/>
        <w:bottom w:val="single" w:sz="6" w:space="3" w:color="BBBBBB"/>
        <w:right w:val="single" w:sz="6" w:space="0" w:color="BBBBBB"/>
      </w:pBdr>
      <w:spacing w:after="240" w:line="240" w:lineRule="auto"/>
      <w:contextualSpacing w:val="0"/>
    </w:pPr>
    <w:rPr>
      <w:rFonts w:ascii="Verdana" w:eastAsia="Times New Roman" w:hAnsi="Verdana" w:cs="Times New Roman"/>
      <w:sz w:val="24"/>
      <w:szCs w:val="24"/>
      <w:lang w:val="en-US"/>
    </w:rPr>
  </w:style>
  <w:style w:type="paragraph" w:customStyle="1" w:styleId="box01warn01">
    <w:name w:val="box01warn01"/>
    <w:basedOn w:val="Normal"/>
    <w:rsid w:val="00C23965"/>
    <w:pPr>
      <w:pBdr>
        <w:top w:val="single" w:sz="6" w:space="9" w:color="BBBBBB"/>
        <w:left w:val="single" w:sz="6" w:space="0" w:color="BBBBBB"/>
        <w:bottom w:val="single" w:sz="6" w:space="9" w:color="BBBBBB"/>
        <w:right w:val="single" w:sz="6" w:space="0" w:color="BBBBBB"/>
      </w:pBdr>
      <w:shd w:val="clear" w:color="auto" w:fill="FFDD66"/>
      <w:spacing w:after="240" w:line="240" w:lineRule="auto"/>
      <w:contextualSpacing w:val="0"/>
    </w:pPr>
    <w:rPr>
      <w:rFonts w:ascii="Verdana" w:eastAsia="Times New Roman" w:hAnsi="Verdana" w:cs="Times New Roman"/>
      <w:sz w:val="24"/>
      <w:szCs w:val="24"/>
      <w:lang w:val="en-US"/>
    </w:rPr>
  </w:style>
  <w:style w:type="paragraph" w:customStyle="1" w:styleId="data01">
    <w:name w:val="data01"/>
    <w:basedOn w:val="Normal"/>
    <w:rsid w:val="00C23965"/>
    <w:pPr>
      <w:spacing w:before="15" w:after="15" w:line="240" w:lineRule="auto"/>
      <w:ind w:left="15" w:right="15"/>
      <w:contextualSpacing w:val="0"/>
    </w:pPr>
    <w:rPr>
      <w:rFonts w:ascii="Verdana" w:eastAsia="Times New Roman" w:hAnsi="Verdana" w:cs="Times New Roman"/>
      <w:sz w:val="24"/>
      <w:szCs w:val="24"/>
      <w:lang w:val="en-US"/>
    </w:rPr>
  </w:style>
  <w:style w:type="paragraph" w:customStyle="1" w:styleId="corpicspace">
    <w:name w:val="corpicspace"/>
    <w:basedOn w:val="Normal"/>
    <w:rsid w:val="00C23965"/>
    <w:pPr>
      <w:shd w:val="clear" w:color="auto" w:fill="000000"/>
      <w:spacing w:after="120" w:line="240" w:lineRule="auto"/>
      <w:contextualSpacing w:val="0"/>
    </w:pPr>
    <w:rPr>
      <w:rFonts w:ascii="Verdana" w:eastAsia="Times New Roman" w:hAnsi="Verdana" w:cs="Times New Roman"/>
      <w:sz w:val="24"/>
      <w:szCs w:val="24"/>
      <w:lang w:val="en-US"/>
    </w:rPr>
  </w:style>
  <w:style w:type="paragraph" w:customStyle="1" w:styleId="inputedt2">
    <w:name w:val="inputedt2"/>
    <w:basedOn w:val="Normal"/>
    <w:rsid w:val="00C23965"/>
    <w:pPr>
      <w:spacing w:line="240" w:lineRule="auto"/>
      <w:ind w:left="60"/>
      <w:contextualSpacing w:val="0"/>
    </w:pPr>
    <w:rPr>
      <w:rFonts w:ascii="Verdana" w:eastAsia="Times New Roman" w:hAnsi="Verdana" w:cs="Times New Roman"/>
      <w:sz w:val="17"/>
      <w:szCs w:val="17"/>
      <w:lang w:val="en-US"/>
    </w:rPr>
  </w:style>
  <w:style w:type="paragraph" w:customStyle="1" w:styleId="leftnavform">
    <w:name w:val="leftnavform"/>
    <w:basedOn w:val="Normal"/>
    <w:rsid w:val="00C23965"/>
    <w:pPr>
      <w:spacing w:line="240" w:lineRule="auto"/>
      <w:contextualSpacing w:val="0"/>
    </w:pPr>
    <w:rPr>
      <w:rFonts w:ascii="Verdana" w:eastAsia="Times New Roman" w:hAnsi="Verdana" w:cs="Times New Roman"/>
      <w:sz w:val="24"/>
      <w:szCs w:val="24"/>
      <w:lang w:val="en-US"/>
    </w:rPr>
  </w:style>
  <w:style w:type="paragraph" w:customStyle="1" w:styleId="hidefieldset">
    <w:name w:val="hidefieldset"/>
    <w:basedOn w:val="Normal"/>
    <w:rsid w:val="00C23965"/>
    <w:pPr>
      <w:spacing w:line="240" w:lineRule="auto"/>
      <w:contextualSpacing w:val="0"/>
    </w:pPr>
    <w:rPr>
      <w:rFonts w:ascii="Verdana" w:eastAsia="Times New Roman" w:hAnsi="Verdana" w:cs="Times New Roman"/>
      <w:sz w:val="24"/>
      <w:szCs w:val="24"/>
      <w:lang w:val="en-US"/>
    </w:rPr>
  </w:style>
  <w:style w:type="paragraph" w:customStyle="1" w:styleId="searchbox01center">
    <w:name w:val="searchbox01center"/>
    <w:basedOn w:val="Normal"/>
    <w:rsid w:val="00C23965"/>
    <w:pPr>
      <w:pBdr>
        <w:left w:val="single" w:sz="6" w:space="4" w:color="6185C1"/>
        <w:bottom w:val="single" w:sz="6" w:space="6" w:color="6185C1"/>
        <w:right w:val="single" w:sz="6" w:space="0" w:color="6185C1"/>
      </w:pBdr>
      <w:shd w:val="clear" w:color="auto" w:fill="D7E0E8"/>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news">
    <w:name w:val="news"/>
    <w:basedOn w:val="Normal"/>
    <w:rsid w:val="00C23965"/>
    <w:pPr>
      <w:spacing w:before="240" w:after="100" w:afterAutospacing="1" w:line="240" w:lineRule="auto"/>
      <w:contextualSpacing w:val="0"/>
    </w:pPr>
    <w:rPr>
      <w:rFonts w:ascii="Verdana" w:eastAsia="Times New Roman" w:hAnsi="Verdana" w:cs="Times New Roman"/>
      <w:sz w:val="24"/>
      <w:szCs w:val="24"/>
      <w:lang w:val="en-US"/>
    </w:rPr>
  </w:style>
  <w:style w:type="paragraph" w:customStyle="1" w:styleId="dailyalign">
    <w:name w:val="dailyalign"/>
    <w:basedOn w:val="Normal"/>
    <w:rsid w:val="00C23965"/>
    <w:pPr>
      <w:spacing w:before="100" w:beforeAutospacing="1" w:after="100" w:afterAutospacing="1" w:line="240" w:lineRule="auto"/>
      <w:ind w:right="105"/>
      <w:contextualSpacing w:val="0"/>
      <w:jc w:val="right"/>
    </w:pPr>
    <w:rPr>
      <w:rFonts w:ascii="Verdana" w:eastAsia="Times New Roman" w:hAnsi="Verdana" w:cs="Times New Roman"/>
      <w:b/>
      <w:bCs/>
      <w:sz w:val="27"/>
      <w:szCs w:val="27"/>
      <w:lang w:val="en-US"/>
    </w:rPr>
  </w:style>
  <w:style w:type="paragraph" w:customStyle="1" w:styleId="txtaligndr">
    <w:name w:val="txtaligndr"/>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itletext">
    <w:name w:val="titletext"/>
    <w:basedOn w:val="Normal"/>
    <w:rsid w:val="00C23965"/>
    <w:pPr>
      <w:spacing w:before="100" w:beforeAutospacing="1" w:after="100" w:afterAutospacing="1" w:line="240" w:lineRule="auto"/>
      <w:contextualSpacing w:val="0"/>
    </w:pPr>
    <w:rPr>
      <w:rFonts w:ascii="Verdana" w:eastAsia="Times New Roman" w:hAnsi="Verdana" w:cs="Times New Roman"/>
      <w:b/>
      <w:bCs/>
      <w:sz w:val="24"/>
      <w:szCs w:val="24"/>
      <w:lang w:val="en-US"/>
    </w:rPr>
  </w:style>
  <w:style w:type="paragraph" w:customStyle="1" w:styleId="coll">
    <w:name w:val="coll"/>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colr">
    <w:name w:val="colr"/>
    <w:basedOn w:val="Normal"/>
    <w:rsid w:val="00C23965"/>
    <w:pPr>
      <w:spacing w:before="100" w:beforeAutospacing="1" w:after="100" w:afterAutospacing="1" w:line="240" w:lineRule="auto"/>
      <w:ind w:left="-120"/>
      <w:contextualSpacing w:val="0"/>
    </w:pPr>
    <w:rPr>
      <w:rFonts w:ascii="Verdana" w:eastAsia="Times New Roman" w:hAnsi="Verdana" w:cs="Times New Roman"/>
      <w:sz w:val="24"/>
      <w:szCs w:val="24"/>
      <w:lang w:val="en-US"/>
    </w:rPr>
  </w:style>
  <w:style w:type="paragraph" w:customStyle="1" w:styleId="tabs">
    <w:name w:val="tabs"/>
    <w:basedOn w:val="Normal"/>
    <w:rsid w:val="00C23965"/>
    <w:pPr>
      <w:spacing w:before="24" w:after="100" w:afterAutospacing="1" w:line="240" w:lineRule="auto"/>
      <w:contextualSpacing w:val="0"/>
    </w:pPr>
    <w:rPr>
      <w:rFonts w:ascii="Verdana" w:eastAsia="Times New Roman" w:hAnsi="Verdana" w:cs="Times New Roman"/>
      <w:sz w:val="24"/>
      <w:szCs w:val="24"/>
      <w:lang w:val="en-US"/>
    </w:rPr>
  </w:style>
  <w:style w:type="paragraph" w:customStyle="1" w:styleId="borderbox">
    <w:name w:val="borderbox"/>
    <w:basedOn w:val="Normal"/>
    <w:rsid w:val="00C23965"/>
    <w:pPr>
      <w:pBdr>
        <w:left w:val="single" w:sz="6" w:space="0" w:color="6185C1"/>
        <w:bottom w:val="single" w:sz="6" w:space="0" w:color="6185C1"/>
        <w:right w:val="single" w:sz="6" w:space="0" w:color="6185C1"/>
      </w:pBdr>
      <w:spacing w:before="100" w:beforeAutospacing="1" w:after="120" w:line="240" w:lineRule="auto"/>
      <w:contextualSpacing w:val="0"/>
    </w:pPr>
    <w:rPr>
      <w:rFonts w:ascii="Verdana" w:eastAsia="Times New Roman" w:hAnsi="Verdana" w:cs="Times New Roman"/>
      <w:sz w:val="24"/>
      <w:szCs w:val="24"/>
      <w:lang w:val="en-US"/>
    </w:rPr>
  </w:style>
  <w:style w:type="paragraph" w:customStyle="1" w:styleId="borderboxblack">
    <w:name w:val="borderboxblack"/>
    <w:basedOn w:val="Normal"/>
    <w:rsid w:val="00C23965"/>
    <w:pPr>
      <w:pBdr>
        <w:left w:val="single" w:sz="6" w:space="0" w:color="000000"/>
        <w:bottom w:val="single" w:sz="6" w:space="0" w:color="000000"/>
        <w:right w:val="single" w:sz="6" w:space="0" w:color="000000"/>
      </w:pBdr>
      <w:spacing w:before="100" w:beforeAutospacing="1" w:after="120" w:line="240" w:lineRule="auto"/>
      <w:contextualSpacing w:val="0"/>
    </w:pPr>
    <w:rPr>
      <w:rFonts w:ascii="Verdana" w:eastAsia="Times New Roman" w:hAnsi="Verdana" w:cs="Times New Roman"/>
      <w:sz w:val="24"/>
      <w:szCs w:val="24"/>
      <w:lang w:val="en-US"/>
    </w:rPr>
  </w:style>
  <w:style w:type="paragraph" w:customStyle="1" w:styleId="bottomline">
    <w:name w:val="bottomline"/>
    <w:basedOn w:val="Normal"/>
    <w:rsid w:val="00C23965"/>
    <w:pPr>
      <w:pBdr>
        <w:bottom w:val="single" w:sz="6" w:space="0" w:color="6185C1"/>
      </w:pBd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fontsize200">
    <w:name w:val="fontsize200"/>
    <w:basedOn w:val="Normal"/>
    <w:rsid w:val="00C23965"/>
    <w:pPr>
      <w:spacing w:before="100" w:beforeAutospacing="1" w:after="100" w:afterAutospacing="1" w:line="240" w:lineRule="auto"/>
      <w:contextualSpacing w:val="0"/>
    </w:pPr>
    <w:rPr>
      <w:rFonts w:ascii="Verdana" w:eastAsia="Times New Roman" w:hAnsi="Verdana" w:cs="Times New Roman"/>
      <w:sz w:val="48"/>
      <w:szCs w:val="48"/>
      <w:lang w:val="en-US"/>
    </w:rPr>
  </w:style>
  <w:style w:type="paragraph" w:customStyle="1" w:styleId="fontsize195">
    <w:name w:val="fontsize195"/>
    <w:basedOn w:val="Normal"/>
    <w:rsid w:val="00C23965"/>
    <w:pPr>
      <w:spacing w:before="100" w:beforeAutospacing="1" w:after="100" w:afterAutospacing="1" w:line="240" w:lineRule="auto"/>
      <w:contextualSpacing w:val="0"/>
    </w:pPr>
    <w:rPr>
      <w:rFonts w:ascii="Verdana" w:eastAsia="Times New Roman" w:hAnsi="Verdana" w:cs="Times New Roman"/>
      <w:sz w:val="47"/>
      <w:szCs w:val="47"/>
      <w:lang w:val="en-US"/>
    </w:rPr>
  </w:style>
  <w:style w:type="paragraph" w:customStyle="1" w:styleId="fontsize190">
    <w:name w:val="fontsize190"/>
    <w:basedOn w:val="Normal"/>
    <w:rsid w:val="00C23965"/>
    <w:pPr>
      <w:spacing w:before="100" w:beforeAutospacing="1" w:after="100" w:afterAutospacing="1" w:line="240" w:lineRule="auto"/>
      <w:contextualSpacing w:val="0"/>
    </w:pPr>
    <w:rPr>
      <w:rFonts w:ascii="Verdana" w:eastAsia="Times New Roman" w:hAnsi="Verdana" w:cs="Times New Roman"/>
      <w:sz w:val="46"/>
      <w:szCs w:val="46"/>
      <w:lang w:val="en-US"/>
    </w:rPr>
  </w:style>
  <w:style w:type="paragraph" w:customStyle="1" w:styleId="fontsize185">
    <w:name w:val="fontsize185"/>
    <w:basedOn w:val="Normal"/>
    <w:rsid w:val="00C23965"/>
    <w:pPr>
      <w:spacing w:before="100" w:beforeAutospacing="1" w:after="100" w:afterAutospacing="1" w:line="240" w:lineRule="auto"/>
      <w:contextualSpacing w:val="0"/>
    </w:pPr>
    <w:rPr>
      <w:rFonts w:ascii="Verdana" w:eastAsia="Times New Roman" w:hAnsi="Verdana" w:cs="Times New Roman"/>
      <w:sz w:val="44"/>
      <w:szCs w:val="44"/>
      <w:lang w:val="en-US"/>
    </w:rPr>
  </w:style>
  <w:style w:type="paragraph" w:customStyle="1" w:styleId="fontsize180">
    <w:name w:val="fontsize180"/>
    <w:basedOn w:val="Normal"/>
    <w:rsid w:val="00C23965"/>
    <w:pPr>
      <w:spacing w:before="100" w:beforeAutospacing="1" w:after="100" w:afterAutospacing="1" w:line="240" w:lineRule="auto"/>
      <w:contextualSpacing w:val="0"/>
    </w:pPr>
    <w:rPr>
      <w:rFonts w:ascii="Verdana" w:eastAsia="Times New Roman" w:hAnsi="Verdana" w:cs="Times New Roman"/>
      <w:sz w:val="43"/>
      <w:szCs w:val="43"/>
      <w:lang w:val="en-US"/>
    </w:rPr>
  </w:style>
  <w:style w:type="paragraph" w:customStyle="1" w:styleId="fontsize175">
    <w:name w:val="fontsize175"/>
    <w:basedOn w:val="Normal"/>
    <w:rsid w:val="00C23965"/>
    <w:pPr>
      <w:spacing w:before="100" w:beforeAutospacing="1" w:after="100" w:afterAutospacing="1" w:line="240" w:lineRule="auto"/>
      <w:contextualSpacing w:val="0"/>
    </w:pPr>
    <w:rPr>
      <w:rFonts w:ascii="Verdana" w:eastAsia="Times New Roman" w:hAnsi="Verdana" w:cs="Times New Roman"/>
      <w:sz w:val="42"/>
      <w:szCs w:val="42"/>
      <w:lang w:val="en-US"/>
    </w:rPr>
  </w:style>
  <w:style w:type="paragraph" w:customStyle="1" w:styleId="fontsize170">
    <w:name w:val="fontsize170"/>
    <w:basedOn w:val="Normal"/>
    <w:rsid w:val="00C23965"/>
    <w:pPr>
      <w:spacing w:before="100" w:beforeAutospacing="1" w:after="100" w:afterAutospacing="1" w:line="240" w:lineRule="auto"/>
      <w:contextualSpacing w:val="0"/>
    </w:pPr>
    <w:rPr>
      <w:rFonts w:ascii="Verdana" w:eastAsia="Times New Roman" w:hAnsi="Verdana" w:cs="Times New Roman"/>
      <w:sz w:val="41"/>
      <w:szCs w:val="41"/>
      <w:lang w:val="en-US"/>
    </w:rPr>
  </w:style>
  <w:style w:type="paragraph" w:customStyle="1" w:styleId="fontsize165">
    <w:name w:val="fontsize165"/>
    <w:basedOn w:val="Normal"/>
    <w:rsid w:val="00C23965"/>
    <w:pPr>
      <w:spacing w:before="100" w:beforeAutospacing="1" w:after="100" w:afterAutospacing="1" w:line="240" w:lineRule="auto"/>
      <w:contextualSpacing w:val="0"/>
    </w:pPr>
    <w:rPr>
      <w:rFonts w:ascii="Verdana" w:eastAsia="Times New Roman" w:hAnsi="Verdana" w:cs="Times New Roman"/>
      <w:sz w:val="40"/>
      <w:szCs w:val="40"/>
      <w:lang w:val="en-US"/>
    </w:rPr>
  </w:style>
  <w:style w:type="paragraph" w:customStyle="1" w:styleId="fontsize155">
    <w:name w:val="fontsize155"/>
    <w:basedOn w:val="Normal"/>
    <w:rsid w:val="00C23965"/>
    <w:pPr>
      <w:spacing w:before="100" w:beforeAutospacing="1" w:after="100" w:afterAutospacing="1" w:line="240" w:lineRule="auto"/>
      <w:contextualSpacing w:val="0"/>
    </w:pPr>
    <w:rPr>
      <w:rFonts w:ascii="Verdana" w:eastAsia="Times New Roman" w:hAnsi="Verdana" w:cs="Times New Roman"/>
      <w:sz w:val="37"/>
      <w:szCs w:val="37"/>
      <w:lang w:val="en-US"/>
    </w:rPr>
  </w:style>
  <w:style w:type="paragraph" w:customStyle="1" w:styleId="fontsize150">
    <w:name w:val="fontsize150"/>
    <w:basedOn w:val="Normal"/>
    <w:rsid w:val="00C23965"/>
    <w:pPr>
      <w:spacing w:before="100" w:beforeAutospacing="1" w:after="100" w:afterAutospacing="1" w:line="240" w:lineRule="auto"/>
      <w:contextualSpacing w:val="0"/>
    </w:pPr>
    <w:rPr>
      <w:rFonts w:ascii="Verdana" w:eastAsia="Times New Roman" w:hAnsi="Verdana" w:cs="Times New Roman"/>
      <w:sz w:val="36"/>
      <w:szCs w:val="36"/>
      <w:lang w:val="en-US"/>
    </w:rPr>
  </w:style>
  <w:style w:type="paragraph" w:customStyle="1" w:styleId="fontsize145">
    <w:name w:val="fontsize145"/>
    <w:basedOn w:val="Normal"/>
    <w:rsid w:val="00C23965"/>
    <w:pPr>
      <w:spacing w:before="100" w:beforeAutospacing="1" w:after="100" w:afterAutospacing="1" w:line="240" w:lineRule="auto"/>
      <w:contextualSpacing w:val="0"/>
    </w:pPr>
    <w:rPr>
      <w:rFonts w:ascii="Verdana" w:eastAsia="Times New Roman" w:hAnsi="Verdana" w:cs="Times New Roman"/>
      <w:sz w:val="35"/>
      <w:szCs w:val="35"/>
      <w:lang w:val="en-US"/>
    </w:rPr>
  </w:style>
  <w:style w:type="paragraph" w:customStyle="1" w:styleId="fontsize140">
    <w:name w:val="fontsize140"/>
    <w:basedOn w:val="Normal"/>
    <w:rsid w:val="00C23965"/>
    <w:pPr>
      <w:spacing w:before="100" w:beforeAutospacing="1" w:after="100" w:afterAutospacing="1" w:line="240" w:lineRule="auto"/>
      <w:contextualSpacing w:val="0"/>
    </w:pPr>
    <w:rPr>
      <w:rFonts w:ascii="Verdana" w:eastAsia="Times New Roman" w:hAnsi="Verdana" w:cs="Times New Roman"/>
      <w:sz w:val="34"/>
      <w:szCs w:val="34"/>
      <w:lang w:val="en-US"/>
    </w:rPr>
  </w:style>
  <w:style w:type="paragraph" w:customStyle="1" w:styleId="fontsize135">
    <w:name w:val="fontsize135"/>
    <w:basedOn w:val="Normal"/>
    <w:rsid w:val="00C23965"/>
    <w:pPr>
      <w:spacing w:before="100" w:beforeAutospacing="1" w:after="100" w:afterAutospacing="1" w:line="240" w:lineRule="auto"/>
      <w:contextualSpacing w:val="0"/>
    </w:pPr>
    <w:rPr>
      <w:rFonts w:ascii="Verdana" w:eastAsia="Times New Roman" w:hAnsi="Verdana" w:cs="Times New Roman"/>
      <w:sz w:val="32"/>
      <w:szCs w:val="32"/>
      <w:lang w:val="en-US"/>
    </w:rPr>
  </w:style>
  <w:style w:type="paragraph" w:customStyle="1" w:styleId="fontsize125">
    <w:name w:val="fontsize125"/>
    <w:basedOn w:val="Normal"/>
    <w:rsid w:val="00C23965"/>
    <w:pPr>
      <w:spacing w:before="100" w:beforeAutospacing="1" w:after="100" w:afterAutospacing="1" w:line="240" w:lineRule="auto"/>
      <w:contextualSpacing w:val="0"/>
    </w:pPr>
    <w:rPr>
      <w:rFonts w:ascii="Verdana" w:eastAsia="Times New Roman" w:hAnsi="Verdana" w:cs="Times New Roman"/>
      <w:sz w:val="30"/>
      <w:szCs w:val="30"/>
      <w:lang w:val="en-US"/>
    </w:rPr>
  </w:style>
  <w:style w:type="paragraph" w:customStyle="1" w:styleId="h5size">
    <w:name w:val="h5size"/>
    <w:basedOn w:val="Normal"/>
    <w:rsid w:val="00C23965"/>
    <w:pPr>
      <w:spacing w:before="100" w:beforeAutospacing="1" w:after="100" w:afterAutospacing="1" w:line="240" w:lineRule="auto"/>
      <w:contextualSpacing w:val="0"/>
    </w:pPr>
    <w:rPr>
      <w:rFonts w:ascii="Verdana" w:eastAsia="Times New Roman" w:hAnsi="Verdana" w:cs="Times New Roman"/>
      <w:sz w:val="29"/>
      <w:szCs w:val="29"/>
      <w:lang w:val="en-US"/>
    </w:rPr>
  </w:style>
  <w:style w:type="paragraph" w:customStyle="1" w:styleId="fontsize115">
    <w:name w:val="fontsize115"/>
    <w:basedOn w:val="Normal"/>
    <w:rsid w:val="00C23965"/>
    <w:pPr>
      <w:spacing w:before="100" w:beforeAutospacing="1" w:after="100" w:afterAutospacing="1" w:line="240" w:lineRule="auto"/>
      <w:contextualSpacing w:val="0"/>
    </w:pPr>
    <w:rPr>
      <w:rFonts w:ascii="Verdana" w:eastAsia="Times New Roman" w:hAnsi="Verdana" w:cs="Times New Roman"/>
      <w:sz w:val="28"/>
      <w:szCs w:val="28"/>
      <w:lang w:val="en-US"/>
    </w:rPr>
  </w:style>
  <w:style w:type="paragraph" w:customStyle="1" w:styleId="h6size">
    <w:name w:val="h6size"/>
    <w:basedOn w:val="Normal"/>
    <w:rsid w:val="00C23965"/>
    <w:pPr>
      <w:spacing w:before="100" w:beforeAutospacing="1" w:after="100" w:afterAutospacing="1" w:line="240" w:lineRule="auto"/>
      <w:contextualSpacing w:val="0"/>
    </w:pPr>
    <w:rPr>
      <w:rFonts w:ascii="Verdana" w:eastAsia="Times New Roman" w:hAnsi="Verdana" w:cs="Times New Roman"/>
      <w:sz w:val="26"/>
      <w:szCs w:val="26"/>
      <w:lang w:val="en-US"/>
    </w:rPr>
  </w:style>
  <w:style w:type="paragraph" w:customStyle="1" w:styleId="fontsize110">
    <w:name w:val="fontsize110"/>
    <w:basedOn w:val="Normal"/>
    <w:rsid w:val="00C23965"/>
    <w:pPr>
      <w:spacing w:before="100" w:beforeAutospacing="1" w:after="100" w:afterAutospacing="1" w:line="240" w:lineRule="auto"/>
      <w:contextualSpacing w:val="0"/>
    </w:pPr>
    <w:rPr>
      <w:rFonts w:ascii="Verdana" w:eastAsia="Times New Roman" w:hAnsi="Verdana" w:cs="Times New Roman"/>
      <w:sz w:val="26"/>
      <w:szCs w:val="26"/>
      <w:lang w:val="en-US"/>
    </w:rPr>
  </w:style>
  <w:style w:type="paragraph" w:customStyle="1" w:styleId="fontsize100">
    <w:name w:val="fontsize100"/>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fontsize95">
    <w:name w:val="fontsize95"/>
    <w:basedOn w:val="Normal"/>
    <w:rsid w:val="00C23965"/>
    <w:pPr>
      <w:spacing w:before="100" w:beforeAutospacing="1" w:after="100" w:afterAutospacing="1" w:line="240" w:lineRule="auto"/>
      <w:contextualSpacing w:val="0"/>
    </w:pPr>
    <w:rPr>
      <w:rFonts w:ascii="Verdana" w:eastAsia="Times New Roman" w:hAnsi="Verdana" w:cs="Times New Roman"/>
      <w:sz w:val="23"/>
      <w:szCs w:val="23"/>
      <w:lang w:val="en-US"/>
    </w:rPr>
  </w:style>
  <w:style w:type="paragraph" w:customStyle="1" w:styleId="fontsize90">
    <w:name w:val="fontsize90"/>
    <w:basedOn w:val="Normal"/>
    <w:rsid w:val="00C23965"/>
    <w:pPr>
      <w:spacing w:before="100" w:beforeAutospacing="1" w:after="100" w:afterAutospacing="1" w:line="240" w:lineRule="auto"/>
      <w:contextualSpacing w:val="0"/>
    </w:pPr>
    <w:rPr>
      <w:rFonts w:ascii="Verdana" w:eastAsia="Times New Roman" w:hAnsi="Verdana" w:cs="Times New Roman"/>
      <w:lang w:val="en-US"/>
    </w:rPr>
  </w:style>
  <w:style w:type="paragraph" w:customStyle="1" w:styleId="mediumfont">
    <w:name w:val="mediumfont"/>
    <w:basedOn w:val="Normal"/>
    <w:rsid w:val="00C23965"/>
    <w:pPr>
      <w:spacing w:before="100" w:beforeAutospacing="1" w:after="100" w:afterAutospacing="1" w:line="240" w:lineRule="auto"/>
      <w:contextualSpacing w:val="0"/>
    </w:pPr>
    <w:rPr>
      <w:rFonts w:ascii="Verdana" w:eastAsia="Times New Roman" w:hAnsi="Verdana" w:cs="Times New Roman"/>
      <w:sz w:val="20"/>
      <w:szCs w:val="20"/>
      <w:lang w:val="en-US"/>
    </w:rPr>
  </w:style>
  <w:style w:type="paragraph" w:customStyle="1" w:styleId="fontsize85">
    <w:name w:val="fontsize85"/>
    <w:basedOn w:val="Normal"/>
    <w:rsid w:val="00C23965"/>
    <w:pPr>
      <w:spacing w:before="100" w:beforeAutospacing="1" w:after="100" w:afterAutospacing="1" w:line="240" w:lineRule="auto"/>
      <w:contextualSpacing w:val="0"/>
    </w:pPr>
    <w:rPr>
      <w:rFonts w:ascii="Verdana" w:eastAsia="Times New Roman" w:hAnsi="Verdana" w:cs="Times New Roman"/>
      <w:sz w:val="20"/>
      <w:szCs w:val="20"/>
      <w:lang w:val="en-US"/>
    </w:rPr>
  </w:style>
  <w:style w:type="paragraph" w:customStyle="1" w:styleId="fontsize80">
    <w:name w:val="fontsize80"/>
    <w:basedOn w:val="Normal"/>
    <w:rsid w:val="00C23965"/>
    <w:pPr>
      <w:spacing w:before="100" w:beforeAutospacing="1" w:after="100" w:afterAutospacing="1" w:line="240" w:lineRule="auto"/>
      <w:contextualSpacing w:val="0"/>
    </w:pPr>
    <w:rPr>
      <w:rFonts w:ascii="Verdana" w:eastAsia="Times New Roman" w:hAnsi="Verdana" w:cs="Times New Roman"/>
      <w:sz w:val="19"/>
      <w:szCs w:val="19"/>
      <w:lang w:val="en-US"/>
    </w:rPr>
  </w:style>
  <w:style w:type="paragraph" w:customStyle="1" w:styleId="smallfont">
    <w:name w:val="smallfont"/>
    <w:basedOn w:val="Normal"/>
    <w:rsid w:val="00C23965"/>
    <w:pPr>
      <w:spacing w:before="100" w:beforeAutospacing="1" w:after="100" w:afterAutospacing="1" w:line="240" w:lineRule="auto"/>
      <w:contextualSpacing w:val="0"/>
    </w:pPr>
    <w:rPr>
      <w:rFonts w:ascii="Verdana" w:eastAsia="Times New Roman" w:hAnsi="Verdana" w:cs="Times New Roman"/>
      <w:sz w:val="18"/>
      <w:szCs w:val="18"/>
      <w:lang w:val="en-US"/>
    </w:rPr>
  </w:style>
  <w:style w:type="paragraph" w:customStyle="1" w:styleId="fontsize75">
    <w:name w:val="fontsize75"/>
    <w:basedOn w:val="Normal"/>
    <w:rsid w:val="00C23965"/>
    <w:pPr>
      <w:spacing w:before="100" w:beforeAutospacing="1" w:after="100" w:afterAutospacing="1" w:line="240" w:lineRule="auto"/>
      <w:contextualSpacing w:val="0"/>
    </w:pPr>
    <w:rPr>
      <w:rFonts w:ascii="Verdana" w:eastAsia="Times New Roman" w:hAnsi="Verdana" w:cs="Times New Roman"/>
      <w:sz w:val="18"/>
      <w:szCs w:val="18"/>
      <w:lang w:val="en-US"/>
    </w:rPr>
  </w:style>
  <w:style w:type="paragraph" w:customStyle="1" w:styleId="fontsize70">
    <w:name w:val="fontsize70"/>
    <w:basedOn w:val="Normal"/>
    <w:rsid w:val="00C23965"/>
    <w:pPr>
      <w:spacing w:before="100" w:beforeAutospacing="1" w:after="100" w:afterAutospacing="1" w:line="240" w:lineRule="auto"/>
      <w:contextualSpacing w:val="0"/>
    </w:pPr>
    <w:rPr>
      <w:rFonts w:ascii="Verdana" w:eastAsia="Times New Roman" w:hAnsi="Verdana" w:cs="Times New Roman"/>
      <w:sz w:val="17"/>
      <w:szCs w:val="17"/>
      <w:lang w:val="en-US"/>
    </w:rPr>
  </w:style>
  <w:style w:type="paragraph" w:customStyle="1" w:styleId="widthfull">
    <w:name w:val="widthfull"/>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idth95">
    <w:name w:val="width95"/>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idth90">
    <w:name w:val="width90"/>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idth85">
    <w:name w:val="width85"/>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idth80">
    <w:name w:val="width80"/>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idth75">
    <w:name w:val="width75"/>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idth70">
    <w:name w:val="width70"/>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idth65">
    <w:name w:val="width65"/>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idth60">
    <w:name w:val="width60"/>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idth55">
    <w:name w:val="width55"/>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idth50">
    <w:name w:val="width50"/>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idth45">
    <w:name w:val="width45"/>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idth40">
    <w:name w:val="width40"/>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idth35">
    <w:name w:val="width35"/>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idth30">
    <w:name w:val="width30"/>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idth25">
    <w:name w:val="width25"/>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idth20">
    <w:name w:val="width20"/>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idth15">
    <w:name w:val="width15"/>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idth10">
    <w:name w:val="width10"/>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idth5">
    <w:name w:val="width5"/>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alignright">
    <w:name w:val="alignright"/>
    <w:basedOn w:val="Normal"/>
    <w:rsid w:val="00C23965"/>
    <w:pPr>
      <w:spacing w:before="100" w:beforeAutospacing="1" w:after="100" w:afterAutospacing="1" w:line="240" w:lineRule="auto"/>
      <w:contextualSpacing w:val="0"/>
      <w:jc w:val="right"/>
    </w:pPr>
    <w:rPr>
      <w:rFonts w:ascii="Verdana" w:eastAsia="Times New Roman" w:hAnsi="Verdana" w:cs="Times New Roman"/>
      <w:sz w:val="24"/>
      <w:szCs w:val="24"/>
      <w:lang w:val="en-US"/>
    </w:rPr>
  </w:style>
  <w:style w:type="paragraph" w:customStyle="1" w:styleId="aligncenter">
    <w:name w:val="aligncenter"/>
    <w:basedOn w:val="Normal"/>
    <w:rsid w:val="00C23965"/>
    <w:pPr>
      <w:spacing w:before="100" w:beforeAutospacing="1" w:after="100" w:afterAutospacing="1" w:line="240" w:lineRule="auto"/>
      <w:contextualSpacing w:val="0"/>
      <w:jc w:val="center"/>
    </w:pPr>
    <w:rPr>
      <w:rFonts w:ascii="Verdana" w:eastAsia="Times New Roman" w:hAnsi="Verdana" w:cs="Times New Roman"/>
      <w:sz w:val="24"/>
      <w:szCs w:val="24"/>
      <w:lang w:val="en-US"/>
    </w:rPr>
  </w:style>
  <w:style w:type="paragraph" w:customStyle="1" w:styleId="alignleft">
    <w:name w:val="alignleft"/>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aligntop">
    <w:name w:val="aligntop"/>
    <w:basedOn w:val="Normal"/>
    <w:rsid w:val="00C23965"/>
    <w:pPr>
      <w:spacing w:before="100" w:beforeAutospacing="1" w:after="100" w:afterAutospacing="1" w:line="240" w:lineRule="auto"/>
      <w:contextualSpacing w:val="0"/>
      <w:textAlignment w:val="top"/>
    </w:pPr>
    <w:rPr>
      <w:rFonts w:ascii="Verdana" w:eastAsia="Times New Roman" w:hAnsi="Verdana" w:cs="Times New Roman"/>
      <w:sz w:val="24"/>
      <w:szCs w:val="24"/>
      <w:lang w:val="en-US"/>
    </w:rPr>
  </w:style>
  <w:style w:type="paragraph" w:customStyle="1" w:styleId="alignbottom">
    <w:name w:val="alignbottom"/>
    <w:basedOn w:val="Normal"/>
    <w:rsid w:val="00C23965"/>
    <w:pPr>
      <w:spacing w:before="100" w:beforeAutospacing="1" w:after="100" w:afterAutospacing="1" w:line="240" w:lineRule="auto"/>
      <w:contextualSpacing w:val="0"/>
      <w:textAlignment w:val="bottom"/>
    </w:pPr>
    <w:rPr>
      <w:rFonts w:ascii="Verdana" w:eastAsia="Times New Roman" w:hAnsi="Verdana" w:cs="Times New Roman"/>
      <w:sz w:val="24"/>
      <w:szCs w:val="24"/>
      <w:lang w:val="en-US"/>
    </w:rPr>
  </w:style>
  <w:style w:type="paragraph" w:customStyle="1" w:styleId="aligntopright">
    <w:name w:val="aligntopright"/>
    <w:basedOn w:val="Normal"/>
    <w:rsid w:val="00C23965"/>
    <w:pPr>
      <w:spacing w:before="100" w:beforeAutospacing="1" w:after="100" w:afterAutospacing="1" w:line="240" w:lineRule="auto"/>
      <w:contextualSpacing w:val="0"/>
      <w:jc w:val="right"/>
      <w:textAlignment w:val="top"/>
    </w:pPr>
    <w:rPr>
      <w:rFonts w:ascii="Verdana" w:eastAsia="Times New Roman" w:hAnsi="Verdana" w:cs="Times New Roman"/>
      <w:sz w:val="24"/>
      <w:szCs w:val="24"/>
      <w:lang w:val="en-US"/>
    </w:rPr>
  </w:style>
  <w:style w:type="paragraph" w:customStyle="1" w:styleId="aligntopcenter">
    <w:name w:val="aligntopcenter"/>
    <w:basedOn w:val="Normal"/>
    <w:rsid w:val="00C23965"/>
    <w:pPr>
      <w:spacing w:before="100" w:beforeAutospacing="1" w:after="100" w:afterAutospacing="1" w:line="240" w:lineRule="auto"/>
      <w:contextualSpacing w:val="0"/>
      <w:jc w:val="center"/>
      <w:textAlignment w:val="top"/>
    </w:pPr>
    <w:rPr>
      <w:rFonts w:ascii="Verdana" w:eastAsia="Times New Roman" w:hAnsi="Verdana" w:cs="Times New Roman"/>
      <w:sz w:val="24"/>
      <w:szCs w:val="24"/>
      <w:lang w:val="en-US"/>
    </w:rPr>
  </w:style>
  <w:style w:type="paragraph" w:customStyle="1" w:styleId="aligntopleft">
    <w:name w:val="aligntopleft"/>
    <w:basedOn w:val="Normal"/>
    <w:rsid w:val="00C23965"/>
    <w:pPr>
      <w:spacing w:before="100" w:beforeAutospacing="1" w:after="100" w:afterAutospacing="1" w:line="240" w:lineRule="auto"/>
      <w:contextualSpacing w:val="0"/>
      <w:textAlignment w:val="top"/>
    </w:pPr>
    <w:rPr>
      <w:rFonts w:ascii="Verdana" w:eastAsia="Times New Roman" w:hAnsi="Verdana" w:cs="Times New Roman"/>
      <w:sz w:val="24"/>
      <w:szCs w:val="24"/>
      <w:lang w:val="en-US"/>
    </w:rPr>
  </w:style>
  <w:style w:type="paragraph" w:customStyle="1" w:styleId="alignbottomright">
    <w:name w:val="alignbottomright"/>
    <w:basedOn w:val="Normal"/>
    <w:rsid w:val="00C23965"/>
    <w:pPr>
      <w:spacing w:before="100" w:beforeAutospacing="1" w:after="100" w:afterAutospacing="1" w:line="240" w:lineRule="auto"/>
      <w:contextualSpacing w:val="0"/>
      <w:jc w:val="right"/>
      <w:textAlignment w:val="bottom"/>
    </w:pPr>
    <w:rPr>
      <w:rFonts w:ascii="Verdana" w:eastAsia="Times New Roman" w:hAnsi="Verdana" w:cs="Times New Roman"/>
      <w:sz w:val="24"/>
      <w:szCs w:val="24"/>
      <w:lang w:val="en-US"/>
    </w:rPr>
  </w:style>
  <w:style w:type="paragraph" w:customStyle="1" w:styleId="alignbottomcenter">
    <w:name w:val="alignbottomcenter"/>
    <w:basedOn w:val="Normal"/>
    <w:rsid w:val="00C23965"/>
    <w:pPr>
      <w:spacing w:before="100" w:beforeAutospacing="1" w:after="100" w:afterAutospacing="1" w:line="240" w:lineRule="auto"/>
      <w:contextualSpacing w:val="0"/>
      <w:jc w:val="center"/>
      <w:textAlignment w:val="bottom"/>
    </w:pPr>
    <w:rPr>
      <w:rFonts w:ascii="Verdana" w:eastAsia="Times New Roman" w:hAnsi="Verdana" w:cs="Times New Roman"/>
      <w:sz w:val="24"/>
      <w:szCs w:val="24"/>
      <w:lang w:val="en-US"/>
    </w:rPr>
  </w:style>
  <w:style w:type="paragraph" w:customStyle="1" w:styleId="alignbottomleft">
    <w:name w:val="alignbottomleft"/>
    <w:basedOn w:val="Normal"/>
    <w:rsid w:val="00C23965"/>
    <w:pPr>
      <w:spacing w:before="100" w:beforeAutospacing="1" w:after="100" w:afterAutospacing="1" w:line="240" w:lineRule="auto"/>
      <w:contextualSpacing w:val="0"/>
      <w:textAlignment w:val="bottom"/>
    </w:pPr>
    <w:rPr>
      <w:rFonts w:ascii="Verdana" w:eastAsia="Times New Roman" w:hAnsi="Verdana" w:cs="Times New Roman"/>
      <w:sz w:val="24"/>
      <w:szCs w:val="24"/>
      <w:lang w:val="en-US"/>
    </w:rPr>
  </w:style>
  <w:style w:type="paragraph" w:customStyle="1" w:styleId="image-left">
    <w:name w:val="image-left"/>
    <w:basedOn w:val="Normal"/>
    <w:rsid w:val="00C23965"/>
    <w:pPr>
      <w:spacing w:before="100" w:beforeAutospacing="1" w:after="100" w:afterAutospacing="1" w:line="240" w:lineRule="auto"/>
      <w:contextualSpacing w:val="0"/>
      <w:textAlignment w:val="top"/>
    </w:pPr>
    <w:rPr>
      <w:rFonts w:ascii="Verdana" w:eastAsia="Times New Roman" w:hAnsi="Verdana" w:cs="Times New Roman"/>
      <w:sz w:val="24"/>
      <w:szCs w:val="24"/>
      <w:lang w:val="en-US"/>
    </w:rPr>
  </w:style>
  <w:style w:type="paragraph" w:customStyle="1" w:styleId="image-right">
    <w:name w:val="image-right"/>
    <w:basedOn w:val="Normal"/>
    <w:rsid w:val="00C23965"/>
    <w:pPr>
      <w:spacing w:before="100" w:beforeAutospacing="1" w:after="100" w:afterAutospacing="1" w:line="240" w:lineRule="auto"/>
      <w:ind w:left="150"/>
      <w:contextualSpacing w:val="0"/>
      <w:textAlignment w:val="top"/>
    </w:pPr>
    <w:rPr>
      <w:rFonts w:ascii="Verdana" w:eastAsia="Times New Roman" w:hAnsi="Verdana" w:cs="Times New Roman"/>
      <w:sz w:val="24"/>
      <w:szCs w:val="24"/>
      <w:lang w:val="en-US"/>
    </w:rPr>
  </w:style>
  <w:style w:type="paragraph" w:customStyle="1" w:styleId="indent1">
    <w:name w:val="indent1"/>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indent2">
    <w:name w:val="indent2"/>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indent3">
    <w:name w:val="indent3"/>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indent4">
    <w:name w:val="indent4"/>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indent5">
    <w:name w:val="indent5"/>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nowrap">
    <w:name w:val="nowrap"/>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doublelinespace">
    <w:name w:val="doublelinespace"/>
    <w:basedOn w:val="Normal"/>
    <w:rsid w:val="00C23965"/>
    <w:pPr>
      <w:spacing w:before="100" w:beforeAutospacing="1" w:after="100" w:afterAutospacing="1" w:line="480" w:lineRule="auto"/>
      <w:contextualSpacing w:val="0"/>
    </w:pPr>
    <w:rPr>
      <w:rFonts w:ascii="Verdana" w:eastAsia="Times New Roman" w:hAnsi="Verdana" w:cs="Times New Roman"/>
      <w:sz w:val="24"/>
      <w:szCs w:val="24"/>
      <w:lang w:val="en-US"/>
    </w:rPr>
  </w:style>
  <w:style w:type="paragraph" w:customStyle="1" w:styleId="uppercase">
    <w:name w:val="uppercase"/>
    <w:basedOn w:val="Normal"/>
    <w:rsid w:val="00C23965"/>
    <w:pPr>
      <w:spacing w:before="100" w:beforeAutospacing="1" w:after="100" w:afterAutospacing="1" w:line="240" w:lineRule="auto"/>
      <w:contextualSpacing w:val="0"/>
    </w:pPr>
    <w:rPr>
      <w:rFonts w:ascii="Verdana" w:eastAsia="Times New Roman" w:hAnsi="Verdana" w:cs="Times New Roman"/>
      <w:caps/>
      <w:sz w:val="24"/>
      <w:szCs w:val="24"/>
      <w:lang w:val="en-US"/>
    </w:rPr>
  </w:style>
  <w:style w:type="paragraph" w:customStyle="1" w:styleId="black">
    <w:name w:val="black"/>
    <w:basedOn w:val="Normal"/>
    <w:rsid w:val="00C23965"/>
    <w:pPr>
      <w:spacing w:before="100" w:beforeAutospacing="1" w:after="100" w:afterAutospacing="1" w:line="240" w:lineRule="auto"/>
      <w:contextualSpacing w:val="0"/>
    </w:pPr>
    <w:rPr>
      <w:rFonts w:ascii="Verdana" w:eastAsia="Times New Roman" w:hAnsi="Verdana" w:cs="Times New Roman"/>
      <w:color w:val="000000"/>
      <w:sz w:val="24"/>
      <w:szCs w:val="24"/>
      <w:lang w:val="en-US"/>
    </w:rPr>
  </w:style>
  <w:style w:type="paragraph" w:customStyle="1" w:styleId="white">
    <w:name w:val="white"/>
    <w:basedOn w:val="Normal"/>
    <w:rsid w:val="00C23965"/>
    <w:pPr>
      <w:spacing w:before="100" w:beforeAutospacing="1" w:after="100" w:afterAutospacing="1" w:line="240" w:lineRule="auto"/>
      <w:contextualSpacing w:val="0"/>
    </w:pPr>
    <w:rPr>
      <w:rFonts w:ascii="Verdana" w:eastAsia="Times New Roman" w:hAnsi="Verdana" w:cs="Times New Roman"/>
      <w:color w:val="FFFFFF"/>
      <w:sz w:val="24"/>
      <w:szCs w:val="24"/>
      <w:lang w:val="en-US"/>
    </w:rPr>
  </w:style>
  <w:style w:type="paragraph" w:customStyle="1" w:styleId="red">
    <w:name w:val="red"/>
    <w:basedOn w:val="Normal"/>
    <w:rsid w:val="00C23965"/>
    <w:pPr>
      <w:spacing w:before="100" w:beforeAutospacing="1" w:after="100" w:afterAutospacing="1" w:line="240" w:lineRule="auto"/>
      <w:contextualSpacing w:val="0"/>
    </w:pPr>
    <w:rPr>
      <w:rFonts w:ascii="Verdana" w:eastAsia="Times New Roman" w:hAnsi="Verdana" w:cs="Times New Roman"/>
      <w:color w:val="FF0000"/>
      <w:sz w:val="24"/>
      <w:szCs w:val="24"/>
      <w:lang w:val="en-US"/>
    </w:rPr>
  </w:style>
  <w:style w:type="paragraph" w:customStyle="1" w:styleId="blue">
    <w:name w:val="blue"/>
    <w:basedOn w:val="Normal"/>
    <w:rsid w:val="00C23965"/>
    <w:pPr>
      <w:spacing w:before="100" w:beforeAutospacing="1" w:after="100" w:afterAutospacing="1" w:line="240" w:lineRule="auto"/>
      <w:contextualSpacing w:val="0"/>
    </w:pPr>
    <w:rPr>
      <w:rFonts w:ascii="Verdana" w:eastAsia="Times New Roman" w:hAnsi="Verdana" w:cs="Times New Roman"/>
      <w:color w:val="0000FF"/>
      <w:sz w:val="24"/>
      <w:szCs w:val="24"/>
      <w:lang w:val="en-US"/>
    </w:rPr>
  </w:style>
  <w:style w:type="paragraph" w:customStyle="1" w:styleId="green">
    <w:name w:val="green"/>
    <w:basedOn w:val="Normal"/>
    <w:rsid w:val="00C23965"/>
    <w:pPr>
      <w:spacing w:before="100" w:beforeAutospacing="1" w:after="100" w:afterAutospacing="1" w:line="240" w:lineRule="auto"/>
      <w:contextualSpacing w:val="0"/>
    </w:pPr>
    <w:rPr>
      <w:rFonts w:ascii="Verdana" w:eastAsia="Times New Roman" w:hAnsi="Verdana" w:cs="Times New Roman"/>
      <w:color w:val="009933"/>
      <w:sz w:val="24"/>
      <w:szCs w:val="24"/>
      <w:lang w:val="en-US"/>
    </w:rPr>
  </w:style>
  <w:style w:type="paragraph" w:customStyle="1" w:styleId="grey">
    <w:name w:val="grey"/>
    <w:basedOn w:val="Normal"/>
    <w:rsid w:val="00C23965"/>
    <w:pPr>
      <w:spacing w:before="100" w:beforeAutospacing="1" w:after="100" w:afterAutospacing="1" w:line="240" w:lineRule="auto"/>
      <w:contextualSpacing w:val="0"/>
    </w:pPr>
    <w:rPr>
      <w:rFonts w:ascii="Verdana" w:eastAsia="Times New Roman" w:hAnsi="Verdana" w:cs="Times New Roman"/>
      <w:color w:val="999999"/>
      <w:sz w:val="24"/>
      <w:szCs w:val="24"/>
      <w:lang w:val="en-US"/>
    </w:rPr>
  </w:style>
  <w:style w:type="paragraph" w:customStyle="1" w:styleId="deepyellow">
    <w:name w:val="deepyellow"/>
    <w:basedOn w:val="Normal"/>
    <w:rsid w:val="00C23965"/>
    <w:pPr>
      <w:spacing w:before="100" w:beforeAutospacing="1" w:after="100" w:afterAutospacing="1" w:line="240" w:lineRule="auto"/>
      <w:contextualSpacing w:val="0"/>
    </w:pPr>
    <w:rPr>
      <w:rFonts w:ascii="Verdana" w:eastAsia="Times New Roman" w:hAnsi="Verdana" w:cs="Times New Roman"/>
      <w:color w:val="FFCC33"/>
      <w:sz w:val="24"/>
      <w:szCs w:val="24"/>
      <w:lang w:val="en-US"/>
    </w:rPr>
  </w:style>
  <w:style w:type="paragraph" w:customStyle="1" w:styleId="blackbg">
    <w:name w:val="blackbg"/>
    <w:basedOn w:val="Normal"/>
    <w:rsid w:val="00C23965"/>
    <w:pPr>
      <w:shd w:val="clear" w:color="auto" w:fill="000000"/>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hitebg">
    <w:name w:val="whitebg"/>
    <w:basedOn w:val="Normal"/>
    <w:rsid w:val="00C23965"/>
    <w:pPr>
      <w:shd w:val="clear" w:color="auto" w:fill="FFFFFF"/>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redbg">
    <w:name w:val="redbg"/>
    <w:basedOn w:val="Normal"/>
    <w:rsid w:val="00C23965"/>
    <w:pPr>
      <w:shd w:val="clear" w:color="auto" w:fill="FF0000"/>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bluebg">
    <w:name w:val="bluebg"/>
    <w:basedOn w:val="Normal"/>
    <w:rsid w:val="00C23965"/>
    <w:pPr>
      <w:shd w:val="clear" w:color="auto" w:fill="0000FF"/>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greenbg">
    <w:name w:val="greenbg"/>
    <w:basedOn w:val="Normal"/>
    <w:rsid w:val="00C23965"/>
    <w:pPr>
      <w:shd w:val="clear" w:color="auto" w:fill="009933"/>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lightgreybg">
    <w:name w:val="lightgreybg"/>
    <w:basedOn w:val="Normal"/>
    <w:rsid w:val="00C23965"/>
    <w:pPr>
      <w:shd w:val="clear" w:color="auto" w:fill="CCCCCC"/>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deepyellowbg">
    <w:name w:val="deepyellowbg"/>
    <w:basedOn w:val="Normal"/>
    <w:rsid w:val="00C23965"/>
    <w:pPr>
      <w:shd w:val="clear" w:color="auto" w:fill="FFCC33"/>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margin-top5">
    <w:name w:val="margin-top5"/>
    <w:basedOn w:val="Normal"/>
    <w:rsid w:val="00C23965"/>
    <w:pPr>
      <w:spacing w:before="75" w:after="100" w:afterAutospacing="1" w:line="240" w:lineRule="auto"/>
      <w:contextualSpacing w:val="0"/>
    </w:pPr>
    <w:rPr>
      <w:rFonts w:ascii="Verdana" w:eastAsia="Times New Roman" w:hAnsi="Verdana" w:cs="Times New Roman"/>
      <w:sz w:val="24"/>
      <w:szCs w:val="24"/>
      <w:lang w:val="en-US"/>
    </w:rPr>
  </w:style>
  <w:style w:type="paragraph" w:customStyle="1" w:styleId="hidden">
    <w:name w:val="hidden"/>
    <w:basedOn w:val="Normal"/>
    <w:rsid w:val="00C23965"/>
    <w:pPr>
      <w:spacing w:before="100" w:beforeAutospacing="1" w:after="100" w:afterAutospacing="1" w:line="2" w:lineRule="auto"/>
      <w:ind w:hanging="14985"/>
      <w:contextualSpacing w:val="0"/>
    </w:pPr>
    <w:rPr>
      <w:rFonts w:ascii="Verdana" w:eastAsia="Times New Roman" w:hAnsi="Verdana" w:cs="Times New Roman"/>
      <w:vanish/>
      <w:color w:val="FFFFFF"/>
      <w:sz w:val="2"/>
      <w:szCs w:val="2"/>
      <w:lang w:val="en-US"/>
    </w:rPr>
  </w:style>
  <w:style w:type="paragraph" w:customStyle="1" w:styleId="member">
    <w:name w:val="member"/>
    <w:basedOn w:val="Normal"/>
    <w:rsid w:val="00C23965"/>
    <w:pPr>
      <w:spacing w:before="15" w:after="30" w:line="240" w:lineRule="auto"/>
      <w:ind w:left="15" w:right="15"/>
      <w:contextualSpacing w:val="0"/>
    </w:pPr>
    <w:rPr>
      <w:rFonts w:ascii="Verdana" w:eastAsia="Times New Roman" w:hAnsi="Verdana" w:cs="Times New Roman"/>
      <w:sz w:val="24"/>
      <w:szCs w:val="24"/>
      <w:lang w:val="en-US"/>
    </w:rPr>
  </w:style>
  <w:style w:type="paragraph" w:customStyle="1" w:styleId="membernew">
    <w:name w:val="membernew"/>
    <w:basedOn w:val="Normal"/>
    <w:rsid w:val="00C23965"/>
    <w:pPr>
      <w:shd w:val="clear" w:color="auto" w:fill="FFFFCC"/>
      <w:spacing w:before="15" w:after="30" w:line="240" w:lineRule="auto"/>
      <w:ind w:left="15" w:right="15"/>
      <w:contextualSpacing w:val="0"/>
    </w:pPr>
    <w:rPr>
      <w:rFonts w:ascii="Verdana" w:eastAsia="Times New Roman" w:hAnsi="Verdana" w:cs="Times New Roman"/>
      <w:sz w:val="24"/>
      <w:szCs w:val="24"/>
      <w:lang w:val="en-US"/>
    </w:rPr>
  </w:style>
  <w:style w:type="paragraph" w:customStyle="1" w:styleId="framed">
    <w:name w:val="framed"/>
    <w:basedOn w:val="Normal"/>
    <w:rsid w:val="00C23965"/>
    <w:pPr>
      <w:pBdr>
        <w:top w:val="inset" w:sz="12" w:space="6" w:color="BBBBBB"/>
        <w:left w:val="inset" w:sz="12" w:space="3" w:color="BBBBBB"/>
        <w:bottom w:val="inset" w:sz="12" w:space="8" w:color="BBBBBB"/>
        <w:right w:val="inset" w:sz="12" w:space="3" w:color="BBBBBB"/>
      </w:pBdr>
      <w:spacing w:before="60" w:after="30" w:line="240" w:lineRule="auto"/>
      <w:contextualSpacing w:val="0"/>
    </w:pPr>
    <w:rPr>
      <w:rFonts w:ascii="Verdana" w:eastAsia="Times New Roman" w:hAnsi="Verdana" w:cs="Times New Roman"/>
      <w:sz w:val="24"/>
      <w:szCs w:val="24"/>
      <w:lang w:val="en-US"/>
    </w:rPr>
  </w:style>
  <w:style w:type="paragraph" w:customStyle="1" w:styleId="retr">
    <w:name w:val="retr"/>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footid">
    <w:name w:val="footid"/>
    <w:basedOn w:val="Normal"/>
    <w:rsid w:val="00C23965"/>
    <w:pPr>
      <w:spacing w:before="100" w:beforeAutospacing="1" w:after="100" w:afterAutospacing="1" w:line="240" w:lineRule="auto"/>
      <w:contextualSpacing w:val="0"/>
      <w:jc w:val="right"/>
    </w:pPr>
    <w:rPr>
      <w:rFonts w:ascii="Verdana" w:eastAsia="Times New Roman" w:hAnsi="Verdana" w:cs="Times New Roman"/>
      <w:b/>
      <w:bCs/>
      <w:sz w:val="24"/>
      <w:szCs w:val="24"/>
      <w:lang w:val="en-US"/>
    </w:rPr>
  </w:style>
  <w:style w:type="paragraph" w:customStyle="1" w:styleId="foottext">
    <w:name w:val="foottext"/>
    <w:basedOn w:val="Normal"/>
    <w:rsid w:val="00C23965"/>
    <w:pPr>
      <w:spacing w:line="240" w:lineRule="auto"/>
      <w:ind w:right="624"/>
      <w:contextualSpacing w:val="0"/>
    </w:pPr>
    <w:rPr>
      <w:rFonts w:ascii="Verdana" w:eastAsia="Times New Roman" w:hAnsi="Verdana" w:cs="Times New Roman"/>
      <w:sz w:val="24"/>
      <w:szCs w:val="24"/>
      <w:lang w:val="en-US"/>
    </w:rPr>
  </w:style>
  <w:style w:type="paragraph" w:customStyle="1" w:styleId="symtext">
    <w:name w:val="symtext"/>
    <w:basedOn w:val="Normal"/>
    <w:rsid w:val="00C23965"/>
    <w:pPr>
      <w:spacing w:line="240" w:lineRule="auto"/>
      <w:ind w:right="624"/>
      <w:contextualSpacing w:val="0"/>
    </w:pPr>
    <w:rPr>
      <w:rFonts w:ascii="Verdana" w:eastAsia="Times New Roman" w:hAnsi="Verdana" w:cs="Times New Roman"/>
      <w:sz w:val="24"/>
      <w:szCs w:val="24"/>
      <w:lang w:val="en-US"/>
    </w:rPr>
  </w:style>
  <w:style w:type="paragraph" w:customStyle="1" w:styleId="ftn">
    <w:name w:val="ftn"/>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symbol">
    <w:name w:val="symbol"/>
    <w:basedOn w:val="Normal"/>
    <w:rsid w:val="00C23965"/>
    <w:pPr>
      <w:spacing w:before="24" w:after="100" w:afterAutospacing="1" w:line="240" w:lineRule="auto"/>
      <w:ind w:left="192"/>
      <w:contextualSpacing w:val="0"/>
    </w:pPr>
    <w:rPr>
      <w:rFonts w:ascii="Verdana" w:eastAsia="Times New Roman" w:hAnsi="Verdana" w:cs="Times New Roman"/>
      <w:sz w:val="24"/>
      <w:szCs w:val="24"/>
      <w:lang w:val="en-US"/>
    </w:rPr>
  </w:style>
  <w:style w:type="paragraph" w:customStyle="1" w:styleId="tfootid">
    <w:name w:val="tfootid"/>
    <w:basedOn w:val="Normal"/>
    <w:rsid w:val="00C23965"/>
    <w:pPr>
      <w:spacing w:before="100" w:beforeAutospacing="1" w:after="100" w:afterAutospacing="1" w:line="240" w:lineRule="auto"/>
      <w:contextualSpacing w:val="0"/>
    </w:pPr>
    <w:rPr>
      <w:rFonts w:ascii="Verdana" w:eastAsia="Times New Roman" w:hAnsi="Verdana" w:cs="Times New Roman"/>
      <w:b/>
      <w:bCs/>
      <w:sz w:val="24"/>
      <w:szCs w:val="24"/>
      <w:lang w:val="en-US"/>
    </w:rPr>
  </w:style>
  <w:style w:type="paragraph" w:customStyle="1" w:styleId="newseries">
    <w:name w:val="newseries"/>
    <w:basedOn w:val="Normal"/>
    <w:rsid w:val="00C23965"/>
    <w:pPr>
      <w:pBdr>
        <w:top w:val="dotted" w:sz="6" w:space="4" w:color="999999"/>
      </w:pBdr>
      <w:spacing w:before="144" w:after="100" w:afterAutospacing="1" w:line="240" w:lineRule="auto"/>
      <w:contextualSpacing w:val="0"/>
    </w:pPr>
    <w:rPr>
      <w:rFonts w:ascii="Verdana" w:eastAsia="Times New Roman" w:hAnsi="Verdana" w:cs="Times New Roman"/>
      <w:sz w:val="24"/>
      <w:szCs w:val="24"/>
      <w:lang w:val="en-US"/>
    </w:rPr>
  </w:style>
  <w:style w:type="paragraph" w:customStyle="1" w:styleId="dategrp">
    <w:name w:val="dategrp"/>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fsinvisible">
    <w:name w:val="fsinvisible"/>
    <w:basedOn w:val="Normal"/>
    <w:rsid w:val="00C23965"/>
    <w:pPr>
      <w:spacing w:line="240" w:lineRule="auto"/>
      <w:contextualSpacing w:val="0"/>
    </w:pPr>
    <w:rPr>
      <w:rFonts w:ascii="Verdana" w:eastAsia="Times New Roman" w:hAnsi="Verdana" w:cs="Times New Roman"/>
      <w:sz w:val="24"/>
      <w:szCs w:val="24"/>
      <w:lang w:val="en-US"/>
    </w:rPr>
  </w:style>
  <w:style w:type="paragraph" w:customStyle="1" w:styleId="fssearch">
    <w:name w:val="fssearch"/>
    <w:basedOn w:val="Normal"/>
    <w:rsid w:val="00C23965"/>
    <w:pPr>
      <w:pBdr>
        <w:top w:val="single" w:sz="6" w:space="1" w:color="7799BB"/>
        <w:left w:val="single" w:sz="6" w:space="1" w:color="7799BB"/>
        <w:bottom w:val="single" w:sz="6" w:space="1" w:color="7799BB"/>
        <w:right w:val="single" w:sz="6" w:space="1" w:color="7799BB"/>
      </w:pBdr>
      <w:shd w:val="clear" w:color="auto" w:fill="EEEEEE"/>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checkbox">
    <w:name w:val="checkbox"/>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checktext">
    <w:name w:val="checktext"/>
    <w:basedOn w:val="Normal"/>
    <w:rsid w:val="00C23965"/>
    <w:pPr>
      <w:spacing w:before="15" w:after="30" w:line="240" w:lineRule="auto"/>
      <w:ind w:left="456" w:right="15"/>
      <w:contextualSpacing w:val="0"/>
    </w:pPr>
    <w:rPr>
      <w:rFonts w:ascii="Verdana" w:eastAsia="Times New Roman" w:hAnsi="Verdana" w:cs="Times New Roman"/>
      <w:sz w:val="24"/>
      <w:szCs w:val="24"/>
      <w:lang w:val="en-US"/>
    </w:rPr>
  </w:style>
  <w:style w:type="paragraph" w:customStyle="1" w:styleId="listtext">
    <w:name w:val="listtext"/>
    <w:basedOn w:val="Normal"/>
    <w:rsid w:val="00C23965"/>
    <w:pPr>
      <w:spacing w:before="15" w:after="30" w:line="240" w:lineRule="auto"/>
      <w:ind w:left="288" w:right="15" w:hanging="240"/>
      <w:contextualSpacing w:val="0"/>
    </w:pPr>
    <w:rPr>
      <w:rFonts w:ascii="Verdana" w:eastAsia="Times New Roman" w:hAnsi="Verdana" w:cs="Times New Roman"/>
      <w:sz w:val="24"/>
      <w:szCs w:val="24"/>
      <w:lang w:val="en-US"/>
    </w:rPr>
  </w:style>
  <w:style w:type="paragraph" w:customStyle="1" w:styleId="checkboth">
    <w:name w:val="checkboth"/>
    <w:basedOn w:val="Normal"/>
    <w:rsid w:val="00C23965"/>
    <w:pPr>
      <w:spacing w:before="100" w:beforeAutospacing="1" w:after="100" w:afterAutospacing="1" w:line="240" w:lineRule="auto"/>
      <w:ind w:left="150"/>
      <w:contextualSpacing w:val="0"/>
    </w:pPr>
    <w:rPr>
      <w:rFonts w:ascii="Verdana" w:eastAsia="Times New Roman" w:hAnsi="Verdana" w:cs="Times New Roman"/>
      <w:sz w:val="24"/>
      <w:szCs w:val="24"/>
      <w:lang w:val="en-US"/>
    </w:rPr>
  </w:style>
  <w:style w:type="paragraph" w:customStyle="1" w:styleId="wcnew">
    <w:name w:val="wcnew"/>
    <w:basedOn w:val="Normal"/>
    <w:rsid w:val="00C23965"/>
    <w:pPr>
      <w:shd w:val="clear" w:color="auto" w:fill="99FFFF"/>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cmod">
    <w:name w:val="wcmod"/>
    <w:basedOn w:val="Normal"/>
    <w:rsid w:val="00C23965"/>
    <w:pPr>
      <w:shd w:val="clear" w:color="auto" w:fill="FFFF66"/>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cdel">
    <w:name w:val="wcdel"/>
    <w:basedOn w:val="Normal"/>
    <w:rsid w:val="00C23965"/>
    <w:pPr>
      <w:shd w:val="clear" w:color="auto" w:fill="FF6666"/>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cnewser">
    <w:name w:val="wcnewser"/>
    <w:basedOn w:val="Normal"/>
    <w:rsid w:val="00C23965"/>
    <w:pPr>
      <w:shd w:val="clear" w:color="auto" w:fill="CCFFFF"/>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cmodser">
    <w:name w:val="wcmodser"/>
    <w:basedOn w:val="Normal"/>
    <w:rsid w:val="00C23965"/>
    <w:pPr>
      <w:shd w:val="clear" w:color="auto" w:fill="FFFF99"/>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wcdelser">
    <w:name w:val="wcdelser"/>
    <w:basedOn w:val="Normal"/>
    <w:rsid w:val="00C23965"/>
    <w:pPr>
      <w:shd w:val="clear" w:color="auto" w:fill="FFCCCC"/>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ermin">
    <w:name w:val="termin"/>
    <w:basedOn w:val="Normal"/>
    <w:rsid w:val="00C23965"/>
    <w:pPr>
      <w:shd w:val="clear" w:color="auto" w:fill="CCCCCC"/>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frozen">
    <w:name w:val="frozen"/>
    <w:basedOn w:val="Normal"/>
    <w:rsid w:val="00C23965"/>
    <w:pPr>
      <w:shd w:val="clear" w:color="auto" w:fill="FF00FF"/>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movable">
    <w:name w:val="movable"/>
    <w:basedOn w:val="Normal"/>
    <w:rsid w:val="00C23965"/>
    <w:pPr>
      <w:shd w:val="clear" w:color="auto" w:fill="FFFF00"/>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moving">
    <w:name w:val="moving"/>
    <w:basedOn w:val="Normal"/>
    <w:rsid w:val="00C23965"/>
    <w:pPr>
      <w:shd w:val="clear" w:color="auto" w:fill="FA8072"/>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movestart">
    <w:name w:val="movestart"/>
    <w:basedOn w:val="Normal"/>
    <w:rsid w:val="00C23965"/>
    <w:pPr>
      <w:shd w:val="clear" w:color="auto" w:fill="C0C0C0"/>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vecdel">
    <w:name w:val="vecdel"/>
    <w:basedOn w:val="Normal"/>
    <w:rsid w:val="00C23965"/>
    <w:pPr>
      <w:shd w:val="clear" w:color="auto" w:fill="FFC0CB"/>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greyc">
    <w:name w:val="greyc"/>
    <w:basedOn w:val="Normal"/>
    <w:rsid w:val="00C23965"/>
    <w:pPr>
      <w:shd w:val="clear" w:color="auto" w:fill="CCCCCC"/>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greyd">
    <w:name w:val="greyd"/>
    <w:basedOn w:val="Normal"/>
    <w:rsid w:val="00C23965"/>
    <w:pPr>
      <w:shd w:val="clear" w:color="auto" w:fill="DDDDDD"/>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greye">
    <w:name w:val="greye"/>
    <w:basedOn w:val="Normal"/>
    <w:rsid w:val="00C23965"/>
    <w:pPr>
      <w:shd w:val="clear" w:color="auto" w:fill="EEEEEE"/>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invrefper">
    <w:name w:val="invrefper"/>
    <w:basedOn w:val="Normal"/>
    <w:rsid w:val="00C23965"/>
    <w:pPr>
      <w:shd w:val="clear" w:color="auto" w:fill="CCFF00"/>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bad">
    <w:name w:val="bad"/>
    <w:basedOn w:val="Normal"/>
    <w:rsid w:val="00C23965"/>
    <w:pPr>
      <w:shd w:val="clear" w:color="auto" w:fill="F9FFF0"/>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rank">
    <w:name w:val="rank"/>
    <w:basedOn w:val="Normal"/>
    <w:rsid w:val="00C23965"/>
    <w:pPr>
      <w:pBdr>
        <w:bottom w:val="single" w:sz="24" w:space="0" w:color="auto"/>
      </w:pBdr>
      <w:shd w:val="clear" w:color="auto" w:fill="FFEEDD"/>
      <w:spacing w:before="100" w:beforeAutospacing="1" w:after="100" w:afterAutospacing="1" w:line="240" w:lineRule="auto"/>
      <w:contextualSpacing w:val="0"/>
      <w:textAlignment w:val="top"/>
    </w:pPr>
    <w:rPr>
      <w:rFonts w:ascii="Verdana" w:eastAsia="Times New Roman" w:hAnsi="Verdana" w:cs="Times New Roman"/>
      <w:b/>
      <w:bCs/>
      <w:sz w:val="24"/>
      <w:szCs w:val="24"/>
      <w:lang w:val="en-US"/>
    </w:rPr>
  </w:style>
  <w:style w:type="paragraph" w:customStyle="1" w:styleId="rankdata">
    <w:name w:val="rankdata"/>
    <w:basedOn w:val="Normal"/>
    <w:rsid w:val="00C23965"/>
    <w:pPr>
      <w:shd w:val="clear" w:color="auto" w:fill="FFEEDD"/>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cimtnote">
    <w:name w:val="cimtnote"/>
    <w:basedOn w:val="Normal"/>
    <w:rsid w:val="00C23965"/>
    <w:pPr>
      <w:spacing w:before="100" w:beforeAutospacing="1" w:after="100" w:afterAutospacing="1" w:line="240" w:lineRule="auto"/>
      <w:ind w:hanging="936"/>
      <w:contextualSpacing w:val="0"/>
    </w:pPr>
    <w:rPr>
      <w:rFonts w:ascii="Verdana" w:eastAsia="Times New Roman" w:hAnsi="Verdana" w:cs="Times New Roman"/>
      <w:sz w:val="24"/>
      <w:szCs w:val="24"/>
      <w:lang w:val="en-US"/>
    </w:rPr>
  </w:style>
  <w:style w:type="paragraph" w:customStyle="1" w:styleId="lefthead">
    <w:name w:val="lefthead"/>
    <w:basedOn w:val="Normal"/>
    <w:rsid w:val="00C23965"/>
    <w:pPr>
      <w:spacing w:before="100" w:beforeAutospacing="1" w:after="100" w:afterAutospacing="1" w:line="240" w:lineRule="auto"/>
      <w:contextualSpacing w:val="0"/>
      <w:textAlignment w:val="center"/>
    </w:pPr>
    <w:rPr>
      <w:rFonts w:ascii="Verdana" w:eastAsia="Times New Roman" w:hAnsi="Verdana" w:cs="Times New Roman"/>
      <w:sz w:val="24"/>
      <w:szCs w:val="24"/>
      <w:lang w:val="en-US"/>
    </w:rPr>
  </w:style>
  <w:style w:type="paragraph" w:customStyle="1" w:styleId="lefttermin">
    <w:name w:val="lefttermin"/>
    <w:basedOn w:val="Normal"/>
    <w:rsid w:val="00C23965"/>
    <w:pPr>
      <w:shd w:val="clear" w:color="auto" w:fill="CCCCCC"/>
      <w:spacing w:before="100" w:beforeAutospacing="1" w:after="100" w:afterAutospacing="1" w:line="240" w:lineRule="auto"/>
      <w:contextualSpacing w:val="0"/>
      <w:textAlignment w:val="center"/>
    </w:pPr>
    <w:rPr>
      <w:rFonts w:ascii="Verdana" w:eastAsia="Times New Roman" w:hAnsi="Verdana" w:cs="Times New Roman"/>
      <w:sz w:val="24"/>
      <w:szCs w:val="24"/>
      <w:lang w:val="en-US"/>
    </w:rPr>
  </w:style>
  <w:style w:type="paragraph" w:customStyle="1" w:styleId="rghttab">
    <w:name w:val="rghttab"/>
    <w:basedOn w:val="Normal"/>
    <w:rsid w:val="00C23965"/>
    <w:pPr>
      <w:spacing w:before="100" w:beforeAutospacing="1" w:after="100" w:afterAutospacing="1" w:line="240" w:lineRule="auto"/>
      <w:contextualSpacing w:val="0"/>
      <w:jc w:val="right"/>
    </w:pPr>
    <w:rPr>
      <w:rFonts w:ascii="Verdana" w:eastAsia="Times New Roman" w:hAnsi="Verdana" w:cs="Times New Roman"/>
      <w:sz w:val="24"/>
      <w:szCs w:val="24"/>
      <w:lang w:val="en-US"/>
    </w:rPr>
  </w:style>
  <w:style w:type="paragraph" w:customStyle="1" w:styleId="listleft">
    <w:name w:val="listleft"/>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listright">
    <w:name w:val="listright"/>
    <w:basedOn w:val="Normal"/>
    <w:rsid w:val="00C23965"/>
    <w:pPr>
      <w:spacing w:before="100" w:beforeAutospacing="1" w:after="100" w:afterAutospacing="1" w:line="240" w:lineRule="auto"/>
      <w:ind w:left="-120"/>
      <w:contextualSpacing w:val="0"/>
    </w:pPr>
    <w:rPr>
      <w:rFonts w:ascii="Verdana" w:eastAsia="Times New Roman" w:hAnsi="Verdana" w:cs="Times New Roman"/>
      <w:sz w:val="24"/>
      <w:szCs w:val="24"/>
      <w:lang w:val="en-US"/>
    </w:rPr>
  </w:style>
  <w:style w:type="paragraph" w:customStyle="1" w:styleId="selector">
    <w:name w:val="selector"/>
    <w:basedOn w:val="Normal"/>
    <w:rsid w:val="00C23965"/>
    <w:pPr>
      <w:spacing w:before="75" w:after="100" w:afterAutospacing="1" w:line="240" w:lineRule="auto"/>
      <w:contextualSpacing w:val="0"/>
    </w:pPr>
    <w:rPr>
      <w:rFonts w:ascii="Verdana" w:eastAsia="Times New Roman" w:hAnsi="Verdana" w:cs="Times New Roman"/>
      <w:sz w:val="24"/>
      <w:szCs w:val="24"/>
      <w:lang w:val="en-US"/>
    </w:rPr>
  </w:style>
  <w:style w:type="paragraph" w:customStyle="1" w:styleId="tablebox">
    <w:name w:val="tablebox"/>
    <w:basedOn w:val="Normal"/>
    <w:rsid w:val="00C23965"/>
    <w:pPr>
      <w:pBdr>
        <w:top w:val="single" w:sz="6" w:space="0" w:color="D7D7D7"/>
        <w:left w:val="single" w:sz="6" w:space="0" w:color="D7D7D7"/>
        <w:bottom w:val="single" w:sz="6" w:space="0" w:color="D7D7D7"/>
        <w:right w:val="single" w:sz="6" w:space="0" w:color="D7D7D7"/>
      </w:pBdr>
      <w:spacing w:before="240" w:after="100" w:afterAutospacing="1" w:line="240" w:lineRule="auto"/>
      <w:contextualSpacing w:val="0"/>
    </w:pPr>
    <w:rPr>
      <w:rFonts w:ascii="Verdana" w:eastAsia="Times New Roman" w:hAnsi="Verdana" w:cs="Times New Roman"/>
      <w:sz w:val="24"/>
      <w:szCs w:val="24"/>
      <w:lang w:val="en-US"/>
    </w:rPr>
  </w:style>
  <w:style w:type="paragraph" w:customStyle="1" w:styleId="tableboxtitle">
    <w:name w:val="tableboxtitle"/>
    <w:basedOn w:val="Normal"/>
    <w:rsid w:val="00C23965"/>
    <w:pPr>
      <w:pBdr>
        <w:top w:val="single" w:sz="6" w:space="4" w:color="D7D7D7"/>
        <w:left w:val="single" w:sz="6" w:space="4" w:color="D7D7D7"/>
        <w:bottom w:val="single" w:sz="6" w:space="4" w:color="D7D7D7"/>
        <w:right w:val="single" w:sz="6" w:space="4" w:color="D7D7D7"/>
      </w:pBdr>
      <w:shd w:val="clear" w:color="auto" w:fill="DDEEFF"/>
      <w:spacing w:before="100" w:beforeAutospacing="1" w:line="240" w:lineRule="auto"/>
      <w:contextualSpacing w:val="0"/>
    </w:pPr>
    <w:rPr>
      <w:rFonts w:ascii="Verdana" w:eastAsia="Times New Roman" w:hAnsi="Verdana" w:cs="Times New Roman"/>
      <w:b/>
      <w:bCs/>
      <w:sz w:val="24"/>
      <w:szCs w:val="24"/>
      <w:lang w:val="en-US"/>
    </w:rPr>
  </w:style>
  <w:style w:type="paragraph" w:customStyle="1" w:styleId="tableboxtitlenormal">
    <w:name w:val="tableboxtitlenormal"/>
    <w:basedOn w:val="Normal"/>
    <w:rsid w:val="00C23965"/>
    <w:pPr>
      <w:pBdr>
        <w:top w:val="single" w:sz="6" w:space="4" w:color="D7D7D7"/>
        <w:left w:val="single" w:sz="6" w:space="4" w:color="D7D7D7"/>
        <w:bottom w:val="single" w:sz="6" w:space="4" w:color="D7D7D7"/>
        <w:right w:val="single" w:sz="6" w:space="4" w:color="D7D7D7"/>
      </w:pBdr>
      <w:shd w:val="clear" w:color="auto" w:fill="DDEEFF"/>
      <w:spacing w:before="100" w:beforeAutospacing="1" w:line="240" w:lineRule="auto"/>
      <w:contextualSpacing w:val="0"/>
    </w:pPr>
    <w:rPr>
      <w:rFonts w:ascii="Verdana" w:eastAsia="Times New Roman" w:hAnsi="Verdana" w:cs="Times New Roman"/>
      <w:b/>
      <w:bCs/>
      <w:sz w:val="24"/>
      <w:szCs w:val="24"/>
      <w:lang w:val="en-US"/>
    </w:rPr>
  </w:style>
  <w:style w:type="paragraph" w:customStyle="1" w:styleId="tableboxtitletext">
    <w:name w:val="tableboxtitletext"/>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ableboxleft">
    <w:name w:val="tableboxleft"/>
    <w:basedOn w:val="Normal"/>
    <w:rsid w:val="00C23965"/>
    <w:pPr>
      <w:spacing w:line="240" w:lineRule="auto"/>
      <w:contextualSpacing w:val="0"/>
    </w:pPr>
    <w:rPr>
      <w:rFonts w:ascii="Verdana" w:eastAsia="Times New Roman" w:hAnsi="Verdana" w:cs="Times New Roman"/>
      <w:sz w:val="24"/>
      <w:szCs w:val="24"/>
      <w:lang w:val="en-US"/>
    </w:rPr>
  </w:style>
  <w:style w:type="paragraph" w:customStyle="1" w:styleId="tableboxright">
    <w:name w:val="tableboxright"/>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ableboxright2">
    <w:name w:val="tableboxright2"/>
    <w:basedOn w:val="Normal"/>
    <w:rsid w:val="00C23965"/>
    <w:pPr>
      <w:spacing w:before="100" w:beforeAutospacing="1" w:after="100" w:afterAutospacing="1" w:line="240" w:lineRule="auto"/>
      <w:contextualSpacing w:val="0"/>
      <w:jc w:val="right"/>
    </w:pPr>
    <w:rPr>
      <w:rFonts w:ascii="Verdana" w:eastAsia="Times New Roman" w:hAnsi="Verdana" w:cs="Times New Roman"/>
      <w:sz w:val="24"/>
      <w:szCs w:val="24"/>
      <w:lang w:val="en-US"/>
    </w:rPr>
  </w:style>
  <w:style w:type="paragraph" w:customStyle="1" w:styleId="clear">
    <w:name w:val="clear"/>
    <w:basedOn w:val="Normal"/>
    <w:rsid w:val="00C23965"/>
    <w:pPr>
      <w:spacing w:line="240" w:lineRule="auto"/>
      <w:contextualSpacing w:val="0"/>
    </w:pPr>
    <w:rPr>
      <w:rFonts w:ascii="Verdana" w:eastAsia="Times New Roman" w:hAnsi="Verdana" w:cs="Times New Roman"/>
      <w:sz w:val="24"/>
      <w:szCs w:val="24"/>
      <w:lang w:val="en-US"/>
    </w:rPr>
  </w:style>
  <w:style w:type="paragraph" w:customStyle="1" w:styleId="hide">
    <w:name w:val="hide"/>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show">
    <w:name w:val="show"/>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absnew">
    <w:name w:val="tabs_new"/>
    <w:basedOn w:val="Normal"/>
    <w:rsid w:val="00C23965"/>
    <w:pPr>
      <w:pBdr>
        <w:bottom w:val="single" w:sz="6" w:space="0" w:color="00799C"/>
      </w:pBdr>
      <w:spacing w:line="240" w:lineRule="auto"/>
      <w:contextualSpacing w:val="0"/>
    </w:pPr>
    <w:rPr>
      <w:rFonts w:ascii="Verdana" w:eastAsia="Times New Roman" w:hAnsi="Verdana" w:cs="Times New Roman"/>
      <w:sz w:val="24"/>
      <w:szCs w:val="24"/>
      <w:lang w:val="en-US"/>
    </w:rPr>
  </w:style>
  <w:style w:type="paragraph" w:customStyle="1" w:styleId="tabsnew-panel">
    <w:name w:val="tabs_new-panel"/>
    <w:basedOn w:val="Normal"/>
    <w:rsid w:val="00C23965"/>
    <w:pPr>
      <w:pBdr>
        <w:left w:val="single" w:sz="6" w:space="8" w:color="00799C"/>
        <w:bottom w:val="single" w:sz="6" w:space="8" w:color="00799C"/>
        <w:right w:val="single" w:sz="6" w:space="8" w:color="00799C"/>
      </w:pBd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absnew-roller">
    <w:name w:val="tabs_new-roller"/>
    <w:basedOn w:val="Normal"/>
    <w:rsid w:val="00C23965"/>
    <w:pPr>
      <w:shd w:val="clear" w:color="auto" w:fill="000000"/>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absnew-style-1">
    <w:name w:val="tabs_new-style-1"/>
    <w:basedOn w:val="Normal"/>
    <w:rsid w:val="00C23965"/>
    <w:pPr>
      <w:pBdr>
        <w:top w:val="single" w:sz="6" w:space="2" w:color="CCCCCC"/>
        <w:left w:val="single" w:sz="6" w:space="2" w:color="CCCCCC"/>
        <w:bottom w:val="single" w:sz="6" w:space="2" w:color="CCCCCC"/>
        <w:right w:val="single" w:sz="6" w:space="2" w:color="CCCCCC"/>
      </w:pBd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embedded-grid">
    <w:name w:val="embedded-grid"/>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absnew-style-2">
    <w:name w:val="tabs_new-style-2"/>
    <w:basedOn w:val="Normal"/>
    <w:rsid w:val="00C23965"/>
    <w:pPr>
      <w:spacing w:line="240" w:lineRule="auto"/>
      <w:contextualSpacing w:val="0"/>
    </w:pPr>
    <w:rPr>
      <w:rFonts w:ascii="Verdana" w:eastAsia="Times New Roman" w:hAnsi="Verdana" w:cs="Times New Roman"/>
      <w:sz w:val="24"/>
      <w:szCs w:val="24"/>
      <w:lang w:val="en-US"/>
    </w:rPr>
  </w:style>
  <w:style w:type="paragraph" w:customStyle="1" w:styleId="tabsnew-style-3">
    <w:name w:val="tabs_new-style-3"/>
    <w:basedOn w:val="Normal"/>
    <w:rsid w:val="00C23965"/>
    <w:pPr>
      <w:pBdr>
        <w:top w:val="single" w:sz="6" w:space="8" w:color="CCCCCC"/>
        <w:left w:val="single" w:sz="6" w:space="8" w:color="CCCCCC"/>
        <w:bottom w:val="single" w:sz="6" w:space="8" w:color="CCCCCC"/>
        <w:right w:val="single" w:sz="6" w:space="0" w:color="CCCCCC"/>
      </w:pBdr>
      <w:spacing w:line="240" w:lineRule="auto"/>
      <w:contextualSpacing w:val="0"/>
    </w:pPr>
    <w:rPr>
      <w:rFonts w:ascii="Verdana" w:eastAsia="Times New Roman" w:hAnsi="Verdana" w:cs="Times New Roman"/>
      <w:sz w:val="24"/>
      <w:szCs w:val="24"/>
      <w:lang w:val="en-US"/>
    </w:rPr>
  </w:style>
  <w:style w:type="paragraph" w:customStyle="1" w:styleId="tabsnew-style-4">
    <w:name w:val="tabs_new-style-4"/>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absnew-style-5">
    <w:name w:val="tabs_new-style-5"/>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boxhd">
    <w:name w:val="boxhd"/>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float-right">
    <w:name w:val="float-right"/>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float-left">
    <w:name w:val="float-left"/>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absnew-content-pad">
    <w:name w:val="tabs_new-content-pad"/>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absnew-toggle">
    <w:name w:val="tabs_new-toggle"/>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nodisplay">
    <w:name w:val="nodisplay"/>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info01">
    <w:name w:val="info01"/>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button-red">
    <w:name w:val="button-red"/>
    <w:basedOn w:val="Normal"/>
    <w:rsid w:val="00C23965"/>
    <w:pPr>
      <w:shd w:val="clear" w:color="auto" w:fill="CC0000"/>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foot">
    <w:name w:val="tfoot"/>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cent">
    <w:name w:val="cent"/>
    <w:basedOn w:val="Normal"/>
    <w:rsid w:val="00C23965"/>
    <w:pPr>
      <w:spacing w:before="100" w:beforeAutospacing="1" w:after="100" w:afterAutospacing="1" w:line="240" w:lineRule="auto"/>
      <w:contextualSpacing w:val="0"/>
      <w:jc w:val="center"/>
    </w:pPr>
    <w:rPr>
      <w:rFonts w:ascii="Verdana" w:eastAsia="Times New Roman" w:hAnsi="Verdana" w:cs="Times New Roman"/>
      <w:sz w:val="24"/>
      <w:szCs w:val="24"/>
      <w:lang w:val="en-US"/>
    </w:rPr>
  </w:style>
  <w:style w:type="paragraph" w:customStyle="1" w:styleId="rght">
    <w:name w:val="rght"/>
    <w:basedOn w:val="Normal"/>
    <w:rsid w:val="00C23965"/>
    <w:pPr>
      <w:spacing w:before="100" w:beforeAutospacing="1" w:after="100" w:afterAutospacing="1" w:line="240" w:lineRule="auto"/>
      <w:contextualSpacing w:val="0"/>
      <w:jc w:val="right"/>
    </w:pPr>
    <w:rPr>
      <w:rFonts w:ascii="Verdana" w:eastAsia="Times New Roman" w:hAnsi="Verdana" w:cs="Times New Roman"/>
      <w:sz w:val="24"/>
      <w:szCs w:val="24"/>
      <w:lang w:val="en-US"/>
    </w:rPr>
  </w:style>
  <w:style w:type="paragraph" w:customStyle="1" w:styleId="topleft">
    <w:name w:val="topleft"/>
    <w:basedOn w:val="Normal"/>
    <w:rsid w:val="00C23965"/>
    <w:pPr>
      <w:spacing w:before="100" w:beforeAutospacing="1" w:after="100" w:afterAutospacing="1" w:line="240" w:lineRule="auto"/>
      <w:contextualSpacing w:val="0"/>
      <w:textAlignment w:val="top"/>
    </w:pPr>
    <w:rPr>
      <w:rFonts w:ascii="Verdana" w:eastAsia="Times New Roman" w:hAnsi="Verdana" w:cs="Times New Roman"/>
      <w:sz w:val="24"/>
      <w:szCs w:val="24"/>
      <w:lang w:val="en-US"/>
    </w:rPr>
  </w:style>
  <w:style w:type="paragraph" w:customStyle="1" w:styleId="topcent">
    <w:name w:val="topcent"/>
    <w:basedOn w:val="Normal"/>
    <w:rsid w:val="00C23965"/>
    <w:pPr>
      <w:spacing w:before="100" w:beforeAutospacing="1" w:after="100" w:afterAutospacing="1" w:line="240" w:lineRule="auto"/>
      <w:contextualSpacing w:val="0"/>
      <w:jc w:val="center"/>
      <w:textAlignment w:val="top"/>
    </w:pPr>
    <w:rPr>
      <w:rFonts w:ascii="Verdana" w:eastAsia="Times New Roman" w:hAnsi="Verdana" w:cs="Times New Roman"/>
      <w:sz w:val="24"/>
      <w:szCs w:val="24"/>
      <w:lang w:val="en-US"/>
    </w:rPr>
  </w:style>
  <w:style w:type="paragraph" w:customStyle="1" w:styleId="toprght">
    <w:name w:val="toprght"/>
    <w:basedOn w:val="Normal"/>
    <w:rsid w:val="00C23965"/>
    <w:pPr>
      <w:spacing w:before="100" w:beforeAutospacing="1" w:after="100" w:afterAutospacing="1" w:line="240" w:lineRule="auto"/>
      <w:contextualSpacing w:val="0"/>
      <w:jc w:val="right"/>
      <w:textAlignment w:val="top"/>
    </w:pPr>
    <w:rPr>
      <w:rFonts w:ascii="Verdana" w:eastAsia="Times New Roman" w:hAnsi="Verdana" w:cs="Times New Roman"/>
      <w:sz w:val="24"/>
      <w:szCs w:val="24"/>
      <w:lang w:val="en-US"/>
    </w:rPr>
  </w:style>
  <w:style w:type="paragraph" w:customStyle="1" w:styleId="top">
    <w:name w:val="top"/>
    <w:basedOn w:val="Normal"/>
    <w:rsid w:val="00C23965"/>
    <w:pPr>
      <w:spacing w:before="100" w:beforeAutospacing="1" w:after="100" w:afterAutospacing="1" w:line="240" w:lineRule="auto"/>
      <w:contextualSpacing w:val="0"/>
      <w:textAlignment w:val="top"/>
    </w:pPr>
    <w:rPr>
      <w:rFonts w:ascii="Verdana" w:eastAsia="Times New Roman" w:hAnsi="Verdana" w:cs="Times New Roman"/>
      <w:sz w:val="24"/>
      <w:szCs w:val="24"/>
      <w:lang w:val="en-US"/>
    </w:rPr>
  </w:style>
  <w:style w:type="paragraph" w:customStyle="1" w:styleId="midcent">
    <w:name w:val="midcent"/>
    <w:basedOn w:val="Normal"/>
    <w:rsid w:val="00C23965"/>
    <w:pPr>
      <w:spacing w:before="100" w:beforeAutospacing="1" w:after="100" w:afterAutospacing="1" w:line="240" w:lineRule="auto"/>
      <w:contextualSpacing w:val="0"/>
      <w:jc w:val="center"/>
      <w:textAlignment w:val="center"/>
    </w:pPr>
    <w:rPr>
      <w:rFonts w:ascii="Verdana" w:eastAsia="Times New Roman" w:hAnsi="Verdana" w:cs="Times New Roman"/>
      <w:sz w:val="24"/>
      <w:szCs w:val="24"/>
      <w:lang w:val="en-US"/>
    </w:rPr>
  </w:style>
  <w:style w:type="paragraph" w:customStyle="1" w:styleId="midrght">
    <w:name w:val="midrght"/>
    <w:basedOn w:val="Normal"/>
    <w:rsid w:val="00C23965"/>
    <w:pPr>
      <w:spacing w:before="100" w:beforeAutospacing="1" w:after="100" w:afterAutospacing="1" w:line="240" w:lineRule="auto"/>
      <w:contextualSpacing w:val="0"/>
      <w:jc w:val="right"/>
      <w:textAlignment w:val="center"/>
    </w:pPr>
    <w:rPr>
      <w:rFonts w:ascii="Verdana" w:eastAsia="Times New Roman" w:hAnsi="Verdana" w:cs="Times New Roman"/>
      <w:sz w:val="24"/>
      <w:szCs w:val="24"/>
      <w:lang w:val="en-US"/>
    </w:rPr>
  </w:style>
  <w:style w:type="paragraph" w:customStyle="1" w:styleId="midleft">
    <w:name w:val="midleft"/>
    <w:basedOn w:val="Normal"/>
    <w:rsid w:val="00C23965"/>
    <w:pPr>
      <w:spacing w:before="100" w:beforeAutospacing="1" w:after="100" w:afterAutospacing="1" w:line="240" w:lineRule="auto"/>
      <w:contextualSpacing w:val="0"/>
      <w:textAlignment w:val="center"/>
    </w:pPr>
    <w:rPr>
      <w:rFonts w:ascii="Verdana" w:eastAsia="Times New Roman" w:hAnsi="Verdana" w:cs="Times New Roman"/>
      <w:sz w:val="24"/>
      <w:szCs w:val="24"/>
      <w:lang w:val="en-US"/>
    </w:rPr>
  </w:style>
  <w:style w:type="paragraph" w:customStyle="1" w:styleId="hiddencaption">
    <w:name w:val="hiddencaption"/>
    <w:basedOn w:val="Normal"/>
    <w:rsid w:val="00C23965"/>
    <w:pPr>
      <w:spacing w:before="100" w:beforeAutospacing="1" w:after="100" w:afterAutospacing="1" w:line="240" w:lineRule="auto"/>
      <w:contextualSpacing w:val="0"/>
    </w:pPr>
    <w:rPr>
      <w:rFonts w:ascii="Verdana" w:eastAsia="Times New Roman" w:hAnsi="Verdana" w:cs="Times New Roman"/>
      <w:vanish/>
      <w:sz w:val="24"/>
      <w:szCs w:val="24"/>
      <w:lang w:val="en-US"/>
    </w:rPr>
  </w:style>
  <w:style w:type="character" w:customStyle="1" w:styleId="Date1">
    <w:name w:val="Date1"/>
    <w:basedOn w:val="DefaultParagraphFont"/>
    <w:rsid w:val="00C23965"/>
    <w:rPr>
      <w:rFonts w:ascii="Verdana" w:hAnsi="Verdana" w:hint="default"/>
    </w:rPr>
  </w:style>
  <w:style w:type="character" w:customStyle="1" w:styleId="advsrch">
    <w:name w:val="advsrch"/>
    <w:basedOn w:val="DefaultParagraphFont"/>
    <w:rsid w:val="00C23965"/>
    <w:rPr>
      <w:rFonts w:ascii="Verdana" w:hAnsi="Verdana" w:hint="default"/>
      <w:color w:val="0053AF"/>
      <w:u w:val="single"/>
    </w:rPr>
  </w:style>
  <w:style w:type="character" w:customStyle="1" w:styleId="must">
    <w:name w:val="must"/>
    <w:basedOn w:val="DefaultParagraphFont"/>
    <w:rsid w:val="00C23965"/>
    <w:rPr>
      <w:rFonts w:ascii="Verdana" w:hAnsi="Verdana" w:hint="default"/>
      <w:b/>
      <w:bCs/>
      <w:color w:val="330000"/>
      <w:u w:val="single"/>
    </w:rPr>
  </w:style>
  <w:style w:type="character" w:customStyle="1" w:styleId="note">
    <w:name w:val="note"/>
    <w:basedOn w:val="DefaultParagraphFont"/>
    <w:rsid w:val="00C23965"/>
    <w:rPr>
      <w:rFonts w:ascii="Verdana" w:hAnsi="Verdana" w:hint="default"/>
      <w:b/>
      <w:bCs/>
      <w:color w:val="DD0000"/>
    </w:rPr>
  </w:style>
  <w:style w:type="character" w:customStyle="1" w:styleId="notedate">
    <w:name w:val="notedate"/>
    <w:basedOn w:val="DefaultParagraphFont"/>
    <w:rsid w:val="00C23965"/>
    <w:rPr>
      <w:rFonts w:ascii="Verdana" w:hAnsi="Verdana" w:hint="default"/>
      <w:color w:val="000099"/>
    </w:rPr>
  </w:style>
  <w:style w:type="character" w:customStyle="1" w:styleId="noteseries">
    <w:name w:val="noteseries"/>
    <w:basedOn w:val="DefaultParagraphFont"/>
    <w:rsid w:val="00C23965"/>
    <w:rPr>
      <w:rFonts w:ascii="Verdana" w:hAnsi="Verdana" w:hint="default"/>
      <w:color w:val="008000"/>
    </w:rPr>
  </w:style>
  <w:style w:type="character" w:customStyle="1" w:styleId="warning">
    <w:name w:val="warning"/>
    <w:basedOn w:val="DefaultParagraphFont"/>
    <w:rsid w:val="00C23965"/>
    <w:rPr>
      <w:rFonts w:ascii="Verdana" w:hAnsi="Verdana" w:hint="default"/>
      <w:color w:val="DD0000"/>
    </w:rPr>
  </w:style>
  <w:style w:type="character" w:customStyle="1" w:styleId="warndate">
    <w:name w:val="warndate"/>
    <w:basedOn w:val="DefaultParagraphFont"/>
    <w:rsid w:val="00C23965"/>
    <w:rPr>
      <w:rFonts w:ascii="Verdana" w:hAnsi="Verdana" w:hint="default"/>
      <w:b/>
      <w:bCs/>
      <w:color w:val="000099"/>
    </w:rPr>
  </w:style>
  <w:style w:type="character" w:customStyle="1" w:styleId="warnfroz">
    <w:name w:val="warnfroz"/>
    <w:basedOn w:val="DefaultParagraphFont"/>
    <w:rsid w:val="00C23965"/>
    <w:rPr>
      <w:rFonts w:ascii="Verdana" w:hAnsi="Verdana" w:hint="default"/>
      <w:color w:val="CC0000"/>
    </w:rPr>
  </w:style>
  <w:style w:type="character" w:customStyle="1" w:styleId="warnsecur">
    <w:name w:val="warnsecur"/>
    <w:basedOn w:val="DefaultParagraphFont"/>
    <w:rsid w:val="00C23965"/>
    <w:rPr>
      <w:rFonts w:ascii="Verdana" w:hAnsi="Verdana" w:hint="default"/>
      <w:color w:val="990000"/>
    </w:rPr>
  </w:style>
  <w:style w:type="character" w:customStyle="1" w:styleId="warninvis">
    <w:name w:val="warninvis"/>
    <w:basedOn w:val="DefaultParagraphFont"/>
    <w:rsid w:val="00C23965"/>
    <w:rPr>
      <w:rFonts w:ascii="Verdana" w:hAnsi="Verdana" w:hint="default"/>
      <w:color w:val="FFA500"/>
    </w:rPr>
  </w:style>
  <w:style w:type="character" w:customStyle="1" w:styleId="warnpartsec">
    <w:name w:val="warnpartsec"/>
    <w:basedOn w:val="DefaultParagraphFont"/>
    <w:rsid w:val="00C23965"/>
    <w:rPr>
      <w:rFonts w:ascii="Verdana" w:hAnsi="Verdana" w:hint="default"/>
      <w:color w:val="CC5500"/>
    </w:rPr>
  </w:style>
  <w:style w:type="character" w:customStyle="1" w:styleId="warntermin">
    <w:name w:val="warntermin"/>
    <w:basedOn w:val="DefaultParagraphFont"/>
    <w:rsid w:val="00C23965"/>
    <w:rPr>
      <w:rFonts w:ascii="Verdana" w:hAnsi="Verdana" w:hint="default"/>
      <w:b/>
      <w:bCs/>
      <w:color w:val="003333"/>
    </w:rPr>
  </w:style>
  <w:style w:type="character" w:customStyle="1" w:styleId="warnfiltered">
    <w:name w:val="warnfiltered"/>
    <w:basedOn w:val="DefaultParagraphFont"/>
    <w:rsid w:val="00C23965"/>
    <w:rPr>
      <w:rFonts w:ascii="Verdana" w:hAnsi="Verdana" w:hint="default"/>
      <w:color w:val="666699"/>
    </w:rPr>
  </w:style>
  <w:style w:type="character" w:customStyle="1" w:styleId="datasym">
    <w:name w:val="datasym"/>
    <w:basedOn w:val="DefaultParagraphFont"/>
    <w:rsid w:val="00C23965"/>
    <w:rPr>
      <w:rFonts w:ascii="Verdana" w:hAnsi="Verdana" w:hint="default"/>
      <w:color w:val="009900"/>
      <w:sz w:val="20"/>
      <w:szCs w:val="20"/>
    </w:rPr>
  </w:style>
  <w:style w:type="character" w:customStyle="1" w:styleId="attention">
    <w:name w:val="attention"/>
    <w:basedOn w:val="DefaultParagraphFont"/>
    <w:rsid w:val="00C23965"/>
    <w:rPr>
      <w:rFonts w:ascii="Verdana" w:hAnsi="Verdana" w:hint="default"/>
      <w:b/>
      <w:bCs/>
      <w:color w:val="330000"/>
    </w:rPr>
  </w:style>
  <w:style w:type="character" w:customStyle="1" w:styleId="larger">
    <w:name w:val="larger"/>
    <w:basedOn w:val="DefaultParagraphFont"/>
    <w:rsid w:val="00C23965"/>
    <w:rPr>
      <w:rFonts w:ascii="Verdana" w:hAnsi="Verdana" w:hint="default"/>
      <w:sz w:val="30"/>
      <w:szCs w:val="30"/>
    </w:rPr>
  </w:style>
  <w:style w:type="character" w:customStyle="1" w:styleId="smaller">
    <w:name w:val="smaller"/>
    <w:basedOn w:val="DefaultParagraphFont"/>
    <w:rsid w:val="00C23965"/>
    <w:rPr>
      <w:rFonts w:ascii="Verdana" w:hAnsi="Verdana" w:hint="default"/>
      <w:sz w:val="21"/>
      <w:szCs w:val="21"/>
    </w:rPr>
  </w:style>
  <w:style w:type="character" w:customStyle="1" w:styleId="smallest">
    <w:name w:val="smallest"/>
    <w:basedOn w:val="DefaultParagraphFont"/>
    <w:rsid w:val="00C23965"/>
    <w:rPr>
      <w:rFonts w:ascii="Verdana" w:hAnsi="Verdana" w:hint="default"/>
      <w:sz w:val="10"/>
      <w:szCs w:val="10"/>
    </w:rPr>
  </w:style>
  <w:style w:type="character" w:customStyle="1" w:styleId="lighter">
    <w:name w:val="lighter"/>
    <w:basedOn w:val="DefaultParagraphFont"/>
    <w:rsid w:val="00C23965"/>
    <w:rPr>
      <w:rFonts w:ascii="Verdana" w:hAnsi="Verdana" w:hint="default"/>
      <w:color w:val="999999"/>
      <w:sz w:val="24"/>
      <w:szCs w:val="24"/>
    </w:rPr>
  </w:style>
  <w:style w:type="character" w:customStyle="1" w:styleId="tableid">
    <w:name w:val="tableid"/>
    <w:basedOn w:val="DefaultParagraphFont"/>
    <w:rsid w:val="00C23965"/>
    <w:rPr>
      <w:rFonts w:ascii="Verdana" w:hAnsi="Verdana" w:hint="default"/>
    </w:rPr>
  </w:style>
  <w:style w:type="character" w:customStyle="1" w:styleId="highlight1">
    <w:name w:val="highlight1"/>
    <w:basedOn w:val="DefaultParagraphFont"/>
    <w:rsid w:val="00C23965"/>
    <w:rPr>
      <w:rFonts w:ascii="Verdana" w:hAnsi="Verdana" w:hint="default"/>
      <w:b/>
      <w:bCs/>
      <w:shd w:val="clear" w:color="auto" w:fill="FFFF99"/>
    </w:rPr>
  </w:style>
  <w:style w:type="character" w:customStyle="1" w:styleId="stubnote">
    <w:name w:val="stubnote"/>
    <w:basedOn w:val="DefaultParagraphFont"/>
    <w:rsid w:val="00C23965"/>
    <w:rPr>
      <w:rFonts w:ascii="Verdana" w:hAnsi="Verdana" w:hint="default"/>
    </w:rPr>
  </w:style>
  <w:style w:type="character" w:customStyle="1" w:styleId="hindlf01">
    <w:name w:val="hindlf01"/>
    <w:basedOn w:val="DefaultParagraphFont"/>
    <w:rsid w:val="00C23965"/>
    <w:rPr>
      <w:rFonts w:ascii="Verdana" w:hAnsi="Verdana" w:hint="default"/>
    </w:rPr>
  </w:style>
  <w:style w:type="character" w:customStyle="1" w:styleId="break">
    <w:name w:val="break"/>
    <w:basedOn w:val="DefaultParagraphFont"/>
    <w:rsid w:val="00C23965"/>
    <w:rPr>
      <w:rFonts w:ascii="Verdana" w:hAnsi="Verdana" w:hint="default"/>
    </w:rPr>
  </w:style>
  <w:style w:type="paragraph" w:customStyle="1" w:styleId="boxhd1">
    <w:name w:val="boxhd1"/>
    <w:basedOn w:val="Normal"/>
    <w:rsid w:val="00C23965"/>
    <w:pPr>
      <w:spacing w:after="180" w:line="360" w:lineRule="atLeast"/>
      <w:contextualSpacing w:val="0"/>
    </w:pPr>
    <w:rPr>
      <w:rFonts w:ascii="Verdana" w:eastAsia="Times New Roman" w:hAnsi="Verdana" w:cs="Times New Roman"/>
      <w:color w:val="444444"/>
      <w:sz w:val="24"/>
      <w:szCs w:val="24"/>
      <w:lang w:val="en-US"/>
    </w:rPr>
  </w:style>
  <w:style w:type="paragraph" w:customStyle="1" w:styleId="boxhd2">
    <w:name w:val="boxhd2"/>
    <w:basedOn w:val="Normal"/>
    <w:rsid w:val="00C23965"/>
    <w:pPr>
      <w:pBdr>
        <w:bottom w:val="single" w:sz="6" w:space="0" w:color="FFFFFF"/>
      </w:pBdr>
      <w:shd w:val="clear" w:color="auto" w:fill="FFCC33"/>
      <w:spacing w:after="180" w:line="360" w:lineRule="atLeast"/>
      <w:contextualSpacing w:val="0"/>
    </w:pPr>
    <w:rPr>
      <w:rFonts w:ascii="Verdana" w:eastAsia="Times New Roman" w:hAnsi="Verdana" w:cs="Times New Roman"/>
      <w:color w:val="444444"/>
      <w:sz w:val="24"/>
      <w:szCs w:val="24"/>
      <w:lang w:val="en-US"/>
    </w:rPr>
  </w:style>
  <w:style w:type="character" w:customStyle="1" w:styleId="hindlf011">
    <w:name w:val="hindlf011"/>
    <w:basedOn w:val="DefaultParagraphFont"/>
    <w:rsid w:val="00C23965"/>
    <w:rPr>
      <w:rFonts w:ascii="Verdana" w:hAnsi="Verdana" w:hint="default"/>
    </w:rPr>
  </w:style>
  <w:style w:type="paragraph" w:customStyle="1" w:styleId="info011">
    <w:name w:val="info011"/>
    <w:basedOn w:val="Normal"/>
    <w:rsid w:val="00C23965"/>
    <w:pPr>
      <w:spacing w:after="240" w:line="240" w:lineRule="auto"/>
      <w:contextualSpacing w:val="0"/>
    </w:pPr>
    <w:rPr>
      <w:rFonts w:ascii="Verdana" w:eastAsia="Times New Roman" w:hAnsi="Verdana" w:cs="Times New Roman"/>
      <w:sz w:val="24"/>
      <w:szCs w:val="24"/>
      <w:lang w:val="en-US"/>
    </w:rPr>
  </w:style>
  <w:style w:type="character" w:customStyle="1" w:styleId="break1">
    <w:name w:val="break1"/>
    <w:basedOn w:val="DefaultParagraphFont"/>
    <w:rsid w:val="00C23965"/>
    <w:rPr>
      <w:rFonts w:ascii="Verdana" w:hAnsi="Verdana" w:hint="default"/>
      <w:vanish w:val="0"/>
      <w:webHidden w:val="0"/>
      <w:specVanish w:val="0"/>
    </w:rPr>
  </w:style>
  <w:style w:type="paragraph" w:customStyle="1" w:styleId="main1">
    <w:name w:val="main1"/>
    <w:basedOn w:val="Normal"/>
    <w:rsid w:val="00C23965"/>
    <w:pPr>
      <w:spacing w:line="240" w:lineRule="auto"/>
      <w:contextualSpacing w:val="0"/>
    </w:pPr>
    <w:rPr>
      <w:rFonts w:ascii="Times New Roman" w:eastAsia="Times New Roman" w:hAnsi="Times New Roman" w:cs="Times New Roman"/>
      <w:b/>
      <w:bCs/>
      <w:sz w:val="44"/>
      <w:szCs w:val="44"/>
      <w:lang w:val="en-US"/>
    </w:rPr>
  </w:style>
  <w:style w:type="paragraph" w:customStyle="1" w:styleId="siteuri1">
    <w:name w:val="siteuri1"/>
    <w:basedOn w:val="Normal"/>
    <w:rsid w:val="00C23965"/>
    <w:pPr>
      <w:spacing w:line="240" w:lineRule="auto"/>
      <w:contextualSpacing w:val="0"/>
    </w:pPr>
    <w:rPr>
      <w:rFonts w:ascii="Arial" w:eastAsia="Times New Roman" w:hAnsi="Arial" w:cs="Arial"/>
      <w:sz w:val="26"/>
      <w:szCs w:val="26"/>
      <w:lang w:val="en-US"/>
    </w:rPr>
  </w:style>
  <w:style w:type="paragraph" w:customStyle="1" w:styleId="main2">
    <w:name w:val="main2"/>
    <w:basedOn w:val="Normal"/>
    <w:rsid w:val="00C23965"/>
    <w:pPr>
      <w:spacing w:before="100" w:beforeAutospacing="1" w:after="100" w:afterAutospacing="1" w:line="240" w:lineRule="auto"/>
      <w:contextualSpacing w:val="0"/>
    </w:pPr>
    <w:rPr>
      <w:rFonts w:ascii="Verdana" w:eastAsia="Times New Roman" w:hAnsi="Verdana" w:cs="Times New Roman"/>
      <w:sz w:val="2"/>
      <w:szCs w:val="2"/>
      <w:lang w:val="en-US"/>
    </w:rPr>
  </w:style>
  <w:style w:type="paragraph" w:customStyle="1" w:styleId="siteuri2">
    <w:name w:val="siteuri2"/>
    <w:basedOn w:val="Normal"/>
    <w:rsid w:val="00C23965"/>
    <w:pPr>
      <w:spacing w:before="100" w:beforeAutospacing="1" w:after="100" w:afterAutospacing="1" w:line="240" w:lineRule="auto"/>
      <w:contextualSpacing w:val="0"/>
    </w:pPr>
    <w:rPr>
      <w:rFonts w:ascii="Verdana" w:eastAsia="Times New Roman" w:hAnsi="Verdana" w:cs="Times New Roman"/>
      <w:sz w:val="2"/>
      <w:szCs w:val="2"/>
      <w:lang w:val="en-US"/>
    </w:rPr>
  </w:style>
  <w:style w:type="paragraph" w:customStyle="1" w:styleId="main3">
    <w:name w:val="main3"/>
    <w:basedOn w:val="Normal"/>
    <w:rsid w:val="00C23965"/>
    <w:pPr>
      <w:spacing w:before="100" w:beforeAutospacing="1" w:after="100" w:afterAutospacing="1" w:line="240" w:lineRule="auto"/>
      <w:contextualSpacing w:val="0"/>
    </w:pPr>
    <w:rPr>
      <w:rFonts w:ascii="Verdana" w:eastAsia="Times New Roman" w:hAnsi="Verdana" w:cs="Times New Roman"/>
      <w:sz w:val="2"/>
      <w:szCs w:val="2"/>
      <w:lang w:val="en-US"/>
    </w:rPr>
  </w:style>
  <w:style w:type="paragraph" w:customStyle="1" w:styleId="siteuri3">
    <w:name w:val="siteuri3"/>
    <w:basedOn w:val="Normal"/>
    <w:rsid w:val="00C23965"/>
    <w:pPr>
      <w:spacing w:before="100" w:beforeAutospacing="1" w:after="100" w:afterAutospacing="1" w:line="240" w:lineRule="auto"/>
      <w:contextualSpacing w:val="0"/>
    </w:pPr>
    <w:rPr>
      <w:rFonts w:ascii="Verdana" w:eastAsia="Times New Roman" w:hAnsi="Verdana" w:cs="Times New Roman"/>
      <w:sz w:val="2"/>
      <w:szCs w:val="2"/>
      <w:lang w:val="en-US"/>
    </w:rPr>
  </w:style>
  <w:style w:type="paragraph" w:customStyle="1" w:styleId="main4">
    <w:name w:val="main4"/>
    <w:basedOn w:val="Normal"/>
    <w:rsid w:val="00C23965"/>
    <w:pPr>
      <w:spacing w:before="100" w:beforeAutospacing="1" w:after="100" w:afterAutospacing="1" w:line="240" w:lineRule="auto"/>
      <w:contextualSpacing w:val="0"/>
    </w:pPr>
    <w:rPr>
      <w:rFonts w:ascii="Verdana" w:eastAsia="Times New Roman" w:hAnsi="Verdana" w:cs="Times New Roman"/>
      <w:sz w:val="2"/>
      <w:szCs w:val="2"/>
      <w:lang w:val="en-US"/>
    </w:rPr>
  </w:style>
  <w:style w:type="paragraph" w:customStyle="1" w:styleId="siteuri4">
    <w:name w:val="siteuri4"/>
    <w:basedOn w:val="Normal"/>
    <w:rsid w:val="00C23965"/>
    <w:pPr>
      <w:spacing w:before="100" w:beforeAutospacing="1" w:after="100" w:afterAutospacing="1" w:line="240" w:lineRule="auto"/>
      <w:contextualSpacing w:val="0"/>
    </w:pPr>
    <w:rPr>
      <w:rFonts w:ascii="Verdana" w:eastAsia="Times New Roman" w:hAnsi="Verdana" w:cs="Times New Roman"/>
      <w:sz w:val="2"/>
      <w:szCs w:val="2"/>
      <w:lang w:val="en-US"/>
    </w:rPr>
  </w:style>
  <w:style w:type="paragraph" w:customStyle="1" w:styleId="main5">
    <w:name w:val="main5"/>
    <w:basedOn w:val="Normal"/>
    <w:rsid w:val="00C23965"/>
    <w:pPr>
      <w:spacing w:before="100" w:beforeAutospacing="1" w:after="100" w:afterAutospacing="1" w:line="240" w:lineRule="auto"/>
      <w:contextualSpacing w:val="0"/>
    </w:pPr>
    <w:rPr>
      <w:rFonts w:ascii="Verdana" w:eastAsia="Times New Roman" w:hAnsi="Verdana" w:cs="Times New Roman"/>
      <w:sz w:val="2"/>
      <w:szCs w:val="2"/>
      <w:lang w:val="en-US"/>
    </w:rPr>
  </w:style>
  <w:style w:type="paragraph" w:customStyle="1" w:styleId="siteuri5">
    <w:name w:val="siteuri5"/>
    <w:basedOn w:val="Normal"/>
    <w:rsid w:val="00C23965"/>
    <w:pPr>
      <w:spacing w:before="100" w:beforeAutospacing="1" w:after="100" w:afterAutospacing="1" w:line="240" w:lineRule="auto"/>
      <w:contextualSpacing w:val="0"/>
    </w:pPr>
    <w:rPr>
      <w:rFonts w:ascii="Verdana" w:eastAsia="Times New Roman" w:hAnsi="Verdana" w:cs="Times New Roman"/>
      <w:sz w:val="2"/>
      <w:szCs w:val="2"/>
      <w:lang w:val="en-US"/>
    </w:rPr>
  </w:style>
  <w:style w:type="paragraph" w:customStyle="1" w:styleId="h2nav1">
    <w:name w:val="h2nav1"/>
    <w:basedOn w:val="Normal"/>
    <w:rsid w:val="00C23965"/>
    <w:pPr>
      <w:spacing w:line="384" w:lineRule="atLeast"/>
      <w:contextualSpacing w:val="0"/>
    </w:pPr>
    <w:rPr>
      <w:rFonts w:ascii="Verdana" w:eastAsia="Times New Roman" w:hAnsi="Verdana" w:cs="Times New Roman"/>
      <w:b/>
      <w:bCs/>
      <w:sz w:val="20"/>
      <w:szCs w:val="20"/>
      <w:lang w:val="en-US"/>
    </w:rPr>
  </w:style>
  <w:style w:type="paragraph" w:customStyle="1" w:styleId="nav1">
    <w:name w:val="nav1"/>
    <w:basedOn w:val="Normal"/>
    <w:rsid w:val="00C23965"/>
    <w:pPr>
      <w:spacing w:after="150" w:line="240" w:lineRule="auto"/>
      <w:contextualSpacing w:val="0"/>
    </w:pPr>
    <w:rPr>
      <w:rFonts w:ascii="Verdana" w:eastAsia="Times New Roman" w:hAnsi="Verdana" w:cs="Times New Roman"/>
      <w:sz w:val="24"/>
      <w:szCs w:val="24"/>
      <w:lang w:val="en-US"/>
    </w:rPr>
  </w:style>
  <w:style w:type="paragraph" w:customStyle="1" w:styleId="nodisplay1">
    <w:name w:val="nodisplay1"/>
    <w:basedOn w:val="Normal"/>
    <w:rsid w:val="00C23965"/>
    <w:pPr>
      <w:spacing w:before="100" w:beforeAutospacing="1" w:after="100" w:afterAutospacing="1" w:line="240" w:lineRule="auto"/>
      <w:contextualSpacing w:val="0"/>
    </w:pPr>
    <w:rPr>
      <w:rFonts w:ascii="Verdana" w:eastAsia="Times New Roman" w:hAnsi="Verdana" w:cs="Times New Roman"/>
      <w:vanish/>
      <w:sz w:val="24"/>
      <w:szCs w:val="24"/>
      <w:lang w:val="en-US"/>
    </w:rPr>
  </w:style>
  <w:style w:type="character" w:customStyle="1" w:styleId="stubnote1">
    <w:name w:val="stubnote1"/>
    <w:basedOn w:val="DefaultParagraphFont"/>
    <w:rsid w:val="00C23965"/>
    <w:rPr>
      <w:rFonts w:ascii="Verdana" w:hAnsi="Verdana" w:hint="default"/>
      <w:color w:val="666666"/>
      <w:sz w:val="19"/>
      <w:szCs w:val="19"/>
    </w:rPr>
  </w:style>
  <w:style w:type="paragraph" w:customStyle="1" w:styleId="float-right1">
    <w:name w:val="float-right1"/>
    <w:basedOn w:val="Normal"/>
    <w:rsid w:val="00C23965"/>
    <w:pPr>
      <w:spacing w:before="100" w:beforeAutospacing="1" w:after="100" w:afterAutospacing="1" w:line="240" w:lineRule="auto"/>
      <w:ind w:left="150"/>
      <w:contextualSpacing w:val="0"/>
    </w:pPr>
    <w:rPr>
      <w:rFonts w:ascii="Verdana" w:eastAsia="Times New Roman" w:hAnsi="Verdana" w:cs="Times New Roman"/>
      <w:sz w:val="24"/>
      <w:szCs w:val="24"/>
      <w:lang w:val="en-US"/>
    </w:rPr>
  </w:style>
  <w:style w:type="paragraph" w:customStyle="1" w:styleId="float-left1">
    <w:name w:val="float-left1"/>
    <w:basedOn w:val="Normal"/>
    <w:rsid w:val="00C23965"/>
    <w:pPr>
      <w:spacing w:before="100" w:beforeAutospacing="1" w:after="100" w:afterAutospacing="1" w:line="240" w:lineRule="auto"/>
      <w:ind w:right="150"/>
      <w:contextualSpacing w:val="0"/>
    </w:pPr>
    <w:rPr>
      <w:rFonts w:ascii="Verdana" w:eastAsia="Times New Roman" w:hAnsi="Verdana" w:cs="Times New Roman"/>
      <w:sz w:val="24"/>
      <w:szCs w:val="24"/>
      <w:lang w:val="en-US"/>
    </w:rPr>
  </w:style>
  <w:style w:type="paragraph" w:customStyle="1" w:styleId="tabsnew1">
    <w:name w:val="tabs_new1"/>
    <w:basedOn w:val="Normal"/>
    <w:rsid w:val="00C23965"/>
    <w:pPr>
      <w:pBdr>
        <w:top w:val="single" w:sz="6" w:space="2" w:color="C0C0C0"/>
        <w:left w:val="single" w:sz="6" w:space="2" w:color="C0C0C0"/>
        <w:bottom w:val="single" w:sz="6" w:space="0" w:color="C0C0C0"/>
        <w:right w:val="single" w:sz="6" w:space="2" w:color="C0C0C0"/>
      </w:pBdr>
      <w:shd w:val="clear" w:color="auto" w:fill="007B9F"/>
      <w:spacing w:line="240" w:lineRule="auto"/>
      <w:contextualSpacing w:val="0"/>
    </w:pPr>
    <w:rPr>
      <w:rFonts w:ascii="Verdana" w:eastAsia="Times New Roman" w:hAnsi="Verdana" w:cs="Times New Roman"/>
      <w:b/>
      <w:bCs/>
      <w:color w:val="222222"/>
      <w:sz w:val="24"/>
      <w:szCs w:val="24"/>
      <w:lang w:val="en-US"/>
    </w:rPr>
  </w:style>
  <w:style w:type="paragraph" w:customStyle="1" w:styleId="tabsnew-panel1">
    <w:name w:val="tabs_new-panel1"/>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absnew-panel2">
    <w:name w:val="tabs_new-panel2"/>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absnew2">
    <w:name w:val="tabs_new2"/>
    <w:basedOn w:val="Normal"/>
    <w:rsid w:val="00C23965"/>
    <w:pPr>
      <w:shd w:val="clear" w:color="auto" w:fill="EEEEEE"/>
      <w:spacing w:line="240" w:lineRule="auto"/>
      <w:contextualSpacing w:val="0"/>
    </w:pPr>
    <w:rPr>
      <w:rFonts w:ascii="Verdana" w:eastAsia="Times New Roman" w:hAnsi="Verdana" w:cs="Times New Roman"/>
      <w:sz w:val="24"/>
      <w:szCs w:val="24"/>
      <w:lang w:val="en-US"/>
    </w:rPr>
  </w:style>
  <w:style w:type="paragraph" w:customStyle="1" w:styleId="tabsnew-panel3">
    <w:name w:val="tabs_new-panel3"/>
    <w:basedOn w:val="Normal"/>
    <w:rsid w:val="00C23965"/>
    <w:pPr>
      <w:shd w:val="clear" w:color="auto" w:fill="00779C"/>
      <w:spacing w:line="240" w:lineRule="auto"/>
      <w:contextualSpacing w:val="0"/>
    </w:pPr>
    <w:rPr>
      <w:rFonts w:ascii="Verdana" w:eastAsia="Times New Roman" w:hAnsi="Verdana" w:cs="Times New Roman"/>
      <w:color w:val="FFFFFF"/>
      <w:sz w:val="24"/>
      <w:szCs w:val="24"/>
      <w:lang w:val="en-US"/>
    </w:rPr>
  </w:style>
  <w:style w:type="paragraph" w:customStyle="1" w:styleId="tabsnew-content-pad1">
    <w:name w:val="tabs_new-content-pad1"/>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absnew-roller1">
    <w:name w:val="tabs_new-roller1"/>
    <w:basedOn w:val="Normal"/>
    <w:rsid w:val="00C23965"/>
    <w:pPr>
      <w:shd w:val="clear" w:color="auto" w:fill="FFFFFF"/>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absnew3">
    <w:name w:val="tabs_new3"/>
    <w:basedOn w:val="Normal"/>
    <w:rsid w:val="00C23965"/>
    <w:pPr>
      <w:spacing w:before="300" w:line="240" w:lineRule="auto"/>
      <w:contextualSpacing w:val="0"/>
    </w:pPr>
    <w:rPr>
      <w:rFonts w:ascii="Verdana" w:eastAsia="Times New Roman" w:hAnsi="Verdana" w:cs="Times New Roman"/>
      <w:sz w:val="24"/>
      <w:szCs w:val="24"/>
      <w:lang w:val="en-US"/>
    </w:rPr>
  </w:style>
  <w:style w:type="paragraph" w:customStyle="1" w:styleId="tabsnew-panel4">
    <w:name w:val="tabs_new-panel4"/>
    <w:basedOn w:val="Normal"/>
    <w:rsid w:val="00C23965"/>
    <w:pPr>
      <w:pBdr>
        <w:top w:val="single" w:sz="6" w:space="0" w:color="CCCCCC"/>
        <w:left w:val="single" w:sz="6" w:space="0" w:color="CCCCCC"/>
        <w:bottom w:val="single" w:sz="6" w:space="0" w:color="CCCCCC"/>
        <w:right w:val="single" w:sz="6" w:space="0" w:color="CCCCCC"/>
      </w:pBdr>
      <w:spacing w:line="240" w:lineRule="auto"/>
      <w:contextualSpacing w:val="0"/>
    </w:pPr>
    <w:rPr>
      <w:rFonts w:ascii="Verdana" w:eastAsia="Times New Roman" w:hAnsi="Verdana" w:cs="Times New Roman"/>
      <w:color w:val="333333"/>
      <w:sz w:val="24"/>
      <w:szCs w:val="24"/>
      <w:lang w:val="en-US"/>
    </w:rPr>
  </w:style>
  <w:style w:type="paragraph" w:customStyle="1" w:styleId="tabsnew-content-pad2">
    <w:name w:val="tabs_new-content-pad2"/>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absnew-roller2">
    <w:name w:val="tabs_new-roller2"/>
    <w:basedOn w:val="Normal"/>
    <w:rsid w:val="00C23965"/>
    <w:pPr>
      <w:shd w:val="clear" w:color="auto" w:fill="FFFFFF"/>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absnew4">
    <w:name w:val="tabs_new4"/>
    <w:basedOn w:val="Normal"/>
    <w:rsid w:val="00C23965"/>
    <w:pPr>
      <w:spacing w:after="30" w:line="240" w:lineRule="auto"/>
      <w:contextualSpacing w:val="0"/>
    </w:pPr>
    <w:rPr>
      <w:rFonts w:ascii="Verdana" w:eastAsia="Times New Roman" w:hAnsi="Verdana" w:cs="Times New Roman"/>
      <w:b/>
      <w:bCs/>
      <w:sz w:val="24"/>
      <w:szCs w:val="24"/>
      <w:lang w:val="en-US"/>
    </w:rPr>
  </w:style>
  <w:style w:type="paragraph" w:customStyle="1" w:styleId="tabsnew-panel5">
    <w:name w:val="tabs_new-panel5"/>
    <w:basedOn w:val="Normal"/>
    <w:rsid w:val="00C23965"/>
    <w:pPr>
      <w:spacing w:line="240" w:lineRule="auto"/>
      <w:contextualSpacing w:val="0"/>
    </w:pPr>
    <w:rPr>
      <w:rFonts w:ascii="Verdana" w:eastAsia="Times New Roman" w:hAnsi="Verdana" w:cs="Times New Roman"/>
      <w:sz w:val="24"/>
      <w:szCs w:val="24"/>
      <w:lang w:val="en-US"/>
    </w:rPr>
  </w:style>
  <w:style w:type="paragraph" w:customStyle="1" w:styleId="tabsnew-style-41">
    <w:name w:val="tabs_new-style-41"/>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absnew5">
    <w:name w:val="tabs_new5"/>
    <w:basedOn w:val="Normal"/>
    <w:rsid w:val="00C23965"/>
    <w:pPr>
      <w:spacing w:after="30" w:line="240" w:lineRule="auto"/>
      <w:ind w:left="-15"/>
      <w:contextualSpacing w:val="0"/>
    </w:pPr>
    <w:rPr>
      <w:rFonts w:ascii="Verdana" w:eastAsia="Times New Roman" w:hAnsi="Verdana" w:cs="Times New Roman"/>
      <w:b/>
      <w:bCs/>
      <w:sz w:val="24"/>
      <w:szCs w:val="24"/>
      <w:lang w:val="en-US"/>
    </w:rPr>
  </w:style>
  <w:style w:type="paragraph" w:customStyle="1" w:styleId="tabsnew6">
    <w:name w:val="tabs_new6"/>
    <w:basedOn w:val="Normal"/>
    <w:rsid w:val="00C23965"/>
    <w:pPr>
      <w:spacing w:line="240" w:lineRule="auto"/>
      <w:contextualSpacing w:val="0"/>
    </w:pPr>
    <w:rPr>
      <w:rFonts w:ascii="Verdana" w:eastAsia="Times New Roman" w:hAnsi="Verdana" w:cs="Times New Roman"/>
      <w:sz w:val="24"/>
      <w:szCs w:val="24"/>
      <w:lang w:val="en-US"/>
    </w:rPr>
  </w:style>
  <w:style w:type="paragraph" w:customStyle="1" w:styleId="tabsnew-panel6">
    <w:name w:val="tabs_new-panel6"/>
    <w:basedOn w:val="Normal"/>
    <w:rsid w:val="00C23965"/>
    <w:pPr>
      <w:spacing w:line="240" w:lineRule="auto"/>
      <w:contextualSpacing w:val="0"/>
    </w:pPr>
    <w:rPr>
      <w:rFonts w:ascii="Verdana" w:eastAsia="Times New Roman" w:hAnsi="Verdana" w:cs="Times New Roman"/>
      <w:sz w:val="24"/>
      <w:szCs w:val="24"/>
      <w:lang w:val="en-US"/>
    </w:rPr>
  </w:style>
  <w:style w:type="paragraph" w:customStyle="1" w:styleId="tabsnew-style-51">
    <w:name w:val="tabs_new-style-51"/>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absnew7">
    <w:name w:val="tabs_new7"/>
    <w:basedOn w:val="Normal"/>
    <w:rsid w:val="00C23965"/>
    <w:pPr>
      <w:spacing w:after="15" w:line="240" w:lineRule="auto"/>
      <w:contextualSpacing w:val="0"/>
    </w:pPr>
    <w:rPr>
      <w:rFonts w:ascii="Verdana" w:eastAsia="Times New Roman" w:hAnsi="Verdana" w:cs="Times New Roman"/>
      <w:sz w:val="24"/>
      <w:szCs w:val="24"/>
      <w:lang w:val="en-US"/>
    </w:rPr>
  </w:style>
  <w:style w:type="paragraph" w:customStyle="1" w:styleId="tabsnew-toggle1">
    <w:name w:val="tabs_new-toggle1"/>
    <w:basedOn w:val="Normal"/>
    <w:rsid w:val="00C23965"/>
    <w:pPr>
      <w:spacing w:before="100" w:beforeAutospacing="1" w:after="100" w:afterAutospacing="1" w:line="240" w:lineRule="auto"/>
      <w:contextualSpacing w:val="0"/>
    </w:pPr>
    <w:rPr>
      <w:rFonts w:ascii="Verdana" w:eastAsia="Times New Roman" w:hAnsi="Verdana" w:cs="Times New Roman"/>
      <w:sz w:val="24"/>
      <w:szCs w:val="24"/>
      <w:lang w:val="en-US"/>
    </w:rPr>
  </w:style>
  <w:style w:type="paragraph" w:customStyle="1" w:styleId="tabsnew8">
    <w:name w:val="tabs_new8"/>
    <w:basedOn w:val="Normal"/>
    <w:rsid w:val="00C23965"/>
    <w:pPr>
      <w:pBdr>
        <w:bottom w:val="single" w:sz="6" w:space="0" w:color="00799C"/>
      </w:pBdr>
      <w:spacing w:after="150" w:line="240" w:lineRule="auto"/>
      <w:ind w:left="150" w:right="150"/>
      <w:contextualSpacing w:val="0"/>
    </w:pPr>
    <w:rPr>
      <w:rFonts w:ascii="Verdana" w:eastAsia="Times New Roman" w:hAnsi="Verdana" w:cs="Times New Roman"/>
      <w:sz w:val="24"/>
      <w:szCs w:val="24"/>
      <w:lang w:val="en-US"/>
    </w:rPr>
  </w:style>
  <w:style w:type="paragraph" w:customStyle="1" w:styleId="tabsnew9">
    <w:name w:val="tabs_new9"/>
    <w:basedOn w:val="Normal"/>
    <w:rsid w:val="00C23965"/>
    <w:pPr>
      <w:pBdr>
        <w:bottom w:val="single" w:sz="6" w:space="0" w:color="00799C"/>
      </w:pBdr>
      <w:spacing w:line="240" w:lineRule="auto"/>
      <w:contextualSpacing w:val="0"/>
    </w:pPr>
    <w:rPr>
      <w:rFonts w:ascii="Verdana" w:eastAsia="Times New Roman" w:hAnsi="Verdana" w:cs="Times New Roman"/>
      <w:sz w:val="24"/>
      <w:szCs w:val="24"/>
      <w:lang w:val="en-US"/>
    </w:rPr>
  </w:style>
  <w:style w:type="paragraph" w:customStyle="1" w:styleId="tabsnew10">
    <w:name w:val="tabs_new10"/>
    <w:basedOn w:val="Normal"/>
    <w:rsid w:val="00C23965"/>
    <w:pPr>
      <w:pBdr>
        <w:bottom w:val="single" w:sz="6" w:space="0" w:color="00799C"/>
      </w:pBdr>
      <w:spacing w:line="240" w:lineRule="auto"/>
      <w:contextualSpacing w:val="0"/>
    </w:pPr>
    <w:rPr>
      <w:rFonts w:ascii="Verdana" w:eastAsia="Times New Roman" w:hAnsi="Verdana" w:cs="Times New Roman"/>
      <w:sz w:val="24"/>
      <w:szCs w:val="24"/>
      <w:lang w:val="en-US"/>
    </w:rPr>
  </w:style>
  <w:style w:type="paragraph" w:customStyle="1" w:styleId="tabsnew11">
    <w:name w:val="tabs_new11"/>
    <w:basedOn w:val="Normal"/>
    <w:rsid w:val="00C23965"/>
    <w:pPr>
      <w:pBdr>
        <w:bottom w:val="single" w:sz="6" w:space="0" w:color="00799C"/>
      </w:pBdr>
      <w:spacing w:line="240" w:lineRule="auto"/>
      <w:contextualSpacing w:val="0"/>
    </w:pPr>
    <w:rPr>
      <w:rFonts w:ascii="Verdana" w:eastAsia="Times New Roman" w:hAnsi="Verdana" w:cs="Times New Roman"/>
      <w:sz w:val="24"/>
      <w:szCs w:val="24"/>
      <w:lang w:val="en-US"/>
    </w:rPr>
  </w:style>
  <w:style w:type="paragraph" w:customStyle="1" w:styleId="tabsnew12">
    <w:name w:val="tabs_new12"/>
    <w:basedOn w:val="Normal"/>
    <w:rsid w:val="00C23965"/>
    <w:pPr>
      <w:pBdr>
        <w:bottom w:val="single" w:sz="6" w:space="0" w:color="00799C"/>
      </w:pBdr>
      <w:spacing w:line="240" w:lineRule="auto"/>
      <w:contextualSpacing w:val="0"/>
    </w:pPr>
    <w:rPr>
      <w:rFonts w:ascii="Verdana" w:eastAsia="Times New Roman" w:hAnsi="Verdana" w:cs="Times New Roman"/>
      <w:sz w:val="24"/>
      <w:szCs w:val="24"/>
      <w:lang w:val="en-US"/>
    </w:rPr>
  </w:style>
  <w:style w:type="paragraph" w:customStyle="1" w:styleId="tabsnew13">
    <w:name w:val="tabs_new13"/>
    <w:basedOn w:val="Normal"/>
    <w:rsid w:val="00C23965"/>
    <w:pPr>
      <w:pBdr>
        <w:bottom w:val="single" w:sz="6" w:space="0" w:color="00799C"/>
      </w:pBdr>
      <w:spacing w:line="240" w:lineRule="auto"/>
      <w:contextualSpacing w:val="0"/>
    </w:pPr>
    <w:rPr>
      <w:rFonts w:ascii="Verdana" w:eastAsia="Times New Roman" w:hAnsi="Verdana" w:cs="Times New Roman"/>
      <w:sz w:val="24"/>
      <w:szCs w:val="24"/>
      <w:lang w:val="en-US"/>
    </w:rPr>
  </w:style>
  <w:style w:type="paragraph" w:customStyle="1" w:styleId="tabsnew14">
    <w:name w:val="tabs_new14"/>
    <w:basedOn w:val="Normal"/>
    <w:rsid w:val="00C23965"/>
    <w:pPr>
      <w:pBdr>
        <w:bottom w:val="single" w:sz="6" w:space="0" w:color="00799C"/>
      </w:pBdr>
      <w:spacing w:line="240" w:lineRule="auto"/>
      <w:contextualSpacing w:val="0"/>
    </w:pPr>
    <w:rPr>
      <w:rFonts w:ascii="Verdana" w:eastAsia="Times New Roman" w:hAnsi="Verdana" w:cs="Times New Roman"/>
      <w:sz w:val="24"/>
      <w:szCs w:val="24"/>
      <w:lang w:val="en-US"/>
    </w:rPr>
  </w:style>
  <w:style w:type="numbering" w:customStyle="1" w:styleId="NoList2">
    <w:name w:val="No List2"/>
    <w:next w:val="NoList"/>
    <w:uiPriority w:val="99"/>
    <w:semiHidden/>
    <w:unhideWhenUsed/>
    <w:rsid w:val="00C23965"/>
  </w:style>
  <w:style w:type="paragraph" w:styleId="z-TopofForm">
    <w:name w:val="HTML Top of Form"/>
    <w:basedOn w:val="Normal"/>
    <w:next w:val="Normal"/>
    <w:link w:val="z-TopofFormChar"/>
    <w:hidden/>
    <w:uiPriority w:val="99"/>
    <w:semiHidden/>
    <w:unhideWhenUsed/>
    <w:rsid w:val="00C23965"/>
    <w:pPr>
      <w:pBdr>
        <w:bottom w:val="single" w:sz="6" w:space="1" w:color="auto"/>
      </w:pBdr>
      <w:spacing w:line="240" w:lineRule="auto"/>
      <w:contextualSpacing w:val="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C23965"/>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C23965"/>
    <w:pPr>
      <w:pBdr>
        <w:top w:val="single" w:sz="6" w:space="1" w:color="auto"/>
      </w:pBdr>
      <w:spacing w:line="240" w:lineRule="auto"/>
      <w:contextualSpacing w:val="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C23965"/>
    <w:rPr>
      <w:rFonts w:ascii="Arial" w:eastAsia="Times New Roman" w:hAnsi="Arial" w:cs="Arial"/>
      <w:vanish/>
      <w:sz w:val="16"/>
      <w:szCs w:val="16"/>
      <w:lang w:val="en-US"/>
    </w:rPr>
  </w:style>
  <w:style w:type="character" w:customStyle="1" w:styleId="tableboxtitletext1">
    <w:name w:val="tableboxtitletext1"/>
    <w:basedOn w:val="DefaultParagraphFont"/>
    <w:rsid w:val="00C23965"/>
    <w:rPr>
      <w:rFonts w:ascii="Verdana" w:hAnsi="Verdana" w:hint="default"/>
      <w:b w:val="0"/>
      <w:bCs w:val="0"/>
    </w:rPr>
  </w:style>
  <w:style w:type="character" w:customStyle="1" w:styleId="margin-top51">
    <w:name w:val="margin-top51"/>
    <w:basedOn w:val="DefaultParagraphFont"/>
    <w:rsid w:val="00C23965"/>
    <w:rPr>
      <w:rFonts w:ascii="Verdana" w:hAnsi="Verdana" w:hint="default"/>
    </w:rPr>
  </w:style>
  <w:style w:type="character" w:customStyle="1" w:styleId="smallfont1">
    <w:name w:val="smallfont1"/>
    <w:basedOn w:val="DefaultParagraphFont"/>
    <w:rsid w:val="00C23965"/>
    <w:rPr>
      <w:rFonts w:ascii="Verdana" w:hAnsi="Verdana" w:hint="default"/>
      <w:sz w:val="18"/>
      <w:szCs w:val="18"/>
    </w:rPr>
  </w:style>
  <w:style w:type="numbering" w:customStyle="1" w:styleId="NoList3">
    <w:name w:val="No List3"/>
    <w:next w:val="NoList"/>
    <w:uiPriority w:val="99"/>
    <w:semiHidden/>
    <w:unhideWhenUsed/>
    <w:rsid w:val="00C23965"/>
  </w:style>
  <w:style w:type="numbering" w:customStyle="1" w:styleId="NoList4">
    <w:name w:val="No List4"/>
    <w:next w:val="NoList"/>
    <w:uiPriority w:val="99"/>
    <w:semiHidden/>
    <w:unhideWhenUsed/>
    <w:rsid w:val="00C23965"/>
  </w:style>
  <w:style w:type="numbering" w:customStyle="1" w:styleId="NoList5">
    <w:name w:val="No List5"/>
    <w:next w:val="NoList"/>
    <w:uiPriority w:val="99"/>
    <w:semiHidden/>
    <w:unhideWhenUsed/>
    <w:rsid w:val="00C23965"/>
  </w:style>
  <w:style w:type="numbering" w:customStyle="1" w:styleId="NoList6">
    <w:name w:val="No List6"/>
    <w:next w:val="NoList"/>
    <w:uiPriority w:val="99"/>
    <w:semiHidden/>
    <w:unhideWhenUsed/>
    <w:rsid w:val="00C23965"/>
  </w:style>
  <w:style w:type="table" w:customStyle="1" w:styleId="ListTable4-Accent41">
    <w:name w:val="List Table 4 - Accent 41"/>
    <w:basedOn w:val="TableNormal"/>
    <w:uiPriority w:val="49"/>
    <w:rsid w:val="00C23965"/>
    <w:pPr>
      <w:spacing w:after="0" w:line="240" w:lineRule="auto"/>
    </w:pPr>
    <w:rPr>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1Light-Accent31">
    <w:name w:val="Grid Table 1 Light - Accent 31"/>
    <w:basedOn w:val="TableNormal"/>
    <w:uiPriority w:val="46"/>
    <w:rsid w:val="00C23965"/>
    <w:pPr>
      <w:spacing w:after="0" w:line="240" w:lineRule="auto"/>
    </w:pPr>
    <w:rPr>
      <w:lang w:val="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23965"/>
    <w:pPr>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23965"/>
    <w:pPr>
      <w:spacing w:after="0" w:line="240" w:lineRule="auto"/>
    </w:pPr>
    <w:rPr>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21">
    <w:name w:val="Grid Table 4 - Accent 21"/>
    <w:basedOn w:val="TableNormal"/>
    <w:uiPriority w:val="49"/>
    <w:rsid w:val="00C23965"/>
    <w:pPr>
      <w:spacing w:after="0" w:line="240" w:lineRule="auto"/>
    </w:pPr>
    <w:rPr>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41">
    <w:name w:val="Grid Table 5 Dark - Accent 41"/>
    <w:basedOn w:val="TableNormal"/>
    <w:uiPriority w:val="50"/>
    <w:rsid w:val="00C2396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4-Accent61">
    <w:name w:val="Grid Table 4 - Accent 61"/>
    <w:basedOn w:val="TableNormal"/>
    <w:uiPriority w:val="49"/>
    <w:rsid w:val="00C23965"/>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31">
    <w:name w:val="Grid Table 5 Dark - Accent 31"/>
    <w:basedOn w:val="TableNormal"/>
    <w:uiPriority w:val="50"/>
    <w:rsid w:val="00C2396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TMLDefinition">
    <w:name w:val="HTML Definition"/>
    <w:basedOn w:val="DefaultParagraphFont"/>
    <w:uiPriority w:val="99"/>
    <w:semiHidden/>
    <w:unhideWhenUsed/>
    <w:rsid w:val="00C23965"/>
    <w:rPr>
      <w:i/>
      <w:iCs/>
    </w:rPr>
  </w:style>
  <w:style w:type="character" w:customStyle="1" w:styleId="definedtermlink">
    <w:name w:val="definedtermlink"/>
    <w:basedOn w:val="DefaultParagraphFont"/>
    <w:rsid w:val="00C23965"/>
    <w:rPr>
      <w:i/>
      <w:iCs/>
    </w:rPr>
  </w:style>
  <w:style w:type="paragraph" w:customStyle="1" w:styleId="xl65">
    <w:name w:val="xl65"/>
    <w:basedOn w:val="Normal"/>
    <w:rsid w:val="00C23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customStyle="1" w:styleId="xl66">
    <w:name w:val="xl66"/>
    <w:basedOn w:val="Normal"/>
    <w:rsid w:val="00C23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pPr>
    <w:rPr>
      <w:rFonts w:ascii="Times New Roman" w:eastAsia="Times New Roman" w:hAnsi="Times New Roman" w:cs="Times New Roman"/>
      <w:sz w:val="24"/>
      <w:szCs w:val="24"/>
      <w:lang w:val="en-US"/>
    </w:rPr>
  </w:style>
  <w:style w:type="paragraph" w:customStyle="1" w:styleId="xl67">
    <w:name w:val="xl67"/>
    <w:basedOn w:val="Normal"/>
    <w:rsid w:val="00C2396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customStyle="1" w:styleId="xl68">
    <w:name w:val="xl68"/>
    <w:basedOn w:val="Normal"/>
    <w:rsid w:val="00C23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pPr>
    <w:rPr>
      <w:rFonts w:ascii="Times New Roman" w:eastAsia="Times New Roman" w:hAnsi="Times New Roman" w:cs="Times New Roman"/>
      <w:sz w:val="24"/>
      <w:szCs w:val="24"/>
      <w:lang w:val="en-US"/>
    </w:rPr>
  </w:style>
  <w:style w:type="paragraph" w:customStyle="1" w:styleId="xl69">
    <w:name w:val="xl69"/>
    <w:basedOn w:val="Normal"/>
    <w:rsid w:val="00C2396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customStyle="1" w:styleId="xl70">
    <w:name w:val="xl70"/>
    <w:basedOn w:val="Normal"/>
    <w:rsid w:val="00C23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pPr>
    <w:rPr>
      <w:rFonts w:ascii="Times New Roman" w:eastAsia="Times New Roman" w:hAnsi="Times New Roman" w:cs="Times New Roman"/>
      <w:sz w:val="24"/>
      <w:szCs w:val="24"/>
      <w:lang w:val="en-US"/>
    </w:rPr>
  </w:style>
  <w:style w:type="character" w:customStyle="1" w:styleId="Date2">
    <w:name w:val="Date2"/>
    <w:basedOn w:val="DefaultParagraphFont"/>
    <w:rsid w:val="00C23965"/>
    <w:rPr>
      <w:rFonts w:ascii="Verdana" w:hAnsi="Verdana" w:hint="default"/>
    </w:rPr>
  </w:style>
  <w:style w:type="paragraph" w:customStyle="1" w:styleId="font5">
    <w:name w:val="font5"/>
    <w:basedOn w:val="Normal"/>
    <w:rsid w:val="00C23965"/>
    <w:pPr>
      <w:spacing w:before="100" w:beforeAutospacing="1" w:after="100" w:afterAutospacing="1" w:line="240" w:lineRule="auto"/>
      <w:contextualSpacing w:val="0"/>
    </w:pPr>
    <w:rPr>
      <w:rFonts w:ascii="Arial" w:eastAsia="Times New Roman" w:hAnsi="Arial" w:cs="Arial"/>
      <w:b/>
      <w:bCs/>
      <w:color w:val="000000"/>
      <w:sz w:val="17"/>
      <w:szCs w:val="17"/>
      <w:lang w:val="en-US"/>
    </w:rPr>
  </w:style>
  <w:style w:type="paragraph" w:customStyle="1" w:styleId="font6">
    <w:name w:val="font6"/>
    <w:basedOn w:val="Normal"/>
    <w:rsid w:val="00C23965"/>
    <w:pPr>
      <w:spacing w:before="100" w:beforeAutospacing="1" w:after="100" w:afterAutospacing="1" w:line="240" w:lineRule="auto"/>
      <w:contextualSpacing w:val="0"/>
    </w:pPr>
    <w:rPr>
      <w:rFonts w:ascii="Arial" w:eastAsia="Times New Roman" w:hAnsi="Arial" w:cs="Arial"/>
      <w:b/>
      <w:bCs/>
      <w:color w:val="000000"/>
      <w:lang w:val="en-US"/>
    </w:rPr>
  </w:style>
  <w:style w:type="paragraph" w:customStyle="1" w:styleId="xl71">
    <w:name w:val="xl71"/>
    <w:basedOn w:val="Normal"/>
    <w:rsid w:val="00C23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pPr>
    <w:rPr>
      <w:rFonts w:ascii="Arial" w:eastAsia="Times New Roman" w:hAnsi="Arial" w:cs="Arial"/>
      <w:sz w:val="24"/>
      <w:szCs w:val="24"/>
      <w:lang w:val="en-US"/>
    </w:rPr>
  </w:style>
  <w:style w:type="paragraph" w:customStyle="1" w:styleId="xl72">
    <w:name w:val="xl72"/>
    <w:basedOn w:val="Normal"/>
    <w:rsid w:val="00C23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pPr>
    <w:rPr>
      <w:rFonts w:ascii="Arial" w:eastAsia="Times New Roman" w:hAnsi="Arial" w:cs="Arial"/>
      <w:b/>
      <w:bCs/>
      <w:sz w:val="24"/>
      <w:szCs w:val="24"/>
      <w:lang w:val="en-US"/>
    </w:rPr>
  </w:style>
  <w:style w:type="paragraph" w:customStyle="1" w:styleId="xl73">
    <w:name w:val="xl73"/>
    <w:basedOn w:val="Normal"/>
    <w:rsid w:val="00C2396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contextualSpacing w:val="0"/>
    </w:pPr>
    <w:rPr>
      <w:rFonts w:ascii="Arial" w:eastAsia="Times New Roman" w:hAnsi="Arial" w:cs="Arial"/>
      <w:b/>
      <w:bCs/>
      <w:sz w:val="24"/>
      <w:szCs w:val="24"/>
      <w:lang w:val="en-US"/>
    </w:rPr>
  </w:style>
  <w:style w:type="paragraph" w:customStyle="1" w:styleId="xl74">
    <w:name w:val="xl74"/>
    <w:basedOn w:val="Normal"/>
    <w:rsid w:val="00C2396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contextualSpacing w:val="0"/>
      <w:jc w:val="center"/>
      <w:textAlignment w:val="center"/>
    </w:pPr>
    <w:rPr>
      <w:rFonts w:ascii="Arial" w:eastAsia="Times New Roman" w:hAnsi="Arial" w:cs="Arial"/>
      <w:b/>
      <w:bCs/>
      <w:color w:val="000000"/>
      <w:sz w:val="24"/>
      <w:szCs w:val="24"/>
      <w:lang w:val="en-US"/>
    </w:rPr>
  </w:style>
  <w:style w:type="paragraph" w:customStyle="1" w:styleId="xl75">
    <w:name w:val="xl75"/>
    <w:basedOn w:val="Normal"/>
    <w:rsid w:val="00C2396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contextualSpacing w:val="0"/>
      <w:jc w:val="center"/>
    </w:pPr>
    <w:rPr>
      <w:rFonts w:ascii="Arial" w:eastAsia="Times New Roman" w:hAnsi="Arial" w:cs="Arial"/>
      <w:b/>
      <w:bCs/>
      <w:sz w:val="24"/>
      <w:szCs w:val="24"/>
      <w:lang w:val="en-US"/>
    </w:rPr>
  </w:style>
  <w:style w:type="paragraph" w:customStyle="1" w:styleId="fn-rtn">
    <w:name w:val="fn-rtn"/>
    <w:basedOn w:val="Normal"/>
    <w:rsid w:val="00C23965"/>
    <w:pPr>
      <w:spacing w:after="173" w:line="240" w:lineRule="auto"/>
      <w:contextualSpacing w:val="0"/>
    </w:pPr>
    <w:rPr>
      <w:rFonts w:ascii="Times New Roman" w:eastAsia="Times New Roman" w:hAnsi="Times New Roman" w:cs="Times New Roman"/>
      <w:sz w:val="24"/>
      <w:szCs w:val="24"/>
      <w:lang w:val="en-US"/>
    </w:rPr>
  </w:style>
  <w:style w:type="character" w:customStyle="1" w:styleId="wb-inv1">
    <w:name w:val="wb-inv1"/>
    <w:basedOn w:val="DefaultParagraphFont"/>
    <w:rsid w:val="00C23965"/>
  </w:style>
  <w:style w:type="paragraph" w:customStyle="1" w:styleId="Bullet1G">
    <w:name w:val="_Bullet 1_G"/>
    <w:basedOn w:val="Normal"/>
    <w:qFormat/>
    <w:rsid w:val="00C23965"/>
    <w:pPr>
      <w:numPr>
        <w:numId w:val="53"/>
      </w:numPr>
      <w:suppressAutoHyphens/>
      <w:kinsoku w:val="0"/>
      <w:overflowPunct w:val="0"/>
      <w:autoSpaceDE w:val="0"/>
      <w:autoSpaceDN w:val="0"/>
      <w:adjustRightInd w:val="0"/>
      <w:snapToGrid w:val="0"/>
      <w:spacing w:after="120" w:line="240" w:lineRule="atLeast"/>
      <w:ind w:right="1134"/>
      <w:contextualSpacing w:val="0"/>
      <w:jc w:val="both"/>
    </w:pPr>
    <w:rPr>
      <w:rFonts w:ascii="Times New Roman" w:eastAsia="SimSun" w:hAnsi="Times New Roman" w:cs="Times New Roman"/>
      <w:sz w:val="20"/>
      <w:szCs w:val="20"/>
      <w:lang w:val="en-US" w:eastAsia="zh-CN"/>
    </w:rPr>
  </w:style>
  <w:style w:type="paragraph" w:customStyle="1" w:styleId="xl64">
    <w:name w:val="xl64"/>
    <w:basedOn w:val="Normal"/>
    <w:rsid w:val="00C23965"/>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pPr>
    <w:rPr>
      <w:rFonts w:ascii="Times New Roman" w:eastAsia="Times New Roman" w:hAnsi="Times New Roman" w:cs="Times New Roman"/>
      <w:sz w:val="24"/>
      <w:szCs w:val="24"/>
      <w:lang w:eastAsia="en-CA"/>
    </w:rPr>
  </w:style>
  <w:style w:type="paragraph" w:customStyle="1" w:styleId="xl76">
    <w:name w:val="xl76"/>
    <w:basedOn w:val="Normal"/>
    <w:rsid w:val="00C23965"/>
    <w:pPr>
      <w:pBdr>
        <w:top w:val="single" w:sz="4" w:space="0" w:color="auto"/>
        <w:bottom w:val="single" w:sz="8" w:space="0" w:color="auto"/>
      </w:pBdr>
      <w:shd w:val="clear" w:color="000000" w:fill="C9C9C9"/>
      <w:spacing w:before="100" w:beforeAutospacing="1" w:after="100" w:afterAutospacing="1" w:line="240" w:lineRule="auto"/>
      <w:contextualSpacing w:val="0"/>
      <w:jc w:val="center"/>
      <w:textAlignment w:val="center"/>
    </w:pPr>
    <w:rPr>
      <w:rFonts w:ascii="Times New Roman" w:eastAsia="Times New Roman" w:hAnsi="Times New Roman" w:cs="Times New Roman"/>
      <w:b/>
      <w:bCs/>
      <w:sz w:val="24"/>
      <w:szCs w:val="24"/>
      <w:lang w:eastAsia="en-CA"/>
    </w:rPr>
  </w:style>
  <w:style w:type="paragraph" w:customStyle="1" w:styleId="xl77">
    <w:name w:val="xl77"/>
    <w:basedOn w:val="Normal"/>
    <w:rsid w:val="00C23965"/>
    <w:pPr>
      <w:pBdr>
        <w:top w:val="single" w:sz="4" w:space="0" w:color="auto"/>
        <w:bottom w:val="single" w:sz="8" w:space="0" w:color="auto"/>
        <w:right w:val="single" w:sz="8" w:space="0" w:color="auto"/>
      </w:pBdr>
      <w:shd w:val="clear" w:color="000000" w:fill="C9C9C9"/>
      <w:spacing w:before="100" w:beforeAutospacing="1" w:after="100" w:afterAutospacing="1" w:line="240" w:lineRule="auto"/>
      <w:contextualSpacing w:val="0"/>
      <w:jc w:val="center"/>
      <w:textAlignment w:val="center"/>
    </w:pPr>
    <w:rPr>
      <w:rFonts w:ascii="Times New Roman" w:eastAsia="Times New Roman" w:hAnsi="Times New Roman" w:cs="Times New Roman"/>
      <w:b/>
      <w:bCs/>
      <w:sz w:val="24"/>
      <w:szCs w:val="24"/>
      <w:lang w:eastAsia="en-CA"/>
    </w:rPr>
  </w:style>
  <w:style w:type="paragraph" w:customStyle="1" w:styleId="xl78">
    <w:name w:val="xl78"/>
    <w:basedOn w:val="Normal"/>
    <w:rsid w:val="00C23965"/>
    <w:pPr>
      <w:pBdr>
        <w:top w:val="single" w:sz="4" w:space="0" w:color="auto"/>
        <w:left w:val="single" w:sz="8" w:space="0" w:color="auto"/>
        <w:right w:val="single" w:sz="4" w:space="0" w:color="auto"/>
      </w:pBdr>
      <w:shd w:val="clear" w:color="000000" w:fill="C9C9C9"/>
      <w:spacing w:before="100" w:beforeAutospacing="1" w:after="100" w:afterAutospacing="1" w:line="240" w:lineRule="auto"/>
      <w:contextualSpacing w:val="0"/>
      <w:jc w:val="center"/>
      <w:textAlignment w:val="center"/>
    </w:pPr>
    <w:rPr>
      <w:rFonts w:ascii="Times New Roman" w:eastAsia="Times New Roman" w:hAnsi="Times New Roman" w:cs="Times New Roman"/>
      <w:b/>
      <w:bCs/>
      <w:sz w:val="24"/>
      <w:szCs w:val="24"/>
      <w:lang w:eastAsia="en-CA"/>
    </w:rPr>
  </w:style>
  <w:style w:type="paragraph" w:customStyle="1" w:styleId="xl79">
    <w:name w:val="xl79"/>
    <w:basedOn w:val="Normal"/>
    <w:rsid w:val="00C23965"/>
    <w:pPr>
      <w:pBdr>
        <w:left w:val="single" w:sz="4" w:space="0" w:color="auto"/>
        <w:right w:val="single" w:sz="8"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sz w:val="24"/>
      <w:szCs w:val="24"/>
      <w:lang w:eastAsia="en-CA"/>
    </w:rPr>
  </w:style>
  <w:style w:type="paragraph" w:customStyle="1" w:styleId="xl80">
    <w:name w:val="xl80"/>
    <w:basedOn w:val="Normal"/>
    <w:rsid w:val="00C23965"/>
    <w:pPr>
      <w:pBdr>
        <w:left w:val="single" w:sz="8" w:space="0" w:color="auto"/>
        <w:right w:val="single" w:sz="4" w:space="0" w:color="auto"/>
      </w:pBdr>
      <w:spacing w:before="100" w:beforeAutospacing="1" w:after="100" w:afterAutospacing="1" w:line="240" w:lineRule="auto"/>
      <w:contextualSpacing w:val="0"/>
      <w:jc w:val="center"/>
      <w:textAlignment w:val="center"/>
    </w:pPr>
    <w:rPr>
      <w:rFonts w:ascii="Times New Roman" w:eastAsia="Times New Roman" w:hAnsi="Times New Roman" w:cs="Times New Roman"/>
      <w:sz w:val="24"/>
      <w:szCs w:val="24"/>
      <w:lang w:eastAsia="en-CA"/>
    </w:rPr>
  </w:style>
  <w:style w:type="paragraph" w:customStyle="1" w:styleId="xl81">
    <w:name w:val="xl81"/>
    <w:basedOn w:val="Normal"/>
    <w:rsid w:val="00C23965"/>
    <w:pPr>
      <w:pBdr>
        <w:left w:val="single" w:sz="4" w:space="0" w:color="auto"/>
        <w:bottom w:val="single" w:sz="8" w:space="0" w:color="auto"/>
        <w:right w:val="single" w:sz="8" w:space="0" w:color="auto"/>
      </w:pBdr>
      <w:spacing w:before="100" w:beforeAutospacing="1" w:after="100" w:afterAutospacing="1" w:line="240" w:lineRule="auto"/>
      <w:contextualSpacing w:val="0"/>
      <w:textAlignment w:val="center"/>
    </w:pPr>
    <w:rPr>
      <w:rFonts w:ascii="Arial Unicode MS" w:eastAsia="Arial Unicode MS" w:hAnsi="Arial Unicode MS" w:cs="Arial Unicode MS"/>
      <w:i/>
      <w:iCs/>
      <w:sz w:val="20"/>
      <w:szCs w:val="20"/>
      <w:lang w:eastAsia="en-CA"/>
    </w:rPr>
  </w:style>
  <w:style w:type="paragraph" w:customStyle="1" w:styleId="xl82">
    <w:name w:val="xl82"/>
    <w:basedOn w:val="Normal"/>
    <w:rsid w:val="00C23965"/>
    <w:pPr>
      <w:pBdr>
        <w:bottom w:val="single" w:sz="8" w:space="0" w:color="auto"/>
        <w:right w:val="single" w:sz="4" w:space="0" w:color="auto"/>
      </w:pBdr>
      <w:spacing w:before="100" w:beforeAutospacing="1" w:after="100" w:afterAutospacing="1" w:line="240" w:lineRule="auto"/>
      <w:contextualSpacing w:val="0"/>
      <w:textAlignment w:val="center"/>
    </w:pPr>
    <w:rPr>
      <w:rFonts w:ascii="Arial Unicode MS" w:eastAsia="Arial Unicode MS" w:hAnsi="Arial Unicode MS" w:cs="Arial Unicode MS"/>
      <w:b/>
      <w:bCs/>
      <w:sz w:val="20"/>
      <w:szCs w:val="20"/>
      <w:lang w:eastAsia="en-CA"/>
    </w:rPr>
  </w:style>
  <w:style w:type="paragraph" w:customStyle="1" w:styleId="xl83">
    <w:name w:val="xl83"/>
    <w:basedOn w:val="Normal"/>
    <w:rsid w:val="00C23965"/>
    <w:pPr>
      <w:pBdr>
        <w:left w:val="single" w:sz="4" w:space="0" w:color="auto"/>
        <w:bottom w:val="single" w:sz="4" w:space="0" w:color="auto"/>
        <w:right w:val="single" w:sz="8" w:space="0" w:color="auto"/>
      </w:pBdr>
      <w:spacing w:before="100" w:beforeAutospacing="1" w:after="100" w:afterAutospacing="1" w:line="240" w:lineRule="auto"/>
      <w:contextualSpacing w:val="0"/>
      <w:textAlignment w:val="center"/>
    </w:pPr>
    <w:rPr>
      <w:rFonts w:ascii="Times New Roman" w:eastAsia="Times New Roman" w:hAnsi="Times New Roman" w:cs="Times New Roman"/>
      <w:b/>
      <w:bCs/>
      <w:sz w:val="24"/>
      <w:szCs w:val="24"/>
      <w:lang w:eastAsia="en-CA"/>
    </w:rPr>
  </w:style>
  <w:style w:type="paragraph" w:customStyle="1" w:styleId="xl84">
    <w:name w:val="xl84"/>
    <w:basedOn w:val="Normal"/>
    <w:rsid w:val="00C23965"/>
    <w:pPr>
      <w:pBdr>
        <w:bottom w:val="single" w:sz="4" w:space="0" w:color="auto"/>
        <w:right w:val="single" w:sz="8" w:space="0" w:color="auto"/>
      </w:pBdr>
      <w:spacing w:before="100" w:beforeAutospacing="1" w:after="100" w:afterAutospacing="1" w:line="240" w:lineRule="auto"/>
      <w:contextualSpacing w:val="0"/>
      <w:textAlignment w:val="center"/>
    </w:pPr>
    <w:rPr>
      <w:rFonts w:ascii="Arial Unicode MS" w:eastAsia="Arial Unicode MS" w:hAnsi="Arial Unicode MS" w:cs="Arial Unicode MS"/>
      <w:b/>
      <w:bCs/>
      <w:sz w:val="20"/>
      <w:szCs w:val="20"/>
      <w:lang w:eastAsia="en-CA"/>
    </w:rPr>
  </w:style>
  <w:style w:type="paragraph" w:customStyle="1" w:styleId="xl85">
    <w:name w:val="xl85"/>
    <w:basedOn w:val="Normal"/>
    <w:rsid w:val="00C23965"/>
    <w:pPr>
      <w:pBdr>
        <w:bottom w:val="single" w:sz="4" w:space="0" w:color="auto"/>
        <w:right w:val="single" w:sz="4" w:space="0" w:color="auto"/>
      </w:pBdr>
      <w:spacing w:before="100" w:beforeAutospacing="1" w:after="100" w:afterAutospacing="1" w:line="240" w:lineRule="auto"/>
      <w:contextualSpacing w:val="0"/>
      <w:textAlignment w:val="center"/>
    </w:pPr>
    <w:rPr>
      <w:rFonts w:ascii="Arial Unicode MS" w:eastAsia="Arial Unicode MS" w:hAnsi="Arial Unicode MS" w:cs="Arial Unicode MS"/>
      <w:b/>
      <w:bCs/>
      <w:sz w:val="20"/>
      <w:szCs w:val="20"/>
      <w:lang w:eastAsia="en-CA"/>
    </w:rPr>
  </w:style>
  <w:style w:type="paragraph" w:styleId="TOCHeading">
    <w:name w:val="TOC Heading"/>
    <w:basedOn w:val="Heading1"/>
    <w:next w:val="Normal"/>
    <w:uiPriority w:val="39"/>
    <w:unhideWhenUsed/>
    <w:qFormat/>
    <w:rsid w:val="00C23965"/>
    <w:pPr>
      <w:spacing w:line="259" w:lineRule="auto"/>
      <w:contextualSpacing w:val="0"/>
      <w:outlineLvl w:val="9"/>
    </w:pPr>
    <w:rPr>
      <w:b/>
      <w:lang w:val="en-US"/>
    </w:rPr>
  </w:style>
  <w:style w:type="paragraph" w:styleId="TOC1">
    <w:name w:val="toc 1"/>
    <w:basedOn w:val="Normal"/>
    <w:next w:val="Normal"/>
    <w:autoRedefine/>
    <w:uiPriority w:val="39"/>
    <w:unhideWhenUsed/>
    <w:rsid w:val="00C23965"/>
    <w:pPr>
      <w:spacing w:after="100" w:line="240" w:lineRule="auto"/>
      <w:contextualSpacing w:val="0"/>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C23965"/>
    <w:pPr>
      <w:spacing w:after="100" w:line="240" w:lineRule="auto"/>
      <w:ind w:left="240"/>
      <w:contextualSpacing w:val="0"/>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C23965"/>
    <w:pPr>
      <w:spacing w:after="100" w:line="240" w:lineRule="auto"/>
      <w:ind w:left="480"/>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20">
      <w:bodyDiv w:val="1"/>
      <w:marLeft w:val="0"/>
      <w:marRight w:val="0"/>
      <w:marTop w:val="0"/>
      <w:marBottom w:val="0"/>
      <w:divBdr>
        <w:top w:val="none" w:sz="0" w:space="0" w:color="auto"/>
        <w:left w:val="none" w:sz="0" w:space="0" w:color="auto"/>
        <w:bottom w:val="none" w:sz="0" w:space="0" w:color="auto"/>
        <w:right w:val="none" w:sz="0" w:space="0" w:color="auto"/>
      </w:divBdr>
    </w:div>
    <w:div w:id="39062595">
      <w:bodyDiv w:val="1"/>
      <w:marLeft w:val="0"/>
      <w:marRight w:val="0"/>
      <w:marTop w:val="0"/>
      <w:marBottom w:val="0"/>
      <w:divBdr>
        <w:top w:val="none" w:sz="0" w:space="0" w:color="auto"/>
        <w:left w:val="none" w:sz="0" w:space="0" w:color="auto"/>
        <w:bottom w:val="none" w:sz="0" w:space="0" w:color="auto"/>
        <w:right w:val="none" w:sz="0" w:space="0" w:color="auto"/>
      </w:divBdr>
    </w:div>
    <w:div w:id="77529956">
      <w:bodyDiv w:val="1"/>
      <w:marLeft w:val="0"/>
      <w:marRight w:val="0"/>
      <w:marTop w:val="0"/>
      <w:marBottom w:val="0"/>
      <w:divBdr>
        <w:top w:val="none" w:sz="0" w:space="0" w:color="auto"/>
        <w:left w:val="none" w:sz="0" w:space="0" w:color="auto"/>
        <w:bottom w:val="none" w:sz="0" w:space="0" w:color="auto"/>
        <w:right w:val="none" w:sz="0" w:space="0" w:color="auto"/>
      </w:divBdr>
    </w:div>
    <w:div w:id="131410092">
      <w:bodyDiv w:val="1"/>
      <w:marLeft w:val="0"/>
      <w:marRight w:val="0"/>
      <w:marTop w:val="0"/>
      <w:marBottom w:val="0"/>
      <w:divBdr>
        <w:top w:val="none" w:sz="0" w:space="0" w:color="auto"/>
        <w:left w:val="none" w:sz="0" w:space="0" w:color="auto"/>
        <w:bottom w:val="none" w:sz="0" w:space="0" w:color="auto"/>
        <w:right w:val="none" w:sz="0" w:space="0" w:color="auto"/>
      </w:divBdr>
    </w:div>
    <w:div w:id="182401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687">
          <w:marLeft w:val="0"/>
          <w:marRight w:val="0"/>
          <w:marTop w:val="0"/>
          <w:marBottom w:val="0"/>
          <w:divBdr>
            <w:top w:val="none" w:sz="0" w:space="0" w:color="auto"/>
            <w:left w:val="none" w:sz="0" w:space="0" w:color="auto"/>
            <w:bottom w:val="none" w:sz="0" w:space="0" w:color="auto"/>
            <w:right w:val="none" w:sz="0" w:space="0" w:color="auto"/>
          </w:divBdr>
          <w:divsChild>
            <w:div w:id="882248685">
              <w:marLeft w:val="0"/>
              <w:marRight w:val="0"/>
              <w:marTop w:val="0"/>
              <w:marBottom w:val="0"/>
              <w:divBdr>
                <w:top w:val="none" w:sz="0" w:space="0" w:color="auto"/>
                <w:left w:val="none" w:sz="0" w:space="0" w:color="auto"/>
                <w:bottom w:val="none" w:sz="0" w:space="0" w:color="auto"/>
                <w:right w:val="none" w:sz="0" w:space="0" w:color="auto"/>
              </w:divBdr>
              <w:divsChild>
                <w:div w:id="5788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7133">
      <w:bodyDiv w:val="1"/>
      <w:marLeft w:val="0"/>
      <w:marRight w:val="0"/>
      <w:marTop w:val="0"/>
      <w:marBottom w:val="0"/>
      <w:divBdr>
        <w:top w:val="none" w:sz="0" w:space="0" w:color="auto"/>
        <w:left w:val="none" w:sz="0" w:space="0" w:color="auto"/>
        <w:bottom w:val="none" w:sz="0" w:space="0" w:color="auto"/>
        <w:right w:val="none" w:sz="0" w:space="0" w:color="auto"/>
      </w:divBdr>
      <w:divsChild>
        <w:div w:id="1300067153">
          <w:marLeft w:val="0"/>
          <w:marRight w:val="0"/>
          <w:marTop w:val="0"/>
          <w:marBottom w:val="0"/>
          <w:divBdr>
            <w:top w:val="none" w:sz="0" w:space="0" w:color="auto"/>
            <w:left w:val="none" w:sz="0" w:space="0" w:color="auto"/>
            <w:bottom w:val="none" w:sz="0" w:space="0" w:color="auto"/>
            <w:right w:val="none" w:sz="0" w:space="0" w:color="auto"/>
          </w:divBdr>
          <w:divsChild>
            <w:div w:id="1235235689">
              <w:marLeft w:val="0"/>
              <w:marRight w:val="0"/>
              <w:marTop w:val="0"/>
              <w:marBottom w:val="0"/>
              <w:divBdr>
                <w:top w:val="none" w:sz="0" w:space="0" w:color="auto"/>
                <w:left w:val="none" w:sz="0" w:space="0" w:color="auto"/>
                <w:bottom w:val="none" w:sz="0" w:space="0" w:color="auto"/>
                <w:right w:val="none" w:sz="0" w:space="0" w:color="auto"/>
              </w:divBdr>
              <w:divsChild>
                <w:div w:id="2129425832">
                  <w:marLeft w:val="0"/>
                  <w:marRight w:val="0"/>
                  <w:marTop w:val="0"/>
                  <w:marBottom w:val="0"/>
                  <w:divBdr>
                    <w:top w:val="none" w:sz="0" w:space="0" w:color="auto"/>
                    <w:left w:val="none" w:sz="0" w:space="0" w:color="auto"/>
                    <w:bottom w:val="none" w:sz="0" w:space="0" w:color="auto"/>
                    <w:right w:val="none" w:sz="0" w:space="0" w:color="auto"/>
                  </w:divBdr>
                  <w:divsChild>
                    <w:div w:id="1882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94744">
      <w:bodyDiv w:val="1"/>
      <w:marLeft w:val="0"/>
      <w:marRight w:val="0"/>
      <w:marTop w:val="0"/>
      <w:marBottom w:val="0"/>
      <w:divBdr>
        <w:top w:val="none" w:sz="0" w:space="0" w:color="auto"/>
        <w:left w:val="none" w:sz="0" w:space="0" w:color="auto"/>
        <w:bottom w:val="none" w:sz="0" w:space="0" w:color="auto"/>
        <w:right w:val="none" w:sz="0" w:space="0" w:color="auto"/>
      </w:divBdr>
    </w:div>
    <w:div w:id="342632734">
      <w:bodyDiv w:val="1"/>
      <w:marLeft w:val="0"/>
      <w:marRight w:val="0"/>
      <w:marTop w:val="0"/>
      <w:marBottom w:val="0"/>
      <w:divBdr>
        <w:top w:val="none" w:sz="0" w:space="0" w:color="auto"/>
        <w:left w:val="none" w:sz="0" w:space="0" w:color="auto"/>
        <w:bottom w:val="none" w:sz="0" w:space="0" w:color="auto"/>
        <w:right w:val="none" w:sz="0" w:space="0" w:color="auto"/>
      </w:divBdr>
    </w:div>
    <w:div w:id="424961084">
      <w:bodyDiv w:val="1"/>
      <w:marLeft w:val="0"/>
      <w:marRight w:val="0"/>
      <w:marTop w:val="0"/>
      <w:marBottom w:val="0"/>
      <w:divBdr>
        <w:top w:val="none" w:sz="0" w:space="0" w:color="auto"/>
        <w:left w:val="none" w:sz="0" w:space="0" w:color="auto"/>
        <w:bottom w:val="none" w:sz="0" w:space="0" w:color="auto"/>
        <w:right w:val="none" w:sz="0" w:space="0" w:color="auto"/>
      </w:divBdr>
    </w:div>
    <w:div w:id="452482822">
      <w:bodyDiv w:val="1"/>
      <w:marLeft w:val="0"/>
      <w:marRight w:val="0"/>
      <w:marTop w:val="0"/>
      <w:marBottom w:val="0"/>
      <w:divBdr>
        <w:top w:val="none" w:sz="0" w:space="0" w:color="auto"/>
        <w:left w:val="none" w:sz="0" w:space="0" w:color="auto"/>
        <w:bottom w:val="none" w:sz="0" w:space="0" w:color="auto"/>
        <w:right w:val="none" w:sz="0" w:space="0" w:color="auto"/>
      </w:divBdr>
    </w:div>
    <w:div w:id="483669346">
      <w:bodyDiv w:val="1"/>
      <w:marLeft w:val="0"/>
      <w:marRight w:val="0"/>
      <w:marTop w:val="0"/>
      <w:marBottom w:val="0"/>
      <w:divBdr>
        <w:top w:val="none" w:sz="0" w:space="0" w:color="auto"/>
        <w:left w:val="none" w:sz="0" w:space="0" w:color="auto"/>
        <w:bottom w:val="none" w:sz="0" w:space="0" w:color="auto"/>
        <w:right w:val="none" w:sz="0" w:space="0" w:color="auto"/>
      </w:divBdr>
    </w:div>
    <w:div w:id="575242084">
      <w:bodyDiv w:val="1"/>
      <w:marLeft w:val="0"/>
      <w:marRight w:val="0"/>
      <w:marTop w:val="0"/>
      <w:marBottom w:val="0"/>
      <w:divBdr>
        <w:top w:val="none" w:sz="0" w:space="0" w:color="auto"/>
        <w:left w:val="none" w:sz="0" w:space="0" w:color="auto"/>
        <w:bottom w:val="none" w:sz="0" w:space="0" w:color="auto"/>
        <w:right w:val="none" w:sz="0" w:space="0" w:color="auto"/>
      </w:divBdr>
      <w:divsChild>
        <w:div w:id="1702391576">
          <w:marLeft w:val="0"/>
          <w:marRight w:val="0"/>
          <w:marTop w:val="100"/>
          <w:marBottom w:val="100"/>
          <w:divBdr>
            <w:top w:val="none" w:sz="0" w:space="0" w:color="auto"/>
            <w:left w:val="none" w:sz="0" w:space="0" w:color="auto"/>
            <w:bottom w:val="none" w:sz="0" w:space="0" w:color="auto"/>
            <w:right w:val="none" w:sz="0" w:space="0" w:color="auto"/>
          </w:divBdr>
          <w:divsChild>
            <w:div w:id="1290819826">
              <w:marLeft w:val="0"/>
              <w:marRight w:val="0"/>
              <w:marTop w:val="0"/>
              <w:marBottom w:val="0"/>
              <w:divBdr>
                <w:top w:val="none" w:sz="0" w:space="0" w:color="auto"/>
                <w:left w:val="none" w:sz="0" w:space="0" w:color="auto"/>
                <w:bottom w:val="none" w:sz="0" w:space="0" w:color="auto"/>
                <w:right w:val="none" w:sz="0" w:space="0" w:color="auto"/>
              </w:divBdr>
              <w:divsChild>
                <w:div w:id="171069778">
                  <w:marLeft w:val="0"/>
                  <w:marRight w:val="0"/>
                  <w:marTop w:val="0"/>
                  <w:marBottom w:val="0"/>
                  <w:divBdr>
                    <w:top w:val="none" w:sz="0" w:space="0" w:color="auto"/>
                    <w:left w:val="none" w:sz="0" w:space="0" w:color="auto"/>
                    <w:bottom w:val="none" w:sz="0" w:space="0" w:color="auto"/>
                    <w:right w:val="none" w:sz="0" w:space="0" w:color="auto"/>
                  </w:divBdr>
                  <w:divsChild>
                    <w:div w:id="9376890">
                      <w:marLeft w:val="0"/>
                      <w:marRight w:val="0"/>
                      <w:marTop w:val="0"/>
                      <w:marBottom w:val="0"/>
                      <w:divBdr>
                        <w:top w:val="none" w:sz="0" w:space="0" w:color="auto"/>
                        <w:left w:val="none" w:sz="0" w:space="0" w:color="auto"/>
                        <w:bottom w:val="none" w:sz="0" w:space="0" w:color="auto"/>
                        <w:right w:val="none" w:sz="0" w:space="0" w:color="auto"/>
                      </w:divBdr>
                    </w:div>
                    <w:div w:id="478691183">
                      <w:marLeft w:val="0"/>
                      <w:marRight w:val="0"/>
                      <w:marTop w:val="0"/>
                      <w:marBottom w:val="0"/>
                      <w:divBdr>
                        <w:top w:val="none" w:sz="0" w:space="0" w:color="auto"/>
                        <w:left w:val="none" w:sz="0" w:space="0" w:color="auto"/>
                        <w:bottom w:val="none" w:sz="0" w:space="0" w:color="auto"/>
                        <w:right w:val="none" w:sz="0" w:space="0" w:color="auto"/>
                      </w:divBdr>
                    </w:div>
                    <w:div w:id="824932539">
                      <w:marLeft w:val="0"/>
                      <w:marRight w:val="0"/>
                      <w:marTop w:val="0"/>
                      <w:marBottom w:val="0"/>
                      <w:divBdr>
                        <w:top w:val="none" w:sz="0" w:space="0" w:color="auto"/>
                        <w:left w:val="none" w:sz="0" w:space="0" w:color="auto"/>
                        <w:bottom w:val="none" w:sz="0" w:space="0" w:color="auto"/>
                        <w:right w:val="none" w:sz="0" w:space="0" w:color="auto"/>
                      </w:divBdr>
                    </w:div>
                    <w:div w:id="1995911500">
                      <w:marLeft w:val="0"/>
                      <w:marRight w:val="0"/>
                      <w:marTop w:val="0"/>
                      <w:marBottom w:val="0"/>
                      <w:divBdr>
                        <w:top w:val="none" w:sz="0" w:space="0" w:color="auto"/>
                        <w:left w:val="none" w:sz="0" w:space="0" w:color="auto"/>
                        <w:bottom w:val="none" w:sz="0" w:space="0" w:color="auto"/>
                        <w:right w:val="none" w:sz="0" w:space="0" w:color="auto"/>
                      </w:divBdr>
                    </w:div>
                    <w:div w:id="20551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00750">
      <w:bodyDiv w:val="1"/>
      <w:marLeft w:val="0"/>
      <w:marRight w:val="0"/>
      <w:marTop w:val="0"/>
      <w:marBottom w:val="0"/>
      <w:divBdr>
        <w:top w:val="none" w:sz="0" w:space="0" w:color="auto"/>
        <w:left w:val="none" w:sz="0" w:space="0" w:color="auto"/>
        <w:bottom w:val="none" w:sz="0" w:space="0" w:color="auto"/>
        <w:right w:val="none" w:sz="0" w:space="0" w:color="auto"/>
      </w:divBdr>
    </w:div>
    <w:div w:id="983699002">
      <w:bodyDiv w:val="1"/>
      <w:marLeft w:val="0"/>
      <w:marRight w:val="0"/>
      <w:marTop w:val="0"/>
      <w:marBottom w:val="0"/>
      <w:divBdr>
        <w:top w:val="none" w:sz="0" w:space="0" w:color="auto"/>
        <w:left w:val="none" w:sz="0" w:space="0" w:color="auto"/>
        <w:bottom w:val="none" w:sz="0" w:space="0" w:color="auto"/>
        <w:right w:val="none" w:sz="0" w:space="0" w:color="auto"/>
      </w:divBdr>
    </w:div>
    <w:div w:id="1328904246">
      <w:bodyDiv w:val="1"/>
      <w:marLeft w:val="0"/>
      <w:marRight w:val="0"/>
      <w:marTop w:val="0"/>
      <w:marBottom w:val="0"/>
      <w:divBdr>
        <w:top w:val="none" w:sz="0" w:space="0" w:color="auto"/>
        <w:left w:val="none" w:sz="0" w:space="0" w:color="auto"/>
        <w:bottom w:val="none" w:sz="0" w:space="0" w:color="auto"/>
        <w:right w:val="none" w:sz="0" w:space="0" w:color="auto"/>
      </w:divBdr>
    </w:div>
    <w:div w:id="1397361253">
      <w:bodyDiv w:val="1"/>
      <w:marLeft w:val="0"/>
      <w:marRight w:val="0"/>
      <w:marTop w:val="0"/>
      <w:marBottom w:val="0"/>
      <w:divBdr>
        <w:top w:val="none" w:sz="0" w:space="0" w:color="auto"/>
        <w:left w:val="none" w:sz="0" w:space="0" w:color="auto"/>
        <w:bottom w:val="none" w:sz="0" w:space="0" w:color="auto"/>
        <w:right w:val="none" w:sz="0" w:space="0" w:color="auto"/>
      </w:divBdr>
    </w:div>
    <w:div w:id="1455713639">
      <w:bodyDiv w:val="1"/>
      <w:marLeft w:val="0"/>
      <w:marRight w:val="0"/>
      <w:marTop w:val="0"/>
      <w:marBottom w:val="0"/>
      <w:divBdr>
        <w:top w:val="none" w:sz="0" w:space="0" w:color="auto"/>
        <w:left w:val="none" w:sz="0" w:space="0" w:color="auto"/>
        <w:bottom w:val="none" w:sz="0" w:space="0" w:color="auto"/>
        <w:right w:val="none" w:sz="0" w:space="0" w:color="auto"/>
      </w:divBdr>
    </w:div>
    <w:div w:id="1605577465">
      <w:bodyDiv w:val="1"/>
      <w:marLeft w:val="0"/>
      <w:marRight w:val="0"/>
      <w:marTop w:val="0"/>
      <w:marBottom w:val="0"/>
      <w:divBdr>
        <w:top w:val="none" w:sz="0" w:space="0" w:color="auto"/>
        <w:left w:val="none" w:sz="0" w:space="0" w:color="auto"/>
        <w:bottom w:val="none" w:sz="0" w:space="0" w:color="auto"/>
        <w:right w:val="none" w:sz="0" w:space="0" w:color="auto"/>
      </w:divBdr>
    </w:div>
    <w:div w:id="1628588665">
      <w:bodyDiv w:val="1"/>
      <w:marLeft w:val="0"/>
      <w:marRight w:val="0"/>
      <w:marTop w:val="0"/>
      <w:marBottom w:val="0"/>
      <w:divBdr>
        <w:top w:val="none" w:sz="0" w:space="0" w:color="auto"/>
        <w:left w:val="none" w:sz="0" w:space="0" w:color="auto"/>
        <w:bottom w:val="none" w:sz="0" w:space="0" w:color="auto"/>
        <w:right w:val="none" w:sz="0" w:space="0" w:color="auto"/>
      </w:divBdr>
      <w:divsChild>
        <w:div w:id="630795001">
          <w:marLeft w:val="0"/>
          <w:marRight w:val="0"/>
          <w:marTop w:val="0"/>
          <w:marBottom w:val="0"/>
          <w:divBdr>
            <w:top w:val="none" w:sz="0" w:space="0" w:color="auto"/>
            <w:left w:val="none" w:sz="0" w:space="0" w:color="auto"/>
            <w:bottom w:val="none" w:sz="0" w:space="0" w:color="auto"/>
            <w:right w:val="none" w:sz="0" w:space="0" w:color="auto"/>
          </w:divBdr>
        </w:div>
      </w:divsChild>
    </w:div>
    <w:div w:id="1775439817">
      <w:bodyDiv w:val="1"/>
      <w:marLeft w:val="0"/>
      <w:marRight w:val="0"/>
      <w:marTop w:val="0"/>
      <w:marBottom w:val="0"/>
      <w:divBdr>
        <w:top w:val="none" w:sz="0" w:space="0" w:color="auto"/>
        <w:left w:val="none" w:sz="0" w:space="0" w:color="auto"/>
        <w:bottom w:val="none" w:sz="0" w:space="0" w:color="auto"/>
        <w:right w:val="none" w:sz="0" w:space="0" w:color="auto"/>
      </w:divBdr>
      <w:divsChild>
        <w:div w:id="569770957">
          <w:marLeft w:val="0"/>
          <w:marRight w:val="0"/>
          <w:marTop w:val="0"/>
          <w:marBottom w:val="0"/>
          <w:divBdr>
            <w:top w:val="none" w:sz="0" w:space="0" w:color="auto"/>
            <w:left w:val="none" w:sz="0" w:space="0" w:color="auto"/>
            <w:bottom w:val="none" w:sz="0" w:space="0" w:color="auto"/>
            <w:right w:val="none" w:sz="0" w:space="0" w:color="auto"/>
          </w:divBdr>
          <w:divsChild>
            <w:div w:id="329136573">
              <w:marLeft w:val="0"/>
              <w:marRight w:val="0"/>
              <w:marTop w:val="750"/>
              <w:marBottom w:val="0"/>
              <w:divBdr>
                <w:top w:val="none" w:sz="0" w:space="0" w:color="auto"/>
                <w:left w:val="none" w:sz="0" w:space="0" w:color="auto"/>
                <w:bottom w:val="none" w:sz="0" w:space="0" w:color="auto"/>
                <w:right w:val="none" w:sz="0" w:space="0" w:color="auto"/>
              </w:divBdr>
              <w:divsChild>
                <w:div w:id="4904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3931">
      <w:bodyDiv w:val="1"/>
      <w:marLeft w:val="0"/>
      <w:marRight w:val="0"/>
      <w:marTop w:val="0"/>
      <w:marBottom w:val="0"/>
      <w:divBdr>
        <w:top w:val="none" w:sz="0" w:space="0" w:color="auto"/>
        <w:left w:val="none" w:sz="0" w:space="0" w:color="auto"/>
        <w:bottom w:val="none" w:sz="0" w:space="0" w:color="auto"/>
        <w:right w:val="none" w:sz="0" w:space="0" w:color="auto"/>
      </w:divBdr>
    </w:div>
    <w:div w:id="1828859724">
      <w:bodyDiv w:val="1"/>
      <w:marLeft w:val="0"/>
      <w:marRight w:val="0"/>
      <w:marTop w:val="0"/>
      <w:marBottom w:val="0"/>
      <w:divBdr>
        <w:top w:val="none" w:sz="0" w:space="0" w:color="auto"/>
        <w:left w:val="none" w:sz="0" w:space="0" w:color="auto"/>
        <w:bottom w:val="none" w:sz="0" w:space="0" w:color="auto"/>
        <w:right w:val="none" w:sz="0" w:space="0" w:color="auto"/>
      </w:divBdr>
    </w:div>
    <w:div w:id="1880822969">
      <w:bodyDiv w:val="1"/>
      <w:marLeft w:val="0"/>
      <w:marRight w:val="0"/>
      <w:marTop w:val="0"/>
      <w:marBottom w:val="0"/>
      <w:divBdr>
        <w:top w:val="none" w:sz="0" w:space="0" w:color="auto"/>
        <w:left w:val="none" w:sz="0" w:space="0" w:color="auto"/>
        <w:bottom w:val="none" w:sz="0" w:space="0" w:color="auto"/>
        <w:right w:val="none" w:sz="0" w:space="0" w:color="auto"/>
      </w:divBdr>
    </w:div>
    <w:div w:id="1923291687">
      <w:bodyDiv w:val="1"/>
      <w:marLeft w:val="0"/>
      <w:marRight w:val="0"/>
      <w:marTop w:val="0"/>
      <w:marBottom w:val="0"/>
      <w:divBdr>
        <w:top w:val="none" w:sz="0" w:space="0" w:color="auto"/>
        <w:left w:val="none" w:sz="0" w:space="0" w:color="auto"/>
        <w:bottom w:val="none" w:sz="0" w:space="0" w:color="auto"/>
        <w:right w:val="none" w:sz="0" w:space="0" w:color="auto"/>
      </w:divBdr>
    </w:div>
    <w:div w:id="1965691761">
      <w:bodyDiv w:val="1"/>
      <w:marLeft w:val="0"/>
      <w:marRight w:val="0"/>
      <w:marTop w:val="0"/>
      <w:marBottom w:val="0"/>
      <w:divBdr>
        <w:top w:val="none" w:sz="0" w:space="0" w:color="auto"/>
        <w:left w:val="none" w:sz="0" w:space="0" w:color="auto"/>
        <w:bottom w:val="none" w:sz="0" w:space="0" w:color="auto"/>
        <w:right w:val="none" w:sz="0" w:space="0" w:color="auto"/>
      </w:divBdr>
    </w:div>
    <w:div w:id="2079554726">
      <w:bodyDiv w:val="1"/>
      <w:marLeft w:val="0"/>
      <w:marRight w:val="0"/>
      <w:marTop w:val="0"/>
      <w:marBottom w:val="0"/>
      <w:divBdr>
        <w:top w:val="none" w:sz="0" w:space="0" w:color="auto"/>
        <w:left w:val="none" w:sz="0" w:space="0" w:color="auto"/>
        <w:bottom w:val="none" w:sz="0" w:space="0" w:color="auto"/>
        <w:right w:val="none" w:sz="0" w:space="0" w:color="auto"/>
      </w:divBdr>
    </w:div>
    <w:div w:id="20801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gnb.ca/content/dam/gnb/Corporate/pdf/ISD/en/ISDFramework.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nb.ca/0055/pdf/2011/7379%20englis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gnb.ca/content/dam/gnb/Departments/fin/pdf/Budget/2018-2019/MainEstimates2018-2019BudgetPrincipa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m.gc.ca/eng/news/2017/11/15/vancouver-principles-peacekeeping-and-prevention-recruitment-and-use-child-soldie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udentscommission.ca/cww_conf/resources/Children's-Rights-Report-June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b725f225-bea6-44e9-8570-dad8cce9101e">
      <Terms xmlns="http://schemas.microsoft.com/office/infopath/2007/PartnerControls"/>
    </TaxKeywordTaxHTField>
    <TaxCatchAll xmlns="b725f225-bea6-44e9-8570-dad8cce9101e"/>
    <JMLanguageTaxHTField0 xmlns="025515b6-21e4-4ce8-abb2-72d554175909">
      <Terms xmlns="http://schemas.microsoft.com/office/infopath/2007/PartnerControls"/>
    </JMLanguageTaxHTField0>
    <DuplicateTaxHTField0 xmlns="025515b6-21e4-4ce8-abb2-72d554175909">
      <Terms xmlns="http://schemas.microsoft.com/office/infopath/2007/PartnerControls"/>
    </DuplicateTaxHTField0>
    <PersonalTaxHTField0 xmlns="025515b6-21e4-4ce8-abb2-72d554175909">
      <Terms xmlns="http://schemas.microsoft.com/office/infopath/2007/PartnerControls"/>
    </PersonalTaxHTField0>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CB16AB69E2047D4BF047E8BB58433D300241397F1122A5F4EA6DDE974378D0606" ma:contentTypeVersion="1" ma:contentTypeDescription="" ma:contentTypeScope="" ma:versionID="fa1a3c78b8f40841e7fce7b20308b37a">
  <xsd:schema xmlns:xsd="http://www.w3.org/2001/XMLSchema" xmlns:xs="http://www.w3.org/2001/XMLSchema" xmlns:p="http://schemas.microsoft.com/office/2006/metadata/properties" xmlns:ns3="025515b6-21e4-4ce8-abb2-72d554175909" xmlns:ns4="b725f225-bea6-44e9-8570-dad8cce9101e" targetNamespace="http://schemas.microsoft.com/office/2006/metadata/properties" ma:root="true" ma:fieldsID="8c342dba05c55fce88e6e29ede123cf7" ns3:_="" ns4:_="">
    <xsd:import namespace="025515b6-21e4-4ce8-abb2-72d554175909"/>
    <xsd:import namespace="b725f225-bea6-44e9-8570-dad8cce9101e"/>
    <xsd:element name="properties">
      <xsd:complexType>
        <xsd:sequence>
          <xsd:element name="documentManagement">
            <xsd:complexType>
              <xsd:all>
                <xsd:element ref="ns3:PersonalTaxHTField0" minOccurs="0"/>
                <xsd:element ref="ns3:DuplicateTaxHTField0" minOccurs="0"/>
                <xsd:element ref="ns3:JMLanguageTaxHTField0"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515b6-21e4-4ce8-abb2-72d554175909" elementFormDefault="qualified">
    <xsd:import namespace="http://schemas.microsoft.com/office/2006/documentManagement/types"/>
    <xsd:import namespace="http://schemas.microsoft.com/office/infopath/2007/PartnerControls"/>
    <xsd:element name="PersonalTaxHTField0" ma:index="9" nillable="true" ma:taxonomy="true" ma:internalName="PersonalTaxHTField0" ma:taxonomyFieldName="Personal" ma:displayName="Resource Type" ma:fieldId="{37d51793-735a-49f1-867b-d0daa074a090}"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uplicateTaxHTField0" ma:index="12" nillable="true" ma:taxonomy="true" ma:internalName="DuplicateTaxHTField0" ma:taxonomyFieldName="Duplicate" ma:displayName="Duplicate" ma:fieldId="{a276d176-c67e-4d36-b231-99ca1339e4f1}"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JMLanguageTaxHTField0" ma:index="14" nillable="true" ma:taxonomy="true" ma:internalName="JMLanguageTaxHTField0" ma:taxonomyFieldName="JMLanguage" ma:displayName="Document Language" ma:fieldId="{51e27913-6787-4c54-84b1-5749d8604c21}"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25f225-bea6-44e9-8570-dad8cce9101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abe4668-d75a-497d-a206-24b3b3f68e4c}" ma:internalName="TaxCatchAll" ma:showField="CatchAllData" ma:web="912ba812-a2b4-41de-a47d-c0927b157617">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35648788-ecba-4b04-acbd-732497e0cf6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F3567-1769-4A9E-9EB0-541E1154AD7C}">
  <ds:schemaRefs>
    <ds:schemaRef ds:uri="http://schemas.microsoft.com/office/2006/metadata/properties"/>
    <ds:schemaRef ds:uri="http://schemas.microsoft.com/office/infopath/2007/PartnerControls"/>
    <ds:schemaRef ds:uri="b725f225-bea6-44e9-8570-dad8cce9101e"/>
    <ds:schemaRef ds:uri="025515b6-21e4-4ce8-abb2-72d554175909"/>
  </ds:schemaRefs>
</ds:datastoreItem>
</file>

<file path=customXml/itemProps2.xml><?xml version="1.0" encoding="utf-8"?>
<ds:datastoreItem xmlns:ds="http://schemas.openxmlformats.org/officeDocument/2006/customXml" ds:itemID="{DC98E789-E060-4B26-9C34-23778E550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515b6-21e4-4ce8-abb2-72d554175909"/>
    <ds:schemaRef ds:uri="b725f225-bea6-44e9-8570-dad8cce91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B279D-34B6-46DC-9F5C-2441D3A3E63D}">
  <ds:schemaRefs>
    <ds:schemaRef ds:uri="http://schemas.microsoft.com/sharepoint/v3/contenttype/forms"/>
  </ds:schemaRefs>
</ds:datastoreItem>
</file>

<file path=customXml/itemProps4.xml><?xml version="1.0" encoding="utf-8"?>
<ds:datastoreItem xmlns:ds="http://schemas.openxmlformats.org/officeDocument/2006/customXml" ds:itemID="{B6874145-6472-4260-8F4E-A87C2D2B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17097</Words>
  <Characters>97459</Characters>
  <Application>Microsoft Office Word</Application>
  <DocSecurity>0</DocSecurity>
  <Lines>812</Lines>
  <Paragraphs>228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Justice</Company>
  <LinksUpToDate>false</LinksUpToDate>
  <CharactersWithSpaces>114328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smrouger</dc:creator>
  <cp:lastModifiedBy>Kathy Vandergrift</cp:lastModifiedBy>
  <cp:revision>2</cp:revision>
  <cp:lastPrinted>2018-10-26T15:13:00Z</cp:lastPrinted>
  <dcterms:created xsi:type="dcterms:W3CDTF">2019-02-01T19:23:00Z</dcterms:created>
  <dcterms:modified xsi:type="dcterms:W3CDTF">2019-02-01T19:23:00Z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0x0101005CB16AB69E2047D4BF047E8BB58433D300241397F1122A5F4EA6DDE974378D0606</vt:lpwstr>
  </property>
  <property fmtid="{D5CDD505-2E9C-101B-9397-08002B2CF9AE}" pid="3" name="IsMyDocuments">
    <vt:bool>true</vt:bool>
  </property>
  <property fmtid="{D5CDD505-2E9C-101B-9397-08002B2CF9AE}" pid="4" name="TaxKeyword">
    <vt:lpwstr/>
  </property>
  <property fmtid="{D5CDD505-2E9C-101B-9397-08002B2CF9AE}" pid="5" name="Personal">
    <vt:lpwstr/>
  </property>
  <property fmtid="{D5CDD505-2E9C-101B-9397-08002B2CF9AE}" pid="6" name="Duplicate">
    <vt:lpwstr/>
  </property>
  <property fmtid="{D5CDD505-2E9C-101B-9397-08002B2CF9AE}" pid="7" name="JMLanguage">
    <vt:lpwstr/>
  </property>
</Properties>
</file>